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72A" w:rsidRDefault="00A7472A" w:rsidP="00FC3874">
      <w:pPr>
        <w:spacing w:after="0" w:line="240" w:lineRule="auto"/>
        <w:jc w:val="center"/>
        <w:rPr>
          <w:rFonts w:cs="Khalid Art bold"/>
          <w:b/>
          <w:bCs/>
          <w:sz w:val="24"/>
          <w:szCs w:val="24"/>
        </w:rPr>
      </w:pPr>
    </w:p>
    <w:p w:rsidR="00DC5B66" w:rsidRPr="00FF3F04" w:rsidRDefault="00DC5B66" w:rsidP="00FC3874">
      <w:pPr>
        <w:spacing w:after="0" w:line="240" w:lineRule="auto"/>
        <w:jc w:val="center"/>
        <w:rPr>
          <w:rFonts w:cs="Khalid Art bold"/>
          <w:b/>
          <w:bCs/>
          <w:sz w:val="24"/>
          <w:szCs w:val="24"/>
          <w:rtl/>
        </w:rPr>
      </w:pPr>
      <w:r w:rsidRPr="00FF3F04">
        <w:rPr>
          <w:rFonts w:cs="Khalid Art bold" w:hint="cs"/>
          <w:b/>
          <w:bCs/>
          <w:sz w:val="24"/>
          <w:szCs w:val="24"/>
          <w:rtl/>
        </w:rPr>
        <w:t>مجلة الدراسات الإنسانية</w:t>
      </w:r>
    </w:p>
    <w:p w:rsidR="00DC5B66" w:rsidRPr="00FF3F04" w:rsidRDefault="00DC5B66" w:rsidP="005C46E3">
      <w:pPr>
        <w:spacing w:after="0" w:line="240" w:lineRule="auto"/>
        <w:jc w:val="center"/>
        <w:rPr>
          <w:rFonts w:cs="Khalid Art bold"/>
          <w:b/>
          <w:bCs/>
          <w:sz w:val="24"/>
          <w:szCs w:val="24"/>
          <w:rtl/>
        </w:rPr>
      </w:pPr>
      <w:r w:rsidRPr="00FF3F04">
        <w:rPr>
          <w:rFonts w:cs="Khalid Art bold" w:hint="cs"/>
          <w:b/>
          <w:bCs/>
          <w:sz w:val="24"/>
          <w:szCs w:val="24"/>
          <w:rtl/>
        </w:rPr>
        <w:t>تصدرها كلية الآداب والدراسات الإنسانية - جامعة دنقــلا</w:t>
      </w:r>
    </w:p>
    <w:p w:rsidR="00DC5B66" w:rsidRPr="00FF3F04" w:rsidRDefault="00DC5B66" w:rsidP="00FC3874">
      <w:pPr>
        <w:spacing w:after="0" w:line="240" w:lineRule="auto"/>
        <w:jc w:val="center"/>
        <w:rPr>
          <w:rFonts w:cs="Khalid Art bold"/>
          <w:b/>
          <w:bCs/>
          <w:sz w:val="24"/>
          <w:szCs w:val="24"/>
          <w:rtl/>
        </w:rPr>
      </w:pPr>
      <w:r w:rsidRPr="00FF3F04">
        <w:rPr>
          <w:rFonts w:cs="Khalid Art bold" w:hint="cs"/>
          <w:b/>
          <w:bCs/>
          <w:sz w:val="24"/>
          <w:szCs w:val="24"/>
          <w:rtl/>
        </w:rPr>
        <w:t xml:space="preserve">مجلة نصف سنوية </w:t>
      </w:r>
      <w:r w:rsidRPr="00FF3F04">
        <w:rPr>
          <w:rFonts w:cs="Khalid Art bold"/>
          <w:b/>
          <w:bCs/>
          <w:sz w:val="24"/>
          <w:szCs w:val="24"/>
          <w:rtl/>
        </w:rPr>
        <w:t>–</w:t>
      </w:r>
      <w:r w:rsidRPr="00FF3F04">
        <w:rPr>
          <w:rFonts w:cs="Khalid Art bold" w:hint="cs"/>
          <w:b/>
          <w:bCs/>
          <w:sz w:val="24"/>
          <w:szCs w:val="24"/>
          <w:rtl/>
        </w:rPr>
        <w:t xml:space="preserve"> محكمة - العدد </w:t>
      </w:r>
      <w:r w:rsidR="000F3DB4" w:rsidRPr="00FF3F04">
        <w:rPr>
          <w:rFonts w:cs="Khalid Art bold" w:hint="cs"/>
          <w:b/>
          <w:bCs/>
          <w:sz w:val="24"/>
          <w:szCs w:val="24"/>
          <w:rtl/>
        </w:rPr>
        <w:t>الثاني والعشرون</w:t>
      </w:r>
      <w:r w:rsidRPr="00FF3F04">
        <w:rPr>
          <w:rFonts w:cs="Khalid Art bold" w:hint="cs"/>
          <w:b/>
          <w:bCs/>
          <w:sz w:val="24"/>
          <w:szCs w:val="24"/>
          <w:rtl/>
        </w:rPr>
        <w:t xml:space="preserve"> - </w:t>
      </w:r>
      <w:r w:rsidR="000F3DB4" w:rsidRPr="00FF3F04">
        <w:rPr>
          <w:rFonts w:cs="Khalid Art bold" w:hint="cs"/>
          <w:b/>
          <w:bCs/>
          <w:sz w:val="24"/>
          <w:szCs w:val="24"/>
          <w:rtl/>
        </w:rPr>
        <w:t>يونيو2019م</w:t>
      </w:r>
    </w:p>
    <w:p w:rsidR="00DC5B66" w:rsidRPr="00FF3F04" w:rsidRDefault="00DC5B66" w:rsidP="00FC3874">
      <w:pPr>
        <w:spacing w:after="0" w:line="240" w:lineRule="auto"/>
        <w:jc w:val="lowKashida"/>
        <w:rPr>
          <w:rFonts w:cs="Khalid Art bold"/>
          <w:b/>
          <w:bCs/>
          <w:sz w:val="24"/>
          <w:szCs w:val="24"/>
          <w:rtl/>
        </w:rPr>
      </w:pPr>
    </w:p>
    <w:p w:rsidR="00DC5B66" w:rsidRPr="00FF3F04" w:rsidRDefault="00DC5B66" w:rsidP="00FC3874">
      <w:pPr>
        <w:spacing w:after="0" w:line="400" w:lineRule="exact"/>
        <w:rPr>
          <w:rFonts w:cs="Khalid Art bold"/>
          <w:b/>
          <w:bCs/>
          <w:sz w:val="24"/>
          <w:szCs w:val="24"/>
          <w:rtl/>
        </w:rPr>
      </w:pPr>
    </w:p>
    <w:p w:rsidR="00DC5B66" w:rsidRPr="00FF3F04" w:rsidRDefault="00DC5B66" w:rsidP="00FC3874">
      <w:pPr>
        <w:spacing w:after="0" w:line="400" w:lineRule="exact"/>
        <w:jc w:val="lowKashida"/>
        <w:rPr>
          <w:rFonts w:cs="Khalid Art bold"/>
          <w:sz w:val="24"/>
          <w:szCs w:val="24"/>
          <w:rtl/>
        </w:rPr>
      </w:pPr>
      <w:r w:rsidRPr="00FF3F04">
        <w:rPr>
          <w:rFonts w:cs="Khalid Art bold" w:hint="cs"/>
          <w:b/>
          <w:bCs/>
          <w:sz w:val="24"/>
          <w:szCs w:val="24"/>
          <w:rtl/>
        </w:rPr>
        <w:t>رئيس هيئة التحرير</w:t>
      </w:r>
      <w:r w:rsidR="00010B76">
        <w:rPr>
          <w:rFonts w:cs="Khalid Art bold"/>
          <w:b/>
          <w:bCs/>
          <w:sz w:val="24"/>
          <w:szCs w:val="24"/>
        </w:rPr>
        <w:t xml:space="preserve">                                                      </w:t>
      </w:r>
      <w:r w:rsidRPr="00FF3F04">
        <w:rPr>
          <w:rFonts w:cs="Khalid Art bold" w:hint="cs"/>
          <w:b/>
          <w:bCs/>
          <w:sz w:val="24"/>
          <w:szCs w:val="24"/>
          <w:rtl/>
        </w:rPr>
        <w:t xml:space="preserve">مستشارو التحرير </w:t>
      </w:r>
    </w:p>
    <w:p w:rsidR="00DC5B66" w:rsidRPr="00FF3F04" w:rsidRDefault="00DE24E3" w:rsidP="001B4844">
      <w:pPr>
        <w:spacing w:after="0" w:line="400" w:lineRule="exact"/>
        <w:rPr>
          <w:rFonts w:cs="Khalid Art bold"/>
          <w:sz w:val="24"/>
          <w:szCs w:val="24"/>
          <w:rtl/>
        </w:rPr>
      </w:pPr>
      <w:r w:rsidRPr="00FF3F04">
        <w:rPr>
          <w:rFonts w:cs="Khalid Art bold" w:hint="cs"/>
          <w:sz w:val="24"/>
          <w:szCs w:val="24"/>
          <w:rtl/>
        </w:rPr>
        <w:t>د. محمد علي</w:t>
      </w:r>
      <w:r w:rsidR="001E7E0F" w:rsidRPr="00FF3F04">
        <w:rPr>
          <w:rFonts w:cs="Khalid Art bold"/>
          <w:sz w:val="24"/>
          <w:szCs w:val="24"/>
        </w:rPr>
        <w:t xml:space="preserve"> </w:t>
      </w:r>
      <w:r w:rsidR="006C5263" w:rsidRPr="00FF3F04">
        <w:rPr>
          <w:rFonts w:cs="Khalid Art bold" w:hint="cs"/>
          <w:sz w:val="24"/>
          <w:szCs w:val="24"/>
          <w:rtl/>
        </w:rPr>
        <w:t>عبدالله</w:t>
      </w:r>
      <w:r w:rsidRPr="00FF3F04">
        <w:rPr>
          <w:rFonts w:cs="Khalid Art bold" w:hint="cs"/>
          <w:sz w:val="24"/>
          <w:szCs w:val="24"/>
          <w:rtl/>
        </w:rPr>
        <w:t xml:space="preserve"> شمين </w:t>
      </w:r>
      <w:r w:rsidR="00010B76">
        <w:rPr>
          <w:rFonts w:cs="Khalid Art bold"/>
          <w:sz w:val="24"/>
          <w:szCs w:val="24"/>
        </w:rPr>
        <w:t xml:space="preserve">                      </w:t>
      </w:r>
      <w:r w:rsidRPr="00FF3F04">
        <w:rPr>
          <w:rFonts w:cs="Khalid Art bold" w:hint="cs"/>
          <w:sz w:val="24"/>
          <w:szCs w:val="24"/>
          <w:rtl/>
        </w:rPr>
        <w:t xml:space="preserve">  </w:t>
      </w:r>
      <w:r w:rsidR="00294A53">
        <w:rPr>
          <w:rFonts w:cs="Khalid Art bold" w:hint="cs"/>
          <w:sz w:val="24"/>
          <w:szCs w:val="24"/>
          <w:rtl/>
        </w:rPr>
        <w:t xml:space="preserve">  </w:t>
      </w:r>
      <w:r w:rsidRPr="00FF3F04">
        <w:rPr>
          <w:rFonts w:cs="Khalid Art bold" w:hint="cs"/>
          <w:sz w:val="24"/>
          <w:szCs w:val="24"/>
          <w:rtl/>
        </w:rPr>
        <w:t xml:space="preserve">   </w:t>
      </w:r>
      <w:r w:rsidR="00DC5B66" w:rsidRPr="00FF3F04">
        <w:rPr>
          <w:rFonts w:cs="Khalid Art bold" w:hint="cs"/>
          <w:sz w:val="24"/>
          <w:szCs w:val="24"/>
          <w:rtl/>
        </w:rPr>
        <w:t xml:space="preserve">  أ. د. عباس سيد أحمد زروق</w:t>
      </w:r>
    </w:p>
    <w:p w:rsidR="00010B76" w:rsidRDefault="00294A53" w:rsidP="001B4844">
      <w:pPr>
        <w:spacing w:after="0" w:line="400" w:lineRule="exact"/>
        <w:rPr>
          <w:rFonts w:cs="Khalid Art bold"/>
          <w:sz w:val="24"/>
          <w:szCs w:val="24"/>
        </w:rPr>
      </w:pPr>
      <w:r>
        <w:rPr>
          <w:rFonts w:cs="Khalid Art bold" w:hint="cs"/>
          <w:b/>
          <w:bCs/>
          <w:sz w:val="24"/>
          <w:szCs w:val="24"/>
          <w:rtl/>
        </w:rPr>
        <w:t xml:space="preserve"> </w:t>
      </w:r>
      <w:r w:rsidR="00DC5B66" w:rsidRPr="00FF3F04">
        <w:rPr>
          <w:rFonts w:cs="Khalid Art bold" w:hint="cs"/>
          <w:b/>
          <w:bCs/>
          <w:sz w:val="24"/>
          <w:szCs w:val="24"/>
          <w:rtl/>
        </w:rPr>
        <w:t>رئيس التحرير</w:t>
      </w:r>
      <w:r w:rsidR="00DC5B66" w:rsidRPr="00FF3F04">
        <w:rPr>
          <w:rFonts w:cs="Khalid Art bold" w:hint="cs"/>
          <w:sz w:val="24"/>
          <w:szCs w:val="24"/>
          <w:rtl/>
        </w:rPr>
        <w:t xml:space="preserve">    </w:t>
      </w:r>
      <w:r w:rsidR="00010B76">
        <w:rPr>
          <w:rFonts w:cs="Khalid Art bold"/>
          <w:sz w:val="24"/>
          <w:szCs w:val="24"/>
        </w:rPr>
        <w:t xml:space="preserve">                                              </w:t>
      </w:r>
      <w:r w:rsidR="00DC5B66" w:rsidRPr="00FF3F04">
        <w:rPr>
          <w:rFonts w:cs="Khalid Art bold" w:hint="cs"/>
          <w:sz w:val="24"/>
          <w:szCs w:val="24"/>
          <w:rtl/>
        </w:rPr>
        <w:t xml:space="preserve">   أ. د. حسن علي الساعوري                          </w:t>
      </w:r>
    </w:p>
    <w:p w:rsidR="009B232A" w:rsidRPr="00FF3F04" w:rsidRDefault="00010B76" w:rsidP="009D0E90">
      <w:pPr>
        <w:spacing w:after="0" w:line="400" w:lineRule="exact"/>
        <w:rPr>
          <w:rFonts w:cs="Khalid Art bold"/>
          <w:sz w:val="24"/>
          <w:szCs w:val="24"/>
          <w:rtl/>
        </w:rPr>
      </w:pPr>
      <w:r>
        <w:rPr>
          <w:rFonts w:cs="Khalid Art bold" w:hint="cs"/>
          <w:sz w:val="24"/>
          <w:szCs w:val="24"/>
          <w:rtl/>
        </w:rPr>
        <w:t>أ.</w:t>
      </w:r>
      <w:r w:rsidRPr="00FF3F04">
        <w:rPr>
          <w:rFonts w:cs="Khalid Art bold" w:hint="cs"/>
          <w:sz w:val="24"/>
          <w:szCs w:val="24"/>
          <w:rtl/>
        </w:rPr>
        <w:t>د. محمد عز الدي</w:t>
      </w:r>
      <w:r w:rsidRPr="00FF3F04">
        <w:rPr>
          <w:rFonts w:cs="Khalid Art bold" w:hint="eastAsia"/>
          <w:sz w:val="24"/>
          <w:szCs w:val="24"/>
          <w:rtl/>
        </w:rPr>
        <w:t>ن</w:t>
      </w:r>
      <w:r w:rsidRPr="00FF3F04">
        <w:rPr>
          <w:rFonts w:cs="Khalid Art bold" w:hint="cs"/>
          <w:sz w:val="24"/>
          <w:szCs w:val="24"/>
          <w:rtl/>
        </w:rPr>
        <w:t xml:space="preserve"> علي</w:t>
      </w:r>
      <w:r w:rsidR="009D0E90">
        <w:rPr>
          <w:rFonts w:cs="Khalid Art bold" w:hint="cs"/>
          <w:sz w:val="24"/>
          <w:szCs w:val="24"/>
          <w:rtl/>
        </w:rPr>
        <w:t xml:space="preserve"> محمد</w:t>
      </w:r>
      <w:r w:rsidRPr="00FF3F04">
        <w:rPr>
          <w:rFonts w:cs="Khalid Art bold" w:hint="cs"/>
          <w:sz w:val="24"/>
          <w:szCs w:val="24"/>
          <w:rtl/>
        </w:rPr>
        <w:t xml:space="preserve"> </w:t>
      </w:r>
      <w:r w:rsidR="009B232A">
        <w:rPr>
          <w:rFonts w:cs="Khalid Art bold"/>
          <w:sz w:val="24"/>
          <w:szCs w:val="24"/>
        </w:rPr>
        <w:t xml:space="preserve">                          </w:t>
      </w:r>
      <w:r w:rsidR="009B232A" w:rsidRPr="00FF3F04">
        <w:rPr>
          <w:rFonts w:cs="Khalid Art bold" w:hint="cs"/>
          <w:sz w:val="24"/>
          <w:szCs w:val="24"/>
          <w:rtl/>
        </w:rPr>
        <w:t>أ. د. عبد القادر محمود عبد الله</w:t>
      </w:r>
    </w:p>
    <w:p w:rsidR="00010B76" w:rsidRDefault="00010B76" w:rsidP="00623F01">
      <w:pPr>
        <w:spacing w:after="0" w:line="400" w:lineRule="exact"/>
        <w:rPr>
          <w:rFonts w:cs="Khalid Art bold"/>
          <w:sz w:val="24"/>
          <w:szCs w:val="24"/>
        </w:rPr>
      </w:pPr>
      <w:r w:rsidRPr="00FF3F04">
        <w:rPr>
          <w:rFonts w:cs="Khalid Art bold" w:hint="cs"/>
          <w:sz w:val="24"/>
          <w:szCs w:val="24"/>
          <w:rtl/>
        </w:rPr>
        <w:t xml:space="preserve">  </w:t>
      </w:r>
      <w:r w:rsidR="00ED2CF6">
        <w:rPr>
          <w:rFonts w:cs="Khalid Art bold" w:hint="cs"/>
          <w:b/>
          <w:bCs/>
          <w:sz w:val="24"/>
          <w:szCs w:val="24"/>
          <w:rtl/>
        </w:rPr>
        <w:t>نائب ر</w:t>
      </w:r>
      <w:r w:rsidR="00623F01" w:rsidRPr="00FF3F04">
        <w:rPr>
          <w:rFonts w:cs="Khalid Art bold" w:hint="cs"/>
          <w:b/>
          <w:bCs/>
          <w:sz w:val="24"/>
          <w:szCs w:val="24"/>
          <w:rtl/>
        </w:rPr>
        <w:t>ئ</w:t>
      </w:r>
      <w:r w:rsidR="00ED2CF6">
        <w:rPr>
          <w:rFonts w:cs="Khalid Art bold" w:hint="cs"/>
          <w:b/>
          <w:bCs/>
          <w:sz w:val="24"/>
          <w:szCs w:val="24"/>
          <w:rtl/>
        </w:rPr>
        <w:t>ي</w:t>
      </w:r>
      <w:r w:rsidR="00623F01" w:rsidRPr="00FF3F04">
        <w:rPr>
          <w:rFonts w:cs="Khalid Art bold" w:hint="cs"/>
          <w:b/>
          <w:bCs/>
          <w:sz w:val="24"/>
          <w:szCs w:val="24"/>
          <w:rtl/>
        </w:rPr>
        <w:t>س التحرير</w:t>
      </w:r>
      <w:r w:rsidR="00623F01" w:rsidRPr="00FF3F04">
        <w:rPr>
          <w:rFonts w:cs="Khalid Art bold" w:hint="cs"/>
          <w:sz w:val="24"/>
          <w:szCs w:val="24"/>
          <w:rtl/>
        </w:rPr>
        <w:t>:</w:t>
      </w:r>
      <w:r w:rsidRPr="00FF3F04">
        <w:rPr>
          <w:rFonts w:cs="Khalid Art bold" w:hint="cs"/>
          <w:sz w:val="24"/>
          <w:szCs w:val="24"/>
          <w:rtl/>
        </w:rPr>
        <w:t xml:space="preserve">  </w:t>
      </w:r>
      <w:r w:rsidR="009B232A">
        <w:rPr>
          <w:rFonts w:cs="Khalid Art bold"/>
          <w:sz w:val="24"/>
          <w:szCs w:val="24"/>
        </w:rPr>
        <w:t xml:space="preserve">   </w:t>
      </w:r>
      <w:r w:rsidR="009D0E90">
        <w:rPr>
          <w:rFonts w:cs="Khalid Art bold" w:hint="cs"/>
          <w:sz w:val="24"/>
          <w:szCs w:val="24"/>
          <w:rtl/>
        </w:rPr>
        <w:t xml:space="preserve"> </w:t>
      </w:r>
      <w:r w:rsidR="009B232A">
        <w:rPr>
          <w:rFonts w:cs="Khalid Art bold"/>
          <w:sz w:val="24"/>
          <w:szCs w:val="24"/>
        </w:rPr>
        <w:t xml:space="preserve">                                     </w:t>
      </w:r>
      <w:r w:rsidR="009B232A" w:rsidRPr="00FF3F04">
        <w:rPr>
          <w:rFonts w:cs="Khalid Art bold" w:hint="cs"/>
          <w:sz w:val="24"/>
          <w:szCs w:val="24"/>
          <w:rtl/>
        </w:rPr>
        <w:t>أ. د. على عثمان محمد صالح</w:t>
      </w:r>
    </w:p>
    <w:p w:rsidR="00623F01" w:rsidRDefault="00010B76" w:rsidP="00623F01">
      <w:pPr>
        <w:spacing w:after="0" w:line="400" w:lineRule="exact"/>
        <w:rPr>
          <w:rFonts w:cs="Khalid Art bold"/>
          <w:sz w:val="24"/>
          <w:szCs w:val="24"/>
        </w:rPr>
      </w:pPr>
      <w:r>
        <w:rPr>
          <w:rFonts w:cs="Khalid Art bold"/>
          <w:sz w:val="24"/>
          <w:szCs w:val="24"/>
        </w:rPr>
        <w:t xml:space="preserve"> </w:t>
      </w:r>
      <w:r w:rsidR="00623F01" w:rsidRPr="00FF3F04">
        <w:rPr>
          <w:rFonts w:cs="Khalid Art bold" w:hint="cs"/>
          <w:sz w:val="24"/>
          <w:szCs w:val="24"/>
          <w:rtl/>
        </w:rPr>
        <w:t xml:space="preserve">د. محمد فتح الرحمن أحمد إدريس     </w:t>
      </w:r>
      <w:r w:rsidR="00623F01">
        <w:rPr>
          <w:rFonts w:cs="Khalid Art bold"/>
          <w:sz w:val="24"/>
          <w:szCs w:val="24"/>
        </w:rPr>
        <w:t xml:space="preserve">     </w:t>
      </w:r>
      <w:r w:rsidR="009D0E90">
        <w:rPr>
          <w:rFonts w:cs="Khalid Art bold" w:hint="cs"/>
          <w:sz w:val="24"/>
          <w:szCs w:val="24"/>
          <w:rtl/>
        </w:rPr>
        <w:t xml:space="preserve"> </w:t>
      </w:r>
      <w:r w:rsidR="00623F01">
        <w:rPr>
          <w:rFonts w:cs="Khalid Art bold"/>
          <w:sz w:val="24"/>
          <w:szCs w:val="24"/>
        </w:rPr>
        <w:t xml:space="preserve">     </w:t>
      </w:r>
      <w:r w:rsidR="00623F01" w:rsidRPr="00FF3F04">
        <w:rPr>
          <w:rFonts w:cs="Khalid Art bold" w:hint="cs"/>
          <w:sz w:val="24"/>
          <w:szCs w:val="24"/>
          <w:rtl/>
        </w:rPr>
        <w:t xml:space="preserve">    أ. د. محمد المهدي بشرى</w:t>
      </w:r>
    </w:p>
    <w:p w:rsidR="00623F01" w:rsidRPr="00FF3F04" w:rsidRDefault="00623F01" w:rsidP="00623F01">
      <w:pPr>
        <w:spacing w:after="0" w:line="400" w:lineRule="exact"/>
        <w:rPr>
          <w:rFonts w:cs="Khalid Art bold"/>
          <w:sz w:val="24"/>
          <w:szCs w:val="24"/>
          <w:rtl/>
        </w:rPr>
      </w:pPr>
      <w:r w:rsidRPr="00FF3F04">
        <w:rPr>
          <w:rFonts w:cs="Khalid Art bold" w:hint="cs"/>
          <w:sz w:val="24"/>
          <w:szCs w:val="24"/>
          <w:rtl/>
        </w:rPr>
        <w:t xml:space="preserve">   </w:t>
      </w:r>
      <w:r>
        <w:rPr>
          <w:rFonts w:cs="Khalid Art bold" w:hint="cs"/>
          <w:sz w:val="24"/>
          <w:szCs w:val="24"/>
          <w:rtl/>
        </w:rPr>
        <w:t xml:space="preserve"> </w:t>
      </w:r>
      <w:r w:rsidRPr="00FF3F04">
        <w:rPr>
          <w:rFonts w:cs="Khalid Art bold" w:hint="cs"/>
          <w:sz w:val="24"/>
          <w:szCs w:val="24"/>
          <w:rtl/>
        </w:rPr>
        <w:t xml:space="preserve">      </w:t>
      </w:r>
      <w:r w:rsidR="00010B76">
        <w:rPr>
          <w:rFonts w:cs="Khalid Art bold"/>
          <w:sz w:val="24"/>
          <w:szCs w:val="24"/>
        </w:rPr>
        <w:t xml:space="preserve">     </w:t>
      </w:r>
      <w:r w:rsidR="001B4844">
        <w:rPr>
          <w:rFonts w:cs="Khalid Art bold" w:hint="cs"/>
          <w:sz w:val="24"/>
          <w:szCs w:val="24"/>
          <w:rtl/>
        </w:rPr>
        <w:t xml:space="preserve">  </w:t>
      </w:r>
      <w:r w:rsidR="00010B76">
        <w:rPr>
          <w:rFonts w:cs="Khalid Art bold"/>
          <w:sz w:val="24"/>
          <w:szCs w:val="24"/>
        </w:rPr>
        <w:t xml:space="preserve">   </w:t>
      </w:r>
      <w:r>
        <w:rPr>
          <w:rFonts w:cs="Khalid Art bold"/>
          <w:sz w:val="24"/>
          <w:szCs w:val="24"/>
        </w:rPr>
        <w:t xml:space="preserve"> </w:t>
      </w:r>
      <w:r w:rsidR="009D0E90">
        <w:rPr>
          <w:rFonts w:cs="Khalid Art bold" w:hint="cs"/>
          <w:sz w:val="24"/>
          <w:szCs w:val="24"/>
          <w:rtl/>
        </w:rPr>
        <w:t xml:space="preserve">  </w:t>
      </w:r>
      <w:r>
        <w:rPr>
          <w:rFonts w:cs="Khalid Art bold"/>
          <w:sz w:val="24"/>
          <w:szCs w:val="24"/>
        </w:rPr>
        <w:t xml:space="preserve">  </w:t>
      </w:r>
      <w:r w:rsidR="009D0E90">
        <w:rPr>
          <w:rFonts w:cs="Khalid Art bold" w:hint="cs"/>
          <w:sz w:val="24"/>
          <w:szCs w:val="24"/>
          <w:rtl/>
        </w:rPr>
        <w:t xml:space="preserve"> </w:t>
      </w:r>
      <w:r>
        <w:rPr>
          <w:rFonts w:cs="Khalid Art bold"/>
          <w:sz w:val="24"/>
          <w:szCs w:val="24"/>
        </w:rPr>
        <w:t xml:space="preserve">                                               </w:t>
      </w:r>
      <w:r w:rsidR="00010B76">
        <w:rPr>
          <w:rFonts w:cs="Khalid Art bold"/>
          <w:sz w:val="24"/>
          <w:szCs w:val="24"/>
        </w:rPr>
        <w:t xml:space="preserve">   </w:t>
      </w:r>
      <w:r w:rsidRPr="00FF3F04">
        <w:rPr>
          <w:rFonts w:cs="Khalid Art bold" w:hint="cs"/>
          <w:sz w:val="24"/>
          <w:szCs w:val="24"/>
          <w:rtl/>
        </w:rPr>
        <w:t>أ. د. نصر الدين سليمان علي</w:t>
      </w:r>
    </w:p>
    <w:p w:rsidR="004032DD" w:rsidRPr="004032DD" w:rsidRDefault="00010B76" w:rsidP="00703204">
      <w:pPr>
        <w:spacing w:after="0" w:line="400" w:lineRule="exact"/>
        <w:rPr>
          <w:rFonts w:cs="Khalid Art bold"/>
          <w:b/>
          <w:bCs/>
          <w:sz w:val="24"/>
          <w:szCs w:val="24"/>
          <w:rtl/>
        </w:rPr>
      </w:pPr>
      <w:r w:rsidRPr="004032DD">
        <w:rPr>
          <w:rFonts w:cs="Khalid Art bold"/>
          <w:b/>
          <w:bCs/>
          <w:sz w:val="24"/>
          <w:szCs w:val="24"/>
        </w:rPr>
        <w:t xml:space="preserve">    </w:t>
      </w:r>
      <w:r w:rsidR="004032DD" w:rsidRPr="004032DD">
        <w:rPr>
          <w:rFonts w:cs="Khalid Art bold" w:hint="cs"/>
          <w:b/>
          <w:bCs/>
          <w:sz w:val="24"/>
          <w:szCs w:val="24"/>
          <w:rtl/>
        </w:rPr>
        <w:t>سكرتارية التحرير</w:t>
      </w:r>
    </w:p>
    <w:p w:rsidR="00703204" w:rsidRPr="00FF3F04" w:rsidRDefault="0059158F" w:rsidP="00703204">
      <w:pPr>
        <w:spacing w:after="0" w:line="400" w:lineRule="exact"/>
        <w:rPr>
          <w:rFonts w:cs="Khalid Art bold"/>
          <w:sz w:val="24"/>
          <w:szCs w:val="24"/>
          <w:rtl/>
        </w:rPr>
      </w:pPr>
      <w:r w:rsidRPr="00FF3F04">
        <w:rPr>
          <w:rFonts w:cs="Khalid Art bold" w:hint="cs"/>
          <w:sz w:val="24"/>
          <w:szCs w:val="24"/>
          <w:rtl/>
        </w:rPr>
        <w:t xml:space="preserve"> </w:t>
      </w:r>
      <w:r w:rsidR="00703204" w:rsidRPr="00FF3F04">
        <w:rPr>
          <w:rFonts w:cs="Khalid Art bold" w:hint="cs"/>
          <w:sz w:val="24"/>
          <w:szCs w:val="24"/>
          <w:rtl/>
        </w:rPr>
        <w:t>د. السيد بخت أحمد</w:t>
      </w:r>
      <w:r w:rsidR="009D0E90">
        <w:rPr>
          <w:rFonts w:cs="Khalid Art bold" w:hint="cs"/>
          <w:sz w:val="24"/>
          <w:szCs w:val="24"/>
          <w:rtl/>
        </w:rPr>
        <w:t xml:space="preserve"> بخت</w:t>
      </w:r>
      <w:r w:rsidR="00703204" w:rsidRPr="00FF3F04">
        <w:rPr>
          <w:rFonts w:cs="Khalid Art bold" w:hint="cs"/>
          <w:sz w:val="24"/>
          <w:szCs w:val="24"/>
          <w:rtl/>
        </w:rPr>
        <w:t xml:space="preserve">                                       </w:t>
      </w:r>
    </w:p>
    <w:p w:rsidR="00703204" w:rsidRPr="00FF3F04" w:rsidRDefault="00703204" w:rsidP="00703204">
      <w:pPr>
        <w:spacing w:after="0" w:line="400" w:lineRule="exact"/>
        <w:jc w:val="lowKashida"/>
        <w:rPr>
          <w:rFonts w:cs="Khalid Art bold"/>
          <w:sz w:val="24"/>
          <w:szCs w:val="24"/>
          <w:rtl/>
        </w:rPr>
      </w:pPr>
      <w:r w:rsidRPr="00FF3F04">
        <w:rPr>
          <w:rFonts w:cs="Khalid Art bold" w:hint="cs"/>
          <w:sz w:val="24"/>
          <w:szCs w:val="24"/>
          <w:rtl/>
        </w:rPr>
        <w:t xml:space="preserve">د. أميرة علاء الدين صالح  محمد </w:t>
      </w:r>
      <w:r w:rsidRPr="00FF3F04">
        <w:rPr>
          <w:rFonts w:cs="Khalid Art bold"/>
          <w:sz w:val="24"/>
          <w:szCs w:val="24"/>
          <w:rtl/>
        </w:rPr>
        <w:tab/>
      </w:r>
    </w:p>
    <w:p w:rsidR="00703204" w:rsidRPr="00FF3F04" w:rsidRDefault="00703204" w:rsidP="00703204">
      <w:pPr>
        <w:spacing w:after="0" w:line="400" w:lineRule="exact"/>
        <w:jc w:val="lowKashida"/>
        <w:rPr>
          <w:rFonts w:cs="Khalid Art bold"/>
          <w:sz w:val="24"/>
          <w:szCs w:val="24"/>
          <w:rtl/>
        </w:rPr>
      </w:pPr>
      <w:r w:rsidRPr="00FF3F04">
        <w:rPr>
          <w:rFonts w:cs="Khalid Art bold" w:hint="cs"/>
          <w:sz w:val="24"/>
          <w:szCs w:val="24"/>
          <w:rtl/>
        </w:rPr>
        <w:t xml:space="preserve">د. مجدى سليمان حمزة  </w:t>
      </w:r>
      <w:r w:rsidR="009D0E90">
        <w:rPr>
          <w:rFonts w:cs="Khalid Art bold" w:hint="cs"/>
          <w:sz w:val="24"/>
          <w:szCs w:val="24"/>
          <w:rtl/>
        </w:rPr>
        <w:t>أحمد</w:t>
      </w:r>
      <w:r w:rsidRPr="00FF3F04">
        <w:rPr>
          <w:rFonts w:cs="Khalid Art bold" w:hint="cs"/>
          <w:sz w:val="24"/>
          <w:szCs w:val="24"/>
          <w:rtl/>
        </w:rPr>
        <w:t xml:space="preserve">                                  </w:t>
      </w:r>
    </w:p>
    <w:p w:rsidR="00DC5B66" w:rsidRPr="00FF3F04" w:rsidRDefault="0059158F" w:rsidP="00703204">
      <w:pPr>
        <w:spacing w:after="0" w:line="400" w:lineRule="exact"/>
        <w:rPr>
          <w:rFonts w:cs="Khalid Art bold"/>
          <w:sz w:val="24"/>
          <w:szCs w:val="24"/>
          <w:rtl/>
        </w:rPr>
      </w:pPr>
      <w:r w:rsidRPr="00FF3F04">
        <w:rPr>
          <w:rFonts w:cs="Khalid Art bold" w:hint="cs"/>
          <w:sz w:val="24"/>
          <w:szCs w:val="24"/>
          <w:rtl/>
        </w:rPr>
        <w:t xml:space="preserve">    </w:t>
      </w:r>
      <w:r w:rsidR="00623F01" w:rsidRPr="00FF3F04">
        <w:rPr>
          <w:rFonts w:cs="Khalid Art bold" w:hint="cs"/>
          <w:sz w:val="24"/>
          <w:szCs w:val="24"/>
          <w:rtl/>
        </w:rPr>
        <w:t xml:space="preserve">  </w:t>
      </w:r>
      <w:r w:rsidR="00623F01">
        <w:rPr>
          <w:rFonts w:cs="Khalid Art bold" w:hint="cs"/>
          <w:sz w:val="24"/>
          <w:szCs w:val="24"/>
          <w:rtl/>
        </w:rPr>
        <w:t xml:space="preserve"> </w:t>
      </w:r>
      <w:r w:rsidR="00623F01">
        <w:rPr>
          <w:rFonts w:cs="Khalid Art bold"/>
          <w:sz w:val="24"/>
          <w:szCs w:val="24"/>
        </w:rPr>
        <w:t xml:space="preserve"> </w:t>
      </w:r>
      <w:r w:rsidR="00623F01">
        <w:rPr>
          <w:rFonts w:cs="Khalid Art bold" w:hint="cs"/>
          <w:sz w:val="24"/>
          <w:szCs w:val="24"/>
          <w:rtl/>
        </w:rPr>
        <w:t xml:space="preserve">                                                                     </w:t>
      </w:r>
      <w:r w:rsidRPr="00FF3F04">
        <w:rPr>
          <w:rFonts w:cs="Khalid Art bold" w:hint="cs"/>
          <w:sz w:val="24"/>
          <w:szCs w:val="24"/>
          <w:rtl/>
        </w:rPr>
        <w:t xml:space="preserve">     </w:t>
      </w:r>
      <w:r w:rsidR="00DC5B66" w:rsidRPr="00FF3F04">
        <w:rPr>
          <w:rFonts w:cs="Khalid Art bold" w:hint="cs"/>
          <w:sz w:val="24"/>
          <w:szCs w:val="24"/>
          <w:rtl/>
        </w:rPr>
        <w:t xml:space="preserve">           </w:t>
      </w:r>
      <w:r w:rsidR="001B4844">
        <w:rPr>
          <w:rFonts w:cs="Khalid Art bold" w:hint="cs"/>
          <w:sz w:val="24"/>
          <w:szCs w:val="24"/>
          <w:rtl/>
        </w:rPr>
        <w:t xml:space="preserve">   </w:t>
      </w:r>
      <w:r w:rsidR="00DC5B66" w:rsidRPr="00FF3F04">
        <w:rPr>
          <w:rFonts w:cs="Khalid Art bold" w:hint="cs"/>
          <w:sz w:val="24"/>
          <w:szCs w:val="24"/>
          <w:rtl/>
        </w:rPr>
        <w:t xml:space="preserve">             </w:t>
      </w:r>
    </w:p>
    <w:p w:rsidR="00DC5B66" w:rsidRPr="00FF3F04" w:rsidRDefault="00DC5B66" w:rsidP="00FC3874">
      <w:pPr>
        <w:spacing w:after="0" w:line="240" w:lineRule="auto"/>
        <w:jc w:val="lowKashida"/>
        <w:rPr>
          <w:rFonts w:cs="Khalid Art bold"/>
          <w:sz w:val="24"/>
          <w:szCs w:val="24"/>
          <w:rtl/>
        </w:rPr>
      </w:pPr>
    </w:p>
    <w:p w:rsidR="00DC5B66" w:rsidRPr="00FF3F04" w:rsidRDefault="00DC5B66" w:rsidP="00FC3874">
      <w:pPr>
        <w:spacing w:after="0" w:line="240" w:lineRule="auto"/>
        <w:jc w:val="lowKashida"/>
        <w:rPr>
          <w:rFonts w:cs="Khalid Art bold"/>
          <w:sz w:val="24"/>
          <w:szCs w:val="24"/>
          <w:rtl/>
        </w:rPr>
      </w:pPr>
    </w:p>
    <w:p w:rsidR="00DC5B66" w:rsidRPr="00FF3F04" w:rsidRDefault="00DC5B66" w:rsidP="00FC3874">
      <w:pPr>
        <w:spacing w:after="0" w:line="240" w:lineRule="auto"/>
        <w:jc w:val="lowKashida"/>
        <w:rPr>
          <w:rFonts w:cs="Khalid Art bold"/>
          <w:sz w:val="24"/>
          <w:szCs w:val="24"/>
          <w:rtl/>
        </w:rPr>
      </w:pPr>
    </w:p>
    <w:p w:rsidR="00DC5B66" w:rsidRPr="00FF3F04" w:rsidRDefault="00DC5B66" w:rsidP="00FC3874">
      <w:pPr>
        <w:spacing w:after="0" w:line="240" w:lineRule="auto"/>
        <w:rPr>
          <w:rFonts w:cs="Khalid Art bold"/>
          <w:sz w:val="24"/>
          <w:szCs w:val="24"/>
        </w:rPr>
      </w:pPr>
    </w:p>
    <w:p w:rsidR="00687387" w:rsidRPr="00FF3F04" w:rsidRDefault="00687387" w:rsidP="00FC3874">
      <w:pPr>
        <w:spacing w:after="0" w:line="240" w:lineRule="auto"/>
        <w:rPr>
          <w:rFonts w:cs="Khalid Art bold"/>
          <w:sz w:val="24"/>
          <w:szCs w:val="24"/>
        </w:rPr>
      </w:pPr>
    </w:p>
    <w:p w:rsidR="00687387" w:rsidRPr="00FF3F04" w:rsidRDefault="00687387" w:rsidP="00FC3874">
      <w:pPr>
        <w:spacing w:after="0" w:line="240" w:lineRule="auto"/>
        <w:rPr>
          <w:rFonts w:cs="Khalid Art bold"/>
          <w:sz w:val="24"/>
          <w:szCs w:val="24"/>
          <w:rtl/>
        </w:rPr>
      </w:pPr>
    </w:p>
    <w:p w:rsidR="00E03131" w:rsidRDefault="00E03131" w:rsidP="00FC3874">
      <w:pPr>
        <w:spacing w:after="0" w:line="240" w:lineRule="auto"/>
        <w:rPr>
          <w:rFonts w:cs="Khalid Art bold"/>
          <w:sz w:val="24"/>
          <w:szCs w:val="24"/>
          <w:rtl/>
        </w:rPr>
      </w:pPr>
    </w:p>
    <w:p w:rsidR="00294A53" w:rsidRDefault="00294A53" w:rsidP="00FC3874">
      <w:pPr>
        <w:spacing w:after="0" w:line="240" w:lineRule="auto"/>
        <w:rPr>
          <w:rFonts w:cs="Khalid Art bold"/>
          <w:sz w:val="24"/>
          <w:szCs w:val="24"/>
          <w:rtl/>
        </w:rPr>
      </w:pPr>
    </w:p>
    <w:p w:rsidR="00294A53" w:rsidRDefault="00294A53" w:rsidP="00FC3874">
      <w:pPr>
        <w:spacing w:after="0" w:line="240" w:lineRule="auto"/>
        <w:rPr>
          <w:rFonts w:cs="Khalid Art bold"/>
          <w:sz w:val="24"/>
          <w:szCs w:val="24"/>
          <w:rtl/>
        </w:rPr>
      </w:pPr>
    </w:p>
    <w:p w:rsidR="00E5648A" w:rsidRPr="00FF3F04" w:rsidRDefault="00E5648A" w:rsidP="00FC3874">
      <w:pPr>
        <w:spacing w:after="0" w:line="240" w:lineRule="auto"/>
        <w:rPr>
          <w:rFonts w:cs="Khalid Art bold"/>
          <w:sz w:val="24"/>
          <w:szCs w:val="24"/>
        </w:rPr>
      </w:pPr>
    </w:p>
    <w:p w:rsidR="00687387" w:rsidRPr="00FF3F04" w:rsidRDefault="00687387" w:rsidP="00FC3874">
      <w:pPr>
        <w:spacing w:after="0" w:line="240" w:lineRule="auto"/>
        <w:rPr>
          <w:rFonts w:cs="Khalid Art bold"/>
          <w:sz w:val="24"/>
          <w:szCs w:val="24"/>
          <w:rtl/>
        </w:rPr>
      </w:pPr>
    </w:p>
    <w:p w:rsidR="00DC5B66" w:rsidRPr="00FF3F04" w:rsidRDefault="00DC5B66" w:rsidP="00FC3874">
      <w:pPr>
        <w:spacing w:after="0" w:line="240" w:lineRule="auto"/>
        <w:jc w:val="center"/>
        <w:rPr>
          <w:rFonts w:cs="Khalid Art bold"/>
          <w:b/>
          <w:bCs/>
          <w:sz w:val="24"/>
          <w:szCs w:val="24"/>
          <w:rtl/>
        </w:rPr>
      </w:pPr>
      <w:r w:rsidRPr="00FF3F04">
        <w:rPr>
          <w:rFonts w:cs="Khalid Art bold" w:hint="cs"/>
          <w:b/>
          <w:bCs/>
          <w:sz w:val="24"/>
          <w:szCs w:val="24"/>
          <w:rtl/>
        </w:rPr>
        <w:t>قواعد النشر</w:t>
      </w:r>
    </w:p>
    <w:p w:rsidR="00DC5B66" w:rsidRPr="00FF3F04" w:rsidRDefault="00DC5B66" w:rsidP="00FC3874">
      <w:pPr>
        <w:spacing w:after="0" w:line="240" w:lineRule="auto"/>
        <w:jc w:val="lowKashida"/>
        <w:rPr>
          <w:rFonts w:cs="Khalid Art bold"/>
          <w:sz w:val="24"/>
          <w:szCs w:val="24"/>
        </w:rPr>
      </w:pPr>
      <w:r w:rsidRPr="00FF3F04">
        <w:rPr>
          <w:rFonts w:cs="Khalid Art bold" w:hint="cs"/>
          <w:sz w:val="24"/>
          <w:szCs w:val="24"/>
          <w:rtl/>
        </w:rPr>
        <w:tab/>
        <w:t xml:space="preserve">تُعنى المجلة بترقية البحث العلمي في مجالات العلوم الإنسانية والاجتماعية وتهتم </w:t>
      </w:r>
      <w:r w:rsidRPr="00FF3F04">
        <w:rPr>
          <w:rFonts w:cs="Khalid Art bold"/>
          <w:sz w:val="24"/>
          <w:szCs w:val="24"/>
          <w:rtl/>
        </w:rPr>
        <w:t>–</w:t>
      </w:r>
      <w:r w:rsidRPr="00FF3F04">
        <w:rPr>
          <w:rFonts w:cs="Khalid Art bold" w:hint="cs"/>
          <w:sz w:val="24"/>
          <w:szCs w:val="24"/>
          <w:rtl/>
        </w:rPr>
        <w:t xml:space="preserve"> على نحو خاص </w:t>
      </w:r>
      <w:r w:rsidRPr="00FF3F04">
        <w:rPr>
          <w:rFonts w:cs="Khalid Art bold"/>
          <w:sz w:val="24"/>
          <w:szCs w:val="24"/>
          <w:rtl/>
        </w:rPr>
        <w:t>–</w:t>
      </w:r>
      <w:r w:rsidRPr="00FF3F04">
        <w:rPr>
          <w:rFonts w:cs="Khalid Art bold" w:hint="cs"/>
          <w:sz w:val="24"/>
          <w:szCs w:val="24"/>
          <w:rtl/>
        </w:rPr>
        <w:t xml:space="preserve"> بنشر البحوث والدراسات ومراجعات الكتب والتقارير العلمية والندوات المتخصصة، كما ترحب بالمناقشات الهادفة والموضوعية لما ينشر فيها.</w:t>
      </w:r>
    </w:p>
    <w:p w:rsidR="00DC5B66" w:rsidRPr="00FF3F04" w:rsidRDefault="00DC5B66" w:rsidP="00FC3874">
      <w:pPr>
        <w:spacing w:after="0" w:line="240" w:lineRule="auto"/>
        <w:jc w:val="lowKashida"/>
        <w:rPr>
          <w:rFonts w:cs="Khalid Art bold"/>
          <w:b/>
          <w:bCs/>
          <w:sz w:val="24"/>
          <w:szCs w:val="24"/>
          <w:rtl/>
        </w:rPr>
      </w:pPr>
      <w:r w:rsidRPr="00FF3F04">
        <w:rPr>
          <w:rFonts w:cs="Khalid Art bold" w:hint="cs"/>
          <w:b/>
          <w:bCs/>
          <w:sz w:val="24"/>
          <w:szCs w:val="24"/>
          <w:rtl/>
        </w:rPr>
        <w:t>قواعد النشر بالمجلة:</w:t>
      </w:r>
    </w:p>
    <w:p w:rsidR="00DC5B66" w:rsidRPr="00FF3F04" w:rsidRDefault="00DC5B66" w:rsidP="00FC3874">
      <w:pPr>
        <w:spacing w:after="0" w:line="240" w:lineRule="auto"/>
        <w:jc w:val="lowKashida"/>
        <w:rPr>
          <w:rFonts w:cs="Khalid Art bold"/>
          <w:sz w:val="24"/>
          <w:szCs w:val="24"/>
          <w:rtl/>
        </w:rPr>
      </w:pPr>
      <w:r w:rsidRPr="00FF3F04">
        <w:rPr>
          <w:rFonts w:cs="Khalid Art bold" w:hint="cs"/>
          <w:sz w:val="24"/>
          <w:szCs w:val="24"/>
          <w:rtl/>
        </w:rPr>
        <w:t xml:space="preserve">* يقدم المقال أو الدراسة مطبوعاً على ورق </w:t>
      </w:r>
      <w:smartTag w:uri="urn:schemas-microsoft-com:office:smarttags" w:element="metricconverter">
        <w:smartTagPr>
          <w:attr w:name="ProductID" w:val="4 A"/>
        </w:smartTagPr>
        <w:r w:rsidRPr="00FF3F04">
          <w:rPr>
            <w:rFonts w:cs="Khalid Art bold"/>
            <w:sz w:val="24"/>
            <w:szCs w:val="24"/>
          </w:rPr>
          <w:t>4A</w:t>
        </w:r>
      </w:smartTag>
      <w:r w:rsidRPr="00FF3F04">
        <w:rPr>
          <w:rFonts w:cs="Khalid Art bold" w:hint="cs"/>
          <w:sz w:val="24"/>
          <w:szCs w:val="24"/>
          <w:rtl/>
        </w:rPr>
        <w:t xml:space="preserve">  ومرفقاً معه قرص مدمج 3.5 فيما لا يزي</w:t>
      </w:r>
      <w:r w:rsidRPr="00FF3F04">
        <w:rPr>
          <w:rFonts w:cs="Khalid Art bold" w:hint="eastAsia"/>
          <w:sz w:val="24"/>
          <w:szCs w:val="24"/>
          <w:rtl/>
        </w:rPr>
        <w:t>د</w:t>
      </w:r>
      <w:r w:rsidRPr="00FF3F04">
        <w:rPr>
          <w:rFonts w:cs="Khalid Art bold" w:hint="cs"/>
          <w:sz w:val="24"/>
          <w:szCs w:val="24"/>
          <w:rtl/>
        </w:rPr>
        <w:t xml:space="preserve"> عن (7500) كلمة (25 صفحة) سواء باللغة العربية أو الإنجليزية أو الفرنسية. </w:t>
      </w:r>
    </w:p>
    <w:p w:rsidR="00DC5B66" w:rsidRPr="00FF3F04" w:rsidRDefault="00DC5B66" w:rsidP="00FC3874">
      <w:pPr>
        <w:spacing w:after="0" w:line="240" w:lineRule="auto"/>
        <w:jc w:val="lowKashida"/>
        <w:rPr>
          <w:rFonts w:cs="Khalid Art bold"/>
          <w:sz w:val="24"/>
          <w:szCs w:val="24"/>
        </w:rPr>
      </w:pPr>
      <w:r w:rsidRPr="00FF3F04">
        <w:rPr>
          <w:rFonts w:cs="Khalid Art bold"/>
          <w:sz w:val="24"/>
          <w:szCs w:val="24"/>
        </w:rPr>
        <w:t>*</w:t>
      </w:r>
      <w:r w:rsidRPr="00FF3F04">
        <w:rPr>
          <w:rFonts w:cs="Khalid Art bold" w:hint="cs"/>
          <w:sz w:val="24"/>
          <w:szCs w:val="24"/>
          <w:rtl/>
        </w:rPr>
        <w:t xml:space="preserve"> ألاَّ يكون المقال قد سبق نشره أو قدم للنشر في جهات أخرى، كما لا يجوز إعادة نشرها - كاملاً أو جزئياً - في وعاء آخر، إلاَّ بأذن خطي من المجلة.</w:t>
      </w:r>
    </w:p>
    <w:p w:rsidR="00DC5B66" w:rsidRPr="00FF3F04" w:rsidRDefault="00DC5B66" w:rsidP="00FC3874">
      <w:pPr>
        <w:spacing w:after="0" w:line="240" w:lineRule="auto"/>
        <w:jc w:val="lowKashida"/>
        <w:rPr>
          <w:rFonts w:cs="Khalid Art bold"/>
          <w:sz w:val="24"/>
          <w:szCs w:val="24"/>
        </w:rPr>
      </w:pPr>
      <w:r w:rsidRPr="00FF3F04">
        <w:rPr>
          <w:rFonts w:cs="Khalid Art bold"/>
          <w:sz w:val="24"/>
          <w:szCs w:val="24"/>
        </w:rPr>
        <w:t>*</w:t>
      </w:r>
      <w:r w:rsidRPr="00FF3F04">
        <w:rPr>
          <w:rFonts w:cs="Khalid Art bold" w:hint="cs"/>
          <w:sz w:val="24"/>
          <w:szCs w:val="24"/>
          <w:rtl/>
        </w:rPr>
        <w:t xml:space="preserve"> توضع إحالات المراجع في داخل النص وفق طريقة جامعة هارفارد (الطريقة الأمريكي) للتوثيق، وهي كما يلي: (الإسم الثالث سنة النشر، ص ). هذا في حال أسماء الكتاب الأجانب ومؤلفي المصادر العربية </w:t>
      </w:r>
      <w:r w:rsidRPr="00FF3F04">
        <w:rPr>
          <w:rFonts w:cs="Khalid Art bold" w:hint="cs"/>
          <w:b/>
          <w:bCs/>
          <w:sz w:val="24"/>
          <w:szCs w:val="24"/>
          <w:rtl/>
        </w:rPr>
        <w:t xml:space="preserve">كالطبري. </w:t>
      </w:r>
      <w:r w:rsidRPr="00FF3F04">
        <w:rPr>
          <w:rFonts w:cs="Khalid Art bold" w:hint="cs"/>
          <w:sz w:val="24"/>
          <w:szCs w:val="24"/>
          <w:rtl/>
        </w:rPr>
        <w:t>أما أسماء مؤلفي المراجع العربية، فتكتب ثلاثية مثل (أميرة علاء الدين صالح 2008م، ص109).</w:t>
      </w:r>
    </w:p>
    <w:p w:rsidR="00DC5B66" w:rsidRPr="00FF3F04" w:rsidRDefault="00DC5B66" w:rsidP="00FC3874">
      <w:pPr>
        <w:spacing w:after="0" w:line="240" w:lineRule="auto"/>
        <w:jc w:val="lowKashida"/>
        <w:rPr>
          <w:rFonts w:cs="Khalid Art bold"/>
          <w:sz w:val="24"/>
          <w:szCs w:val="24"/>
        </w:rPr>
      </w:pPr>
      <w:r w:rsidRPr="00FF3F04">
        <w:rPr>
          <w:rFonts w:cs="Khalid Art bold" w:hint="cs"/>
          <w:sz w:val="24"/>
          <w:szCs w:val="24"/>
          <w:rtl/>
        </w:rPr>
        <w:t>* أما ترتيب المراجع في القائمة المراجع فيرد وفقاً لما يلي: في حال المراجع الأجنبية والمصادر العربية: اسم العائلة /اسم الشهرة، الاسمين الأولين  سنة النشر، عنوان الكتاب/ المقال ، دار النشر، مكان النشر، (تضاف صفحات المقال في حال الدوريات)؛ بينما تكتب أسماء مؤلفي المراجع العربية ثلاثية في هيئتها العادية، وتليها بقية البيانات.</w:t>
      </w:r>
    </w:p>
    <w:p w:rsidR="00DC5B66" w:rsidRPr="00FF3F04" w:rsidRDefault="00DC5B66" w:rsidP="00FC3874">
      <w:pPr>
        <w:spacing w:after="0" w:line="240" w:lineRule="auto"/>
        <w:jc w:val="lowKashida"/>
        <w:rPr>
          <w:rFonts w:cs="Khalid Art bold"/>
          <w:sz w:val="24"/>
          <w:szCs w:val="24"/>
        </w:rPr>
      </w:pPr>
      <w:r w:rsidRPr="00FF3F04">
        <w:rPr>
          <w:rFonts w:cs="Khalid Art bold" w:hint="cs"/>
          <w:sz w:val="24"/>
          <w:szCs w:val="24"/>
          <w:rtl/>
        </w:rPr>
        <w:t>* عرض المقالات والبحوث على محكًمين مختصي</w:t>
      </w:r>
      <w:r w:rsidRPr="00FF3F04">
        <w:rPr>
          <w:rFonts w:cs="Khalid Art bold" w:hint="eastAsia"/>
          <w:sz w:val="24"/>
          <w:szCs w:val="24"/>
          <w:rtl/>
        </w:rPr>
        <w:t>ن</w:t>
      </w:r>
      <w:r w:rsidRPr="00FF3F04">
        <w:rPr>
          <w:rFonts w:cs="Khalid Art bold" w:hint="cs"/>
          <w:sz w:val="24"/>
          <w:szCs w:val="24"/>
          <w:rtl/>
        </w:rPr>
        <w:t xml:space="preserve"> في مجالات المجلة لإجازتها وتقوم المجلة بإخطار أصحاب المقال بقرار المحكمين، ولها حق إجراء أي تعديلات شكلية جزئيه قبل نشر الماد</w:t>
      </w:r>
      <w:r w:rsidRPr="00FF3F04">
        <w:rPr>
          <w:rFonts w:cs="Khalid Art bold" w:hint="eastAsia"/>
          <w:sz w:val="24"/>
          <w:szCs w:val="24"/>
          <w:rtl/>
        </w:rPr>
        <w:t>ة</w:t>
      </w:r>
      <w:r w:rsidRPr="00FF3F04">
        <w:rPr>
          <w:rFonts w:cs="Khalid Art bold" w:hint="cs"/>
          <w:sz w:val="24"/>
          <w:szCs w:val="24"/>
          <w:rtl/>
        </w:rPr>
        <w:t xml:space="preserve"> دون أن يخل ذلك بمضمون المادة المنشورة في حالة الموافقة بنشرها.</w:t>
      </w:r>
    </w:p>
    <w:p w:rsidR="00DC5B66" w:rsidRPr="00FF3F04" w:rsidRDefault="00DC5B66" w:rsidP="00FC3874">
      <w:pPr>
        <w:spacing w:after="0" w:line="240" w:lineRule="auto"/>
        <w:jc w:val="lowKashida"/>
        <w:rPr>
          <w:rFonts w:cs="Khalid Art bold"/>
          <w:sz w:val="24"/>
          <w:szCs w:val="24"/>
        </w:rPr>
      </w:pPr>
      <w:r w:rsidRPr="00FF3F04">
        <w:rPr>
          <w:rFonts w:cs="Khalid Art bold"/>
          <w:sz w:val="24"/>
          <w:szCs w:val="24"/>
        </w:rPr>
        <w:t>*</w:t>
      </w:r>
      <w:r w:rsidRPr="00FF3F04">
        <w:rPr>
          <w:rFonts w:cs="Khalid Art bold" w:hint="cs"/>
          <w:sz w:val="24"/>
          <w:szCs w:val="24"/>
          <w:rtl/>
        </w:rPr>
        <w:t xml:space="preserve"> تقبل البحوث من كافة الباحثين من داخل وخارج السودان.</w:t>
      </w:r>
    </w:p>
    <w:p w:rsidR="00DC5B66" w:rsidRPr="00FF3F04" w:rsidRDefault="00DC5B66" w:rsidP="00FC3874">
      <w:pPr>
        <w:spacing w:after="0" w:line="240" w:lineRule="auto"/>
        <w:jc w:val="lowKashida"/>
        <w:rPr>
          <w:rFonts w:cs="Khalid Art bold"/>
          <w:sz w:val="24"/>
          <w:szCs w:val="24"/>
        </w:rPr>
      </w:pPr>
      <w:r w:rsidRPr="00FF3F04">
        <w:rPr>
          <w:rFonts w:cs="Khalid Art bold" w:hint="cs"/>
          <w:sz w:val="24"/>
          <w:szCs w:val="24"/>
          <w:rtl/>
        </w:rPr>
        <w:t>* الأفكار والمعلومات الواردة في البحوث تعبر عن آراء كتابها وليس بالضرورة تبنيها من قبل كلية الآداب والدراسات الإنسانية.</w:t>
      </w:r>
    </w:p>
    <w:p w:rsidR="00DC5B66" w:rsidRPr="00FF3F04" w:rsidRDefault="00DC5B66" w:rsidP="00FC3874">
      <w:pPr>
        <w:spacing w:after="0" w:line="240" w:lineRule="auto"/>
        <w:jc w:val="lowKashida"/>
        <w:rPr>
          <w:rFonts w:cs="Khalid Art bold"/>
          <w:sz w:val="24"/>
          <w:szCs w:val="24"/>
        </w:rPr>
      </w:pPr>
      <w:r w:rsidRPr="00FF3F04">
        <w:rPr>
          <w:rFonts w:cs="Khalid Art bold" w:hint="cs"/>
          <w:sz w:val="24"/>
          <w:szCs w:val="24"/>
          <w:rtl/>
        </w:rPr>
        <w:t>* تمنح المجلة كاتب المقال ثلاث نسخ من العدد الذي يحتوي على مقاله.</w:t>
      </w:r>
    </w:p>
    <w:p w:rsidR="00DC5B66" w:rsidRPr="00FF3F04" w:rsidRDefault="00DC5B66" w:rsidP="00FC3874">
      <w:pPr>
        <w:spacing w:after="0" w:line="240" w:lineRule="auto"/>
        <w:jc w:val="lowKashida"/>
        <w:rPr>
          <w:rFonts w:cs="Khalid Art bold"/>
          <w:sz w:val="24"/>
          <w:szCs w:val="24"/>
        </w:rPr>
      </w:pPr>
      <w:r w:rsidRPr="00FF3F04">
        <w:rPr>
          <w:rFonts w:cs="Khalid Art bold" w:hint="cs"/>
          <w:sz w:val="24"/>
          <w:szCs w:val="24"/>
          <w:rtl/>
        </w:rPr>
        <w:t>* أصول المقالات التي ترد إلى المجلة لا تسترجع سواء نشرت أم لم تنشر.</w:t>
      </w:r>
    </w:p>
    <w:p w:rsidR="00A7472A" w:rsidRDefault="00A7472A" w:rsidP="00FC3874">
      <w:pPr>
        <w:spacing w:after="0" w:line="240" w:lineRule="auto"/>
        <w:jc w:val="lowKashida"/>
        <w:rPr>
          <w:rFonts w:cs="Khalid Art bold"/>
          <w:sz w:val="24"/>
          <w:szCs w:val="24"/>
        </w:rPr>
      </w:pPr>
    </w:p>
    <w:p w:rsidR="00A7472A" w:rsidRDefault="00A7472A" w:rsidP="00FC3874">
      <w:pPr>
        <w:spacing w:after="0" w:line="240" w:lineRule="auto"/>
        <w:jc w:val="lowKashida"/>
        <w:rPr>
          <w:rFonts w:cs="Khalid Art bold"/>
          <w:sz w:val="24"/>
          <w:szCs w:val="24"/>
        </w:rPr>
      </w:pPr>
    </w:p>
    <w:p w:rsidR="00DC5B66" w:rsidRPr="00FF3F04" w:rsidRDefault="00DC5B66" w:rsidP="00FC3874">
      <w:pPr>
        <w:spacing w:after="0" w:line="240" w:lineRule="auto"/>
        <w:jc w:val="lowKashida"/>
        <w:rPr>
          <w:rFonts w:cs="Khalid Art bold"/>
          <w:sz w:val="24"/>
          <w:szCs w:val="24"/>
        </w:rPr>
      </w:pPr>
      <w:r w:rsidRPr="00FF3F04">
        <w:rPr>
          <w:rFonts w:cs="Khalid Art bold" w:hint="cs"/>
          <w:sz w:val="24"/>
          <w:szCs w:val="24"/>
          <w:rtl/>
        </w:rPr>
        <w:t>* تحتف</w:t>
      </w:r>
      <w:r w:rsidRPr="00FF3F04">
        <w:rPr>
          <w:rFonts w:cs="Khalid Art bold" w:hint="eastAsia"/>
          <w:sz w:val="24"/>
          <w:szCs w:val="24"/>
          <w:rtl/>
        </w:rPr>
        <w:t>ظ</w:t>
      </w:r>
      <w:r w:rsidRPr="00FF3F04">
        <w:rPr>
          <w:rFonts w:cs="Khalid Art bold" w:hint="cs"/>
          <w:sz w:val="24"/>
          <w:szCs w:val="24"/>
          <w:rtl/>
        </w:rPr>
        <w:t xml:space="preserve"> المجلة بكافة حقوق النشر.</w:t>
      </w:r>
    </w:p>
    <w:p w:rsidR="00E12E80" w:rsidRPr="00FF3F04" w:rsidRDefault="00DC5B66" w:rsidP="002B324F">
      <w:pPr>
        <w:spacing w:after="0" w:line="240" w:lineRule="auto"/>
        <w:rPr>
          <w:rFonts w:cs="Khalid Art bold"/>
          <w:sz w:val="24"/>
          <w:szCs w:val="24"/>
        </w:rPr>
      </w:pPr>
      <w:r w:rsidRPr="00FF3F04">
        <w:rPr>
          <w:rFonts w:cs="Khalid Art bold" w:hint="cs"/>
          <w:sz w:val="24"/>
          <w:szCs w:val="24"/>
          <w:rtl/>
        </w:rPr>
        <w:t xml:space="preserve">* ترسل البحوث باسم السيد / </w:t>
      </w:r>
      <w:r w:rsidRPr="00FF3F04">
        <w:rPr>
          <w:rFonts w:cs="Khalid Art bold" w:hint="cs"/>
          <w:b/>
          <w:bCs/>
          <w:sz w:val="24"/>
          <w:szCs w:val="24"/>
          <w:rtl/>
        </w:rPr>
        <w:t>رئيس هيئة التحرير</w:t>
      </w:r>
      <w:r w:rsidRPr="00FF3F04">
        <w:rPr>
          <w:rFonts w:cs="Khalid Art bold" w:hint="cs"/>
          <w:sz w:val="24"/>
          <w:szCs w:val="24"/>
          <w:rtl/>
        </w:rPr>
        <w:t xml:space="preserve"> ـ كريمة ص. ب 58 أو على البريد الإلكترون</w:t>
      </w:r>
      <w:r w:rsidRPr="00FF3F04">
        <w:rPr>
          <w:rFonts w:cs="Khalid Art bold" w:hint="eastAsia"/>
          <w:sz w:val="24"/>
          <w:szCs w:val="24"/>
          <w:rtl/>
        </w:rPr>
        <w:t>ي</w:t>
      </w:r>
      <w:r w:rsidRPr="00FF3F04">
        <w:rPr>
          <w:rFonts w:cs="Khalid Art bold" w:hint="cs"/>
          <w:sz w:val="24"/>
          <w:szCs w:val="24"/>
          <w:rtl/>
        </w:rPr>
        <w:t xml:space="preserve"> على عنوان المجلة  </w:t>
      </w:r>
      <w:hyperlink r:id="rId8" w:history="1">
        <w:r w:rsidR="001B6D31">
          <w:rPr>
            <w:rFonts w:hint="cs"/>
            <w:rtl/>
          </w:rPr>
          <w:t xml:space="preserve"> </w:t>
        </w:r>
        <w:r w:rsidRPr="00FF3F04">
          <w:rPr>
            <w:rStyle w:val="Hyperlink"/>
            <w:rFonts w:cs="Khalid Art bold"/>
            <w:sz w:val="24"/>
            <w:szCs w:val="24"/>
          </w:rPr>
          <w:t>magazinearts@yahoo.com</w:t>
        </w:r>
      </w:hyperlink>
      <w:r w:rsidRPr="00FF3F04">
        <w:rPr>
          <w:rFonts w:cs="Khalid Art bold" w:hint="cs"/>
          <w:sz w:val="24"/>
          <w:szCs w:val="24"/>
          <w:rtl/>
        </w:rPr>
        <w:t xml:space="preserve">أو بالفاكس 0024923122954تلفون </w:t>
      </w:r>
      <w:r w:rsidR="00725B7F">
        <w:rPr>
          <w:rFonts w:cs="Khalid Art bold"/>
          <w:sz w:val="24"/>
          <w:szCs w:val="24"/>
        </w:rPr>
        <w:t>912664291</w:t>
      </w:r>
      <w:r w:rsidRPr="00FF3F04">
        <w:rPr>
          <w:rFonts w:cs="Khalid Art bold" w:hint="cs"/>
          <w:sz w:val="24"/>
          <w:szCs w:val="24"/>
          <w:rtl/>
        </w:rPr>
        <w:t>00249</w:t>
      </w:r>
    </w:p>
    <w:p w:rsidR="00687387" w:rsidRDefault="00687387"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F2213A" w:rsidRDefault="00F2213A" w:rsidP="00FC3874">
      <w:pPr>
        <w:spacing w:after="0" w:line="240" w:lineRule="auto"/>
        <w:jc w:val="lowKashida"/>
        <w:rPr>
          <w:rFonts w:cs="Khalid Art bold"/>
          <w:sz w:val="24"/>
          <w:szCs w:val="24"/>
        </w:rPr>
      </w:pPr>
    </w:p>
    <w:p w:rsidR="00DC5B66" w:rsidRPr="00FF3F04" w:rsidRDefault="00DC5B66" w:rsidP="00FC3874">
      <w:pPr>
        <w:bidi w:val="0"/>
        <w:spacing w:after="0"/>
        <w:jc w:val="center"/>
        <w:rPr>
          <w:rFonts w:asciiTheme="majorBidi" w:hAnsiTheme="majorBidi" w:cs="Khalid Art bold"/>
          <w:b/>
          <w:bCs/>
          <w:sz w:val="24"/>
          <w:szCs w:val="24"/>
          <w:rtl/>
        </w:rPr>
      </w:pPr>
      <w:r w:rsidRPr="00FF3F04">
        <w:rPr>
          <w:rFonts w:asciiTheme="majorBidi" w:hAnsiTheme="majorBidi" w:cs="Khalid Art bold"/>
          <w:b/>
          <w:bCs/>
          <w:sz w:val="24"/>
          <w:szCs w:val="24"/>
        </w:rPr>
        <w:t>Guidelines for Authors</w:t>
      </w:r>
    </w:p>
    <w:p w:rsidR="00DC5B66" w:rsidRPr="00FF3F04" w:rsidRDefault="00DC5B66" w:rsidP="00FC3874">
      <w:pPr>
        <w:bidi w:val="0"/>
        <w:spacing w:after="0"/>
        <w:ind w:firstLine="720"/>
        <w:jc w:val="lowKashida"/>
        <w:rPr>
          <w:rFonts w:asciiTheme="majorBidi" w:hAnsiTheme="majorBidi" w:cs="Khalid Art bold"/>
          <w:sz w:val="24"/>
          <w:szCs w:val="24"/>
        </w:rPr>
      </w:pPr>
      <w:r w:rsidRPr="00FF3F04">
        <w:rPr>
          <w:rFonts w:asciiTheme="majorBidi" w:hAnsiTheme="majorBidi" w:cs="Khalid Art bold"/>
          <w:sz w:val="24"/>
          <w:szCs w:val="24"/>
        </w:rPr>
        <w:t>Human studies journal is a half-year publication representing articles in the field of social sciences and humanities aiming to pursue research and form a meeting for ground exchange of opinions. The Journal welcomes articles, books, reviewsand scientific reports.</w:t>
      </w:r>
    </w:p>
    <w:p w:rsidR="00DC5B66" w:rsidRPr="00FF3F04" w:rsidRDefault="00DC5B66" w:rsidP="00FC3874">
      <w:pPr>
        <w:bidi w:val="0"/>
        <w:spacing w:after="0"/>
        <w:jc w:val="lowKashida"/>
        <w:rPr>
          <w:rFonts w:asciiTheme="majorBidi" w:hAnsiTheme="majorBidi" w:cs="Khalid Art bold"/>
          <w:sz w:val="24"/>
          <w:szCs w:val="24"/>
        </w:rPr>
      </w:pPr>
      <w:r w:rsidRPr="00FF3F04">
        <w:rPr>
          <w:rFonts w:asciiTheme="majorBidi" w:hAnsiTheme="majorBidi" w:cs="Khalid Art bold"/>
          <w:sz w:val="24"/>
          <w:szCs w:val="24"/>
        </w:rPr>
        <w:t xml:space="preserve">* Submitted manuscripts should be written in Arabic, English or French, in the range of 7500 words (ca.25 pages). Typed in an A4 size paper along with a CD or 3.5 disk. </w:t>
      </w:r>
    </w:p>
    <w:p w:rsidR="00DC5B66" w:rsidRPr="00FF3F04" w:rsidRDefault="00DC5B66" w:rsidP="00FC3874">
      <w:pPr>
        <w:bidi w:val="0"/>
        <w:spacing w:after="0"/>
        <w:jc w:val="lowKashida"/>
        <w:rPr>
          <w:rFonts w:asciiTheme="majorBidi" w:hAnsiTheme="majorBidi" w:cs="Khalid Art bold"/>
          <w:sz w:val="24"/>
          <w:szCs w:val="24"/>
        </w:rPr>
      </w:pPr>
      <w:r w:rsidRPr="00FF3F04">
        <w:rPr>
          <w:rFonts w:asciiTheme="majorBidi" w:hAnsiTheme="majorBidi" w:cs="Khalid Art bold"/>
          <w:sz w:val="24"/>
          <w:szCs w:val="24"/>
        </w:rPr>
        <w:t>* The manuscripts should not have been published previously and should not be published elsewhere, in full or in part, without a written permission from the chief editor.</w:t>
      </w:r>
    </w:p>
    <w:p w:rsidR="00DC5B66" w:rsidRPr="00FF3F04" w:rsidRDefault="00DC5B66" w:rsidP="00FC3874">
      <w:pPr>
        <w:bidi w:val="0"/>
        <w:spacing w:after="0" w:line="240" w:lineRule="auto"/>
        <w:jc w:val="lowKashida"/>
        <w:rPr>
          <w:rFonts w:asciiTheme="majorBidi" w:hAnsiTheme="majorBidi" w:cs="Khalid Art bold"/>
          <w:sz w:val="24"/>
          <w:szCs w:val="24"/>
        </w:rPr>
      </w:pPr>
      <w:r w:rsidRPr="00FF3F04">
        <w:rPr>
          <w:rFonts w:asciiTheme="majorBidi" w:hAnsiTheme="majorBidi" w:cs="Khalid Art bold"/>
          <w:sz w:val="24"/>
          <w:szCs w:val="24"/>
        </w:rPr>
        <w:t>* References should be cited according to the Harvard University style of citation (the American style) (the surname year, p. ), that’s in case of references written in non-Arabic languages, or even in case of the classical /medieval Arab authors, such as Al-Tabari. The names of modern Arab authors should be written in its treble form, as (Amira Alaa El-Din Salih 2008, p.109).</w:t>
      </w:r>
    </w:p>
    <w:p w:rsidR="00DC5B66" w:rsidRPr="00FF3F04" w:rsidRDefault="00DC5B66" w:rsidP="00FC3874">
      <w:pPr>
        <w:bidi w:val="0"/>
        <w:spacing w:after="0" w:line="240" w:lineRule="auto"/>
        <w:jc w:val="lowKashida"/>
        <w:rPr>
          <w:rFonts w:asciiTheme="majorBidi" w:hAnsiTheme="majorBidi" w:cs="Khalid Art bold"/>
          <w:sz w:val="24"/>
          <w:szCs w:val="24"/>
        </w:rPr>
      </w:pPr>
      <w:r w:rsidRPr="00FF3F04">
        <w:rPr>
          <w:rFonts w:asciiTheme="majorBidi" w:hAnsiTheme="majorBidi" w:cs="Khalid Art bold"/>
          <w:sz w:val="24"/>
          <w:szCs w:val="24"/>
        </w:rPr>
        <w:t xml:space="preserve">* The bibliography should be arranged at the end of the text in the following order, in case of non-Arab authors and classical/medieval Arab writers: family name, the first two names year of publication, title of the book or article, (in case of book, name and place of publisher. In case of article journal serial number and article pages number). In case of modern Arab authors, the name should be written in its treble form. </w:t>
      </w:r>
    </w:p>
    <w:p w:rsidR="00DC5B66" w:rsidRPr="00FF3F04" w:rsidRDefault="00DC5B66" w:rsidP="00FC3874">
      <w:pPr>
        <w:bidi w:val="0"/>
        <w:spacing w:after="0" w:line="240" w:lineRule="auto"/>
        <w:jc w:val="lowKashida"/>
        <w:rPr>
          <w:rFonts w:asciiTheme="majorBidi" w:hAnsiTheme="majorBidi" w:cs="Khalid Art bold"/>
          <w:sz w:val="24"/>
          <w:szCs w:val="24"/>
        </w:rPr>
      </w:pPr>
      <w:r w:rsidRPr="00FF3F04">
        <w:rPr>
          <w:rFonts w:asciiTheme="majorBidi" w:hAnsiTheme="majorBidi" w:cs="Khalid Art bold"/>
          <w:sz w:val="24"/>
          <w:szCs w:val="24"/>
        </w:rPr>
        <w:t>* Submitted manuscripts would be evaluated by specialists in the field. If accepted, articles can be subjected to minor modifications.</w:t>
      </w:r>
    </w:p>
    <w:p w:rsidR="00DC5B66" w:rsidRPr="00FF3F04" w:rsidRDefault="00DC5B66" w:rsidP="00FC3874">
      <w:pPr>
        <w:bidi w:val="0"/>
        <w:spacing w:after="0" w:line="240" w:lineRule="auto"/>
        <w:jc w:val="lowKashida"/>
        <w:rPr>
          <w:rFonts w:asciiTheme="majorBidi" w:hAnsiTheme="majorBidi" w:cs="Khalid Art bold"/>
          <w:sz w:val="24"/>
          <w:szCs w:val="24"/>
        </w:rPr>
      </w:pPr>
      <w:r w:rsidRPr="00FF3F04">
        <w:rPr>
          <w:rFonts w:asciiTheme="majorBidi" w:hAnsiTheme="majorBidi" w:cs="Khalid Art bold"/>
          <w:sz w:val="24"/>
          <w:szCs w:val="24"/>
        </w:rPr>
        <w:t>* Each author is entitled to obtain 3 copies of the journal in which his/her article is published.</w:t>
      </w:r>
    </w:p>
    <w:p w:rsidR="00DC5B66" w:rsidRPr="00FF3F04" w:rsidRDefault="00DC5B66" w:rsidP="00FC3874">
      <w:pPr>
        <w:bidi w:val="0"/>
        <w:spacing w:after="0" w:line="240" w:lineRule="auto"/>
        <w:jc w:val="lowKashida"/>
        <w:rPr>
          <w:rFonts w:asciiTheme="majorBidi" w:hAnsiTheme="majorBidi" w:cs="Khalid Art bold"/>
          <w:sz w:val="24"/>
          <w:szCs w:val="24"/>
        </w:rPr>
      </w:pPr>
      <w:r w:rsidRPr="00FF3F04">
        <w:rPr>
          <w:rFonts w:asciiTheme="majorBidi" w:hAnsiTheme="majorBidi" w:cs="Khalid Art bold"/>
          <w:sz w:val="24"/>
          <w:szCs w:val="24"/>
        </w:rPr>
        <w:t>* The views expressed in the papers are the sole responsibility of the authors.</w:t>
      </w:r>
    </w:p>
    <w:p w:rsidR="00DC5B66" w:rsidRPr="00FF3F04" w:rsidRDefault="00DC5B66" w:rsidP="00FC3874">
      <w:pPr>
        <w:bidi w:val="0"/>
        <w:spacing w:after="0" w:line="240" w:lineRule="auto"/>
        <w:jc w:val="lowKashida"/>
        <w:rPr>
          <w:rFonts w:asciiTheme="majorBidi" w:hAnsiTheme="majorBidi" w:cs="Khalid Art bold"/>
          <w:sz w:val="24"/>
          <w:szCs w:val="24"/>
        </w:rPr>
      </w:pPr>
      <w:r w:rsidRPr="00FF3F04">
        <w:rPr>
          <w:rFonts w:asciiTheme="majorBidi" w:hAnsiTheme="majorBidi" w:cs="Khalid Art bold"/>
          <w:sz w:val="24"/>
          <w:szCs w:val="24"/>
        </w:rPr>
        <w:t>* Manuscripts will not be returned to their authors.</w:t>
      </w:r>
    </w:p>
    <w:p w:rsidR="00DC5B66" w:rsidRPr="00FF3F04" w:rsidRDefault="00DC5B66" w:rsidP="00FC3874">
      <w:pPr>
        <w:bidi w:val="0"/>
        <w:spacing w:after="0" w:line="240" w:lineRule="auto"/>
        <w:jc w:val="lowKashida"/>
        <w:rPr>
          <w:rFonts w:asciiTheme="majorBidi" w:hAnsiTheme="majorBidi" w:cs="Khalid Art bold"/>
          <w:sz w:val="24"/>
          <w:szCs w:val="24"/>
        </w:rPr>
      </w:pPr>
      <w:r w:rsidRPr="00FF3F04">
        <w:rPr>
          <w:rFonts w:asciiTheme="majorBidi" w:hAnsiTheme="majorBidi" w:cs="Khalid Art bold"/>
          <w:sz w:val="24"/>
          <w:szCs w:val="24"/>
        </w:rPr>
        <w:t>* Corresponding address : P.O.box:58 Karima, Sudan.</w:t>
      </w:r>
    </w:p>
    <w:p w:rsidR="00DC5B66" w:rsidRPr="00FF3F04" w:rsidRDefault="00DC5B66" w:rsidP="00FC3874">
      <w:pPr>
        <w:bidi w:val="0"/>
        <w:spacing w:after="0" w:line="240" w:lineRule="auto"/>
        <w:jc w:val="lowKashida"/>
        <w:rPr>
          <w:rFonts w:asciiTheme="majorBidi" w:hAnsiTheme="majorBidi" w:cs="Khalid Art bold"/>
          <w:sz w:val="24"/>
          <w:szCs w:val="24"/>
        </w:rPr>
      </w:pPr>
      <w:r w:rsidRPr="00FF3F04">
        <w:rPr>
          <w:rFonts w:asciiTheme="majorBidi" w:hAnsiTheme="majorBidi" w:cs="Khalid Art bold"/>
          <w:sz w:val="24"/>
          <w:szCs w:val="24"/>
        </w:rPr>
        <w:t xml:space="preserve">             e-mail : </w:t>
      </w:r>
      <w:hyperlink r:id="rId9" w:history="1">
        <w:r w:rsidRPr="00FF3F04">
          <w:rPr>
            <w:rStyle w:val="Hyperlink"/>
            <w:rFonts w:asciiTheme="majorBidi" w:hAnsiTheme="majorBidi" w:cs="Khalid Art bold"/>
            <w:sz w:val="24"/>
            <w:szCs w:val="24"/>
          </w:rPr>
          <w:t>magazinearts@yahoo.com</w:t>
        </w:r>
      </w:hyperlink>
    </w:p>
    <w:p w:rsidR="00DC5B66" w:rsidRPr="00FF3F04" w:rsidRDefault="00DC5B66" w:rsidP="00FC3874">
      <w:pPr>
        <w:bidi w:val="0"/>
        <w:spacing w:after="0" w:line="240" w:lineRule="auto"/>
        <w:jc w:val="lowKashida"/>
        <w:rPr>
          <w:rFonts w:asciiTheme="majorBidi" w:hAnsiTheme="majorBidi" w:cs="Khalid Art bold"/>
          <w:sz w:val="24"/>
          <w:szCs w:val="24"/>
        </w:rPr>
      </w:pPr>
      <w:r w:rsidRPr="00FF3F04">
        <w:rPr>
          <w:rFonts w:asciiTheme="majorBidi" w:hAnsiTheme="majorBidi" w:cs="Khalid Art bold"/>
          <w:sz w:val="24"/>
          <w:szCs w:val="24"/>
        </w:rPr>
        <w:t xml:space="preserve">             Fax : 0249231822954</w:t>
      </w:r>
    </w:p>
    <w:p w:rsidR="00DC5B66" w:rsidRPr="00FF3F04" w:rsidRDefault="00DC5B66" w:rsidP="00211FF9">
      <w:pPr>
        <w:bidi w:val="0"/>
        <w:spacing w:after="0" w:line="240" w:lineRule="auto"/>
        <w:jc w:val="lowKashida"/>
        <w:rPr>
          <w:rFonts w:asciiTheme="majorBidi" w:hAnsiTheme="majorBidi" w:cs="Khalid Art bold"/>
          <w:sz w:val="24"/>
          <w:szCs w:val="24"/>
        </w:rPr>
      </w:pPr>
      <w:r w:rsidRPr="00FF3F04">
        <w:rPr>
          <w:rFonts w:asciiTheme="majorBidi" w:hAnsiTheme="majorBidi" w:cs="Khalid Art bold"/>
          <w:sz w:val="24"/>
          <w:szCs w:val="24"/>
        </w:rPr>
        <w:lastRenderedPageBreak/>
        <w:t xml:space="preserve">             Tel : 0249</w:t>
      </w:r>
      <w:r w:rsidR="00211FF9">
        <w:rPr>
          <w:rFonts w:asciiTheme="majorBidi" w:hAnsiTheme="majorBidi" w:cs="Khalid Art bold"/>
          <w:sz w:val="24"/>
          <w:szCs w:val="24"/>
        </w:rPr>
        <w:t>912664291</w:t>
      </w:r>
    </w:p>
    <w:p w:rsidR="00E12E80" w:rsidRPr="00FF3F04" w:rsidRDefault="00E12E80" w:rsidP="00FC3874">
      <w:pPr>
        <w:bidi w:val="0"/>
        <w:spacing w:after="0" w:line="240" w:lineRule="auto"/>
        <w:jc w:val="lowKashida"/>
        <w:rPr>
          <w:rFonts w:asciiTheme="majorBidi" w:hAnsiTheme="majorBidi" w:cs="Khalid Art bold"/>
          <w:sz w:val="24"/>
          <w:szCs w:val="24"/>
        </w:rPr>
      </w:pPr>
    </w:p>
    <w:p w:rsidR="00FC3874" w:rsidRPr="00FF3F04" w:rsidRDefault="00FC3874" w:rsidP="00FC3874">
      <w:pPr>
        <w:bidi w:val="0"/>
        <w:spacing w:after="0" w:line="240" w:lineRule="auto"/>
        <w:jc w:val="lowKashida"/>
        <w:rPr>
          <w:rFonts w:asciiTheme="majorBidi" w:hAnsiTheme="majorBidi" w:cs="Khalid Art bold"/>
          <w:sz w:val="24"/>
          <w:szCs w:val="24"/>
        </w:rPr>
      </w:pPr>
    </w:p>
    <w:p w:rsidR="00E548DA" w:rsidRPr="00FF3F04" w:rsidRDefault="00DC5B66" w:rsidP="00FC3874">
      <w:pPr>
        <w:pStyle w:val="ListParagraph"/>
        <w:bidi w:val="0"/>
        <w:spacing w:after="0"/>
        <w:jc w:val="center"/>
        <w:rPr>
          <w:rFonts w:asciiTheme="majorBidi" w:hAnsiTheme="majorBidi" w:cs="Khalid Art bold"/>
          <w:sz w:val="24"/>
          <w:szCs w:val="24"/>
        </w:rPr>
      </w:pPr>
      <w:r w:rsidRPr="00FF3F04">
        <w:rPr>
          <w:rFonts w:cs="Khalid Art bold" w:hint="cs"/>
          <w:b/>
          <w:bCs/>
          <w:sz w:val="24"/>
          <w:szCs w:val="24"/>
          <w:rtl/>
        </w:rPr>
        <w:t>كلمة العدد</w:t>
      </w:r>
    </w:p>
    <w:p w:rsidR="00E548DA" w:rsidRPr="00FF3F04" w:rsidRDefault="00E548DA" w:rsidP="00FC3874">
      <w:pPr>
        <w:spacing w:after="0"/>
        <w:jc w:val="both"/>
        <w:rPr>
          <w:rFonts w:ascii="Traditional Arabic" w:hAnsi="Traditional Arabic" w:cs="Khalid Art bold"/>
          <w:sz w:val="24"/>
          <w:szCs w:val="24"/>
        </w:rPr>
      </w:pPr>
      <w:r w:rsidRPr="00FF3F04">
        <w:rPr>
          <w:rFonts w:ascii="Traditional Arabic" w:hAnsi="Traditional Arabic" w:cs="Khalid Art bold"/>
          <w:sz w:val="24"/>
          <w:szCs w:val="24"/>
          <w:rtl/>
        </w:rPr>
        <w:t xml:space="preserve">      يسعدنا أن نضع بين يدي القارئ الكريم العدد الثاني والعشرون من مجلة الدراسات الإنسانية ، وهي خلاصة مسيرة امتدت لعشرة أعوام 2009-2019م ، وقد جاء هذا العدد حافلا بالعديد من الأبحاث في مجال العلوم الإنسانية .</w:t>
      </w:r>
    </w:p>
    <w:p w:rsidR="00E548DA" w:rsidRPr="00FF3F04" w:rsidRDefault="00E548DA" w:rsidP="00FC3874">
      <w:pPr>
        <w:spacing w:after="0"/>
        <w:jc w:val="both"/>
        <w:rPr>
          <w:rFonts w:ascii="Traditional Arabic" w:hAnsi="Traditional Arabic" w:cs="Khalid Art bold"/>
          <w:sz w:val="24"/>
          <w:szCs w:val="24"/>
          <w:rtl/>
        </w:rPr>
      </w:pPr>
      <w:r w:rsidRPr="00FF3F04">
        <w:rPr>
          <w:rFonts w:ascii="Traditional Arabic" w:hAnsi="Traditional Arabic" w:cs="Khalid Art bold"/>
          <w:sz w:val="24"/>
          <w:szCs w:val="24"/>
          <w:rtl/>
        </w:rPr>
        <w:t xml:space="preserve">    ونحن في هذا العدد يسعدنا أن نعبر عن فخرنا بما وجدته المجلة من تقييم وثناء علي اصداراتها السابقة ، وهذا بدوره يشكل لنا دافعا للاستمرارية وتحديا في المحافظة علي هذا المستوي والسعي نحو الإستمرارية والتجويد.</w:t>
      </w:r>
    </w:p>
    <w:p w:rsidR="00E548DA" w:rsidRPr="00FF3F04" w:rsidRDefault="00E548DA" w:rsidP="00075B99">
      <w:pPr>
        <w:spacing w:after="0"/>
        <w:jc w:val="both"/>
        <w:rPr>
          <w:rFonts w:ascii="Traditional Arabic" w:hAnsi="Traditional Arabic" w:cs="Khalid Art bold"/>
          <w:sz w:val="24"/>
          <w:szCs w:val="24"/>
          <w:rtl/>
        </w:rPr>
      </w:pPr>
      <w:r w:rsidRPr="00FF3F04">
        <w:rPr>
          <w:rFonts w:ascii="Traditional Arabic" w:hAnsi="Traditional Arabic" w:cs="Khalid Art bold"/>
          <w:sz w:val="24"/>
          <w:szCs w:val="24"/>
          <w:rtl/>
        </w:rPr>
        <w:t xml:space="preserve">  وفي الختام نتقدم بالشكر لكل من ساهم في مسيرة المجلة ونسأل الله التوفيق للجميع</w:t>
      </w:r>
      <w:r w:rsidR="00075B99">
        <w:rPr>
          <w:rFonts w:ascii="Traditional Arabic" w:hAnsi="Traditional Arabic" w:cs="Khalid Art bold" w:hint="cs"/>
          <w:sz w:val="24"/>
          <w:szCs w:val="24"/>
          <w:rtl/>
        </w:rPr>
        <w:t>.</w:t>
      </w:r>
    </w:p>
    <w:p w:rsidR="00687387" w:rsidRPr="00FF3F04" w:rsidRDefault="00687387" w:rsidP="00FC3874">
      <w:pPr>
        <w:spacing w:after="0"/>
        <w:jc w:val="both"/>
        <w:rPr>
          <w:rFonts w:ascii="Traditional Arabic" w:hAnsi="Traditional Arabic" w:cs="Khalid Art bold"/>
          <w:sz w:val="24"/>
          <w:szCs w:val="24"/>
        </w:rPr>
      </w:pPr>
    </w:p>
    <w:p w:rsidR="00687387" w:rsidRPr="00FF3F04" w:rsidRDefault="00687387" w:rsidP="00FC3874">
      <w:pPr>
        <w:spacing w:after="0"/>
        <w:jc w:val="both"/>
        <w:rPr>
          <w:rFonts w:ascii="Traditional Arabic" w:hAnsi="Traditional Arabic" w:cs="Khalid Art bold"/>
          <w:sz w:val="24"/>
          <w:szCs w:val="24"/>
        </w:rPr>
      </w:pPr>
    </w:p>
    <w:p w:rsidR="00687387" w:rsidRPr="00FF3F04" w:rsidRDefault="00687387" w:rsidP="00FC3874">
      <w:pPr>
        <w:spacing w:after="0"/>
        <w:jc w:val="both"/>
        <w:rPr>
          <w:rFonts w:ascii="Traditional Arabic" w:hAnsi="Traditional Arabic" w:cs="Khalid Art bold"/>
          <w:sz w:val="24"/>
          <w:szCs w:val="24"/>
        </w:rPr>
      </w:pPr>
    </w:p>
    <w:p w:rsidR="00687387" w:rsidRDefault="00687387" w:rsidP="00FC3874">
      <w:pPr>
        <w:spacing w:after="0"/>
        <w:jc w:val="both"/>
        <w:rPr>
          <w:rFonts w:ascii="Traditional Arabic" w:hAnsi="Traditional Arabic" w:cs="Khalid Art bold"/>
          <w:sz w:val="24"/>
          <w:szCs w:val="24"/>
          <w:rtl/>
        </w:rPr>
      </w:pPr>
    </w:p>
    <w:p w:rsidR="00075B99" w:rsidRDefault="00075B99" w:rsidP="00FC3874">
      <w:pPr>
        <w:spacing w:after="0"/>
        <w:jc w:val="both"/>
        <w:rPr>
          <w:rFonts w:ascii="Traditional Arabic" w:hAnsi="Traditional Arabic" w:cs="Khalid Art bold"/>
          <w:sz w:val="24"/>
          <w:szCs w:val="24"/>
        </w:rPr>
      </w:pPr>
    </w:p>
    <w:p w:rsidR="00F2213A" w:rsidRDefault="00F2213A" w:rsidP="00FC3874">
      <w:pPr>
        <w:spacing w:after="0"/>
        <w:jc w:val="both"/>
        <w:rPr>
          <w:rFonts w:ascii="Traditional Arabic" w:hAnsi="Traditional Arabic" w:cs="Khalid Art bold"/>
          <w:sz w:val="24"/>
          <w:szCs w:val="24"/>
        </w:rPr>
      </w:pPr>
    </w:p>
    <w:p w:rsidR="00F2213A" w:rsidRDefault="00F2213A" w:rsidP="00FC3874">
      <w:pPr>
        <w:spacing w:after="0"/>
        <w:jc w:val="both"/>
        <w:rPr>
          <w:rFonts w:ascii="Traditional Arabic" w:hAnsi="Traditional Arabic" w:cs="Khalid Art bold"/>
          <w:sz w:val="24"/>
          <w:szCs w:val="24"/>
        </w:rPr>
      </w:pPr>
    </w:p>
    <w:p w:rsidR="00F2213A" w:rsidRDefault="00F2213A" w:rsidP="00FC3874">
      <w:pPr>
        <w:spacing w:after="0"/>
        <w:jc w:val="both"/>
        <w:rPr>
          <w:rFonts w:ascii="Traditional Arabic" w:hAnsi="Traditional Arabic" w:cs="Khalid Art bold"/>
          <w:sz w:val="24"/>
          <w:szCs w:val="24"/>
        </w:rPr>
      </w:pPr>
    </w:p>
    <w:p w:rsidR="00F2213A" w:rsidRDefault="00F2213A" w:rsidP="00FC3874">
      <w:pPr>
        <w:spacing w:after="0"/>
        <w:jc w:val="both"/>
        <w:rPr>
          <w:rFonts w:ascii="Traditional Arabic" w:hAnsi="Traditional Arabic" w:cs="Khalid Art bold"/>
          <w:sz w:val="24"/>
          <w:szCs w:val="24"/>
        </w:rPr>
      </w:pPr>
    </w:p>
    <w:p w:rsidR="00F2213A" w:rsidRDefault="00F2213A" w:rsidP="00FC3874">
      <w:pPr>
        <w:spacing w:after="0"/>
        <w:jc w:val="both"/>
        <w:rPr>
          <w:rFonts w:ascii="Traditional Arabic" w:hAnsi="Traditional Arabic" w:cs="Khalid Art bold"/>
          <w:sz w:val="24"/>
          <w:szCs w:val="24"/>
        </w:rPr>
      </w:pPr>
    </w:p>
    <w:p w:rsidR="00F2213A" w:rsidRDefault="00F2213A" w:rsidP="00FC3874">
      <w:pPr>
        <w:spacing w:after="0"/>
        <w:jc w:val="both"/>
        <w:rPr>
          <w:rFonts w:ascii="Traditional Arabic" w:hAnsi="Traditional Arabic" w:cs="Khalid Art bold"/>
          <w:sz w:val="24"/>
          <w:szCs w:val="24"/>
        </w:rPr>
      </w:pPr>
    </w:p>
    <w:p w:rsidR="00F2213A" w:rsidRDefault="00F2213A" w:rsidP="00FC3874">
      <w:pPr>
        <w:spacing w:after="0"/>
        <w:jc w:val="both"/>
        <w:rPr>
          <w:rFonts w:ascii="Traditional Arabic" w:hAnsi="Traditional Arabic" w:cs="Khalid Art bold"/>
          <w:sz w:val="24"/>
          <w:szCs w:val="24"/>
        </w:rPr>
      </w:pPr>
    </w:p>
    <w:p w:rsidR="00F2213A" w:rsidRDefault="00F2213A" w:rsidP="00FC3874">
      <w:pPr>
        <w:spacing w:after="0"/>
        <w:jc w:val="both"/>
        <w:rPr>
          <w:rFonts w:ascii="Traditional Arabic" w:hAnsi="Traditional Arabic" w:cs="Khalid Art bold"/>
          <w:sz w:val="24"/>
          <w:szCs w:val="24"/>
          <w:rtl/>
        </w:rPr>
      </w:pPr>
    </w:p>
    <w:p w:rsidR="00075B99" w:rsidRDefault="00075B99" w:rsidP="00FC3874">
      <w:pPr>
        <w:spacing w:after="0"/>
        <w:jc w:val="both"/>
        <w:rPr>
          <w:rFonts w:ascii="Traditional Arabic" w:hAnsi="Traditional Arabic" w:cs="Khalid Art bold"/>
          <w:sz w:val="24"/>
          <w:szCs w:val="24"/>
          <w:rtl/>
        </w:rPr>
      </w:pPr>
    </w:p>
    <w:p w:rsidR="00E548DA" w:rsidRPr="00FF3F04" w:rsidRDefault="00E548DA" w:rsidP="00FC3874">
      <w:pPr>
        <w:spacing w:after="0"/>
        <w:jc w:val="right"/>
        <w:rPr>
          <w:rFonts w:ascii="Traditional Arabic" w:hAnsi="Traditional Arabic" w:cs="Khalid Art bold"/>
          <w:b/>
          <w:bCs/>
          <w:sz w:val="24"/>
          <w:szCs w:val="24"/>
        </w:rPr>
      </w:pPr>
      <w:r w:rsidRPr="00FF3F04">
        <w:rPr>
          <w:rFonts w:ascii="Traditional Arabic" w:hAnsi="Traditional Arabic" w:cs="Khalid Art bold"/>
          <w:b/>
          <w:bCs/>
          <w:sz w:val="24"/>
          <w:szCs w:val="24"/>
          <w:rtl/>
        </w:rPr>
        <w:t xml:space="preserve">                                     هيئة التحرير</w:t>
      </w:r>
    </w:p>
    <w:p w:rsidR="00702CD5" w:rsidRPr="00FF3F04" w:rsidRDefault="00702CD5" w:rsidP="00FC3874">
      <w:pPr>
        <w:spacing w:after="0" w:line="240" w:lineRule="auto"/>
        <w:rPr>
          <w:rFonts w:cs="Khalid Art bold"/>
          <w:sz w:val="24"/>
          <w:szCs w:val="24"/>
        </w:rPr>
      </w:pPr>
    </w:p>
    <w:p w:rsidR="00687387" w:rsidRPr="00FF3F04" w:rsidRDefault="00687387" w:rsidP="00FC3874">
      <w:pPr>
        <w:spacing w:after="0" w:line="240" w:lineRule="auto"/>
        <w:rPr>
          <w:rFonts w:cs="Khalid Art bold"/>
          <w:sz w:val="24"/>
          <w:szCs w:val="24"/>
        </w:rPr>
      </w:pPr>
    </w:p>
    <w:p w:rsidR="00FC3874" w:rsidRPr="00FF3F04" w:rsidRDefault="00FC3874" w:rsidP="00FC3874">
      <w:pPr>
        <w:spacing w:after="0" w:line="240" w:lineRule="auto"/>
        <w:rPr>
          <w:rFonts w:cs="Khalid Art bold"/>
          <w:sz w:val="24"/>
          <w:szCs w:val="24"/>
        </w:rPr>
      </w:pPr>
    </w:p>
    <w:p w:rsidR="00DC5B66" w:rsidRPr="00FF3F04" w:rsidRDefault="00DC5B66" w:rsidP="00FC3874">
      <w:pPr>
        <w:spacing w:after="0" w:line="240" w:lineRule="auto"/>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 xml:space="preserve"> قائمة المحتويات</w:t>
      </w:r>
    </w:p>
    <w:p w:rsidR="00DC5B66" w:rsidRPr="00FF3F04" w:rsidRDefault="00DC5B66" w:rsidP="00FC3874">
      <w:pPr>
        <w:spacing w:after="0" w:line="240" w:lineRule="auto"/>
        <w:rPr>
          <w:rFonts w:ascii="Traditional Arabic" w:hAnsi="Traditional Arabic" w:cs="Khalid Art bold"/>
          <w:sz w:val="24"/>
          <w:szCs w:val="24"/>
          <w:rtl/>
        </w:rPr>
      </w:pPr>
      <w:r w:rsidRPr="00FF3F04">
        <w:rPr>
          <w:rFonts w:ascii="Traditional Arabic" w:hAnsi="Traditional Arabic" w:cs="Khalid Art bold"/>
          <w:sz w:val="24"/>
          <w:szCs w:val="24"/>
          <w:rtl/>
        </w:rPr>
        <w:t>1- كلمة العدد ......................................................</w:t>
      </w:r>
      <w:r w:rsidR="00BA0362">
        <w:rPr>
          <w:rFonts w:ascii="Traditional Arabic" w:hAnsi="Traditional Arabic" w:cs="Khalid Art bold" w:hint="cs"/>
          <w:sz w:val="24"/>
          <w:szCs w:val="24"/>
          <w:rtl/>
        </w:rPr>
        <w:t>...........................</w:t>
      </w:r>
      <w:r w:rsidRPr="00FF3F04">
        <w:rPr>
          <w:rFonts w:ascii="Traditional Arabic" w:hAnsi="Traditional Arabic" w:cs="Khalid Art bold"/>
          <w:sz w:val="24"/>
          <w:szCs w:val="24"/>
          <w:rtl/>
        </w:rPr>
        <w:t xml:space="preserve">.............. </w:t>
      </w:r>
    </w:p>
    <w:p w:rsidR="00034660" w:rsidRPr="00FF3F04" w:rsidRDefault="00DC5B66" w:rsidP="00FC3874">
      <w:pPr>
        <w:spacing w:after="0"/>
        <w:rPr>
          <w:rFonts w:ascii="Traditional Arabic" w:hAnsi="Traditional Arabic" w:cs="Khalid Art bold"/>
          <w:sz w:val="24"/>
          <w:szCs w:val="24"/>
          <w:rtl/>
        </w:rPr>
      </w:pPr>
      <w:r w:rsidRPr="00FF3F04">
        <w:rPr>
          <w:rFonts w:ascii="Traditional Arabic" w:hAnsi="Traditional Arabic" w:cs="Khalid Art bold"/>
          <w:sz w:val="24"/>
          <w:szCs w:val="24"/>
          <w:rtl/>
        </w:rPr>
        <w:t>2-</w:t>
      </w:r>
      <w:r w:rsidR="00034660" w:rsidRPr="00FF3F04">
        <w:rPr>
          <w:rFonts w:ascii="Traditional Arabic" w:hAnsi="Traditional Arabic" w:cs="Khalid Art bold"/>
          <w:sz w:val="24"/>
          <w:szCs w:val="24"/>
          <w:rtl/>
        </w:rPr>
        <w:t xml:space="preserve">مدى معرفة الطلبة بأساليب الانتحال وأنواعه دراسة مطبقة على عينة من طلبة </w:t>
      </w:r>
    </w:p>
    <w:p w:rsidR="00034660" w:rsidRPr="00FF3F04" w:rsidRDefault="00034660" w:rsidP="00FC3874">
      <w:pPr>
        <w:spacing w:after="0"/>
        <w:rPr>
          <w:rFonts w:ascii="Traditional Arabic" w:hAnsi="Traditional Arabic" w:cs="Khalid Art bold"/>
          <w:sz w:val="24"/>
          <w:szCs w:val="24"/>
          <w:rtl/>
        </w:rPr>
      </w:pPr>
      <w:r w:rsidRPr="00FF3F04">
        <w:rPr>
          <w:rFonts w:ascii="Traditional Arabic" w:hAnsi="Traditional Arabic" w:cs="Khalid Art bold"/>
          <w:sz w:val="24"/>
          <w:szCs w:val="24"/>
          <w:rtl/>
        </w:rPr>
        <w:t>مرحلة البكالوريوس في أحد الجامعات السعودية</w:t>
      </w:r>
    </w:p>
    <w:p w:rsidR="003A5651" w:rsidRPr="00FF3F04" w:rsidRDefault="00034660" w:rsidP="00FC3874">
      <w:pPr>
        <w:spacing w:after="0"/>
        <w:rPr>
          <w:rFonts w:ascii="Traditional Arabic" w:hAnsi="Traditional Arabic" w:cs="Khalid Art bold"/>
          <w:sz w:val="24"/>
          <w:szCs w:val="24"/>
        </w:rPr>
      </w:pPr>
      <w:r w:rsidRPr="00FF3F04">
        <w:rPr>
          <w:rFonts w:ascii="Traditional Arabic" w:hAnsi="Traditional Arabic" w:cs="Khalid Art bold"/>
          <w:sz w:val="24"/>
          <w:szCs w:val="24"/>
          <w:rtl/>
        </w:rPr>
        <w:t>د. عبد السلام وايل يحيى السليمان</w:t>
      </w:r>
      <w:r w:rsidR="003A5651" w:rsidRPr="00FF3F04">
        <w:rPr>
          <w:rFonts w:ascii="Traditional Arabic" w:hAnsi="Traditional Arabic" w:cs="Khalid Art bold" w:hint="cs"/>
          <w:sz w:val="24"/>
          <w:szCs w:val="24"/>
          <w:rtl/>
        </w:rPr>
        <w:t xml:space="preserve"> ..........................</w:t>
      </w:r>
      <w:r w:rsidR="00BA0362">
        <w:rPr>
          <w:rFonts w:ascii="Traditional Arabic" w:hAnsi="Traditional Arabic" w:cs="Khalid Art bold" w:hint="cs"/>
          <w:sz w:val="24"/>
          <w:szCs w:val="24"/>
          <w:rtl/>
        </w:rPr>
        <w:t>....................</w:t>
      </w:r>
      <w:r w:rsidR="003A5651" w:rsidRPr="00FF3F04">
        <w:rPr>
          <w:rFonts w:ascii="Traditional Arabic" w:hAnsi="Traditional Arabic" w:cs="Khalid Art bold" w:hint="cs"/>
          <w:sz w:val="24"/>
          <w:szCs w:val="24"/>
          <w:rtl/>
        </w:rPr>
        <w:t>........................</w:t>
      </w:r>
    </w:p>
    <w:p w:rsidR="002A6C76" w:rsidRPr="00FF3F04" w:rsidRDefault="003A5651" w:rsidP="002A6C76">
      <w:pPr>
        <w:spacing w:after="0"/>
        <w:rPr>
          <w:rFonts w:ascii="Traditional Arabic" w:hAnsi="Traditional Arabic" w:cs="Khalid Art bold"/>
          <w:sz w:val="24"/>
          <w:szCs w:val="24"/>
          <w:rtl/>
        </w:rPr>
      </w:pPr>
      <w:r w:rsidRPr="00FF3F04">
        <w:rPr>
          <w:rFonts w:ascii="Traditional Arabic" w:hAnsi="Traditional Arabic" w:cs="Khalid Art bold"/>
          <w:sz w:val="24"/>
          <w:szCs w:val="24"/>
        </w:rPr>
        <w:t>3</w:t>
      </w:r>
      <w:r w:rsidRPr="00FF3F04">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التسويق الداخلي لإدارة المعرفة بالمكتبا</w:t>
      </w:r>
      <w:r w:rsidRPr="00FF3F04">
        <w:rPr>
          <w:rFonts w:ascii="Traditional Arabic" w:hAnsi="Traditional Arabic" w:cs="Khalid Art bold" w:hint="cs"/>
          <w:sz w:val="24"/>
          <w:szCs w:val="24"/>
          <w:rtl/>
        </w:rPr>
        <w:t>ت الأكاديمية السودانية</w:t>
      </w:r>
      <w:r w:rsidRPr="00FF3F04">
        <w:rPr>
          <w:rFonts w:ascii="Traditional Arabic" w:hAnsi="Traditional Arabic" w:cs="Khalid Art bold"/>
          <w:sz w:val="24"/>
          <w:szCs w:val="24"/>
          <w:rtl/>
        </w:rPr>
        <w:t xml:space="preserve">: دراسة تطبيقية من وجهة نظر العاملين </w:t>
      </w:r>
      <w:r w:rsidR="002A6C76" w:rsidRPr="00FF3F04">
        <w:rPr>
          <w:rFonts w:ascii="Traditional Arabic" w:hAnsi="Traditional Arabic" w:cs="Khalid Art bold"/>
          <w:sz w:val="24"/>
          <w:szCs w:val="24"/>
          <w:rtl/>
        </w:rPr>
        <w:t>بالمكتبات فى مكتبة جامعة الخرطوم</w:t>
      </w:r>
    </w:p>
    <w:p w:rsidR="003A5651" w:rsidRPr="00FF3F04" w:rsidRDefault="003A5651" w:rsidP="00FC3874">
      <w:pPr>
        <w:tabs>
          <w:tab w:val="left" w:pos="43"/>
        </w:tabs>
        <w:spacing w:after="0" w:line="240" w:lineRule="auto"/>
        <w:ind w:firstLine="17"/>
        <w:rPr>
          <w:rFonts w:ascii="Traditional Arabic" w:hAnsi="Traditional Arabic" w:cs="Khalid Art bold"/>
          <w:sz w:val="24"/>
          <w:szCs w:val="24"/>
          <w:rtl/>
        </w:rPr>
      </w:pPr>
      <w:r w:rsidRPr="00FF3F04">
        <w:rPr>
          <w:rFonts w:ascii="Traditional Arabic" w:hAnsi="Traditional Arabic" w:cs="Khalid Art bold"/>
          <w:sz w:val="24"/>
          <w:szCs w:val="24"/>
          <w:rtl/>
        </w:rPr>
        <w:t>د. أحمد محمد عثمان</w:t>
      </w:r>
      <w:r w:rsidRPr="00FF3F04">
        <w:rPr>
          <w:rFonts w:ascii="Traditional Arabic" w:hAnsi="Traditional Arabic" w:cs="Khalid Art bold" w:hint="cs"/>
          <w:sz w:val="24"/>
          <w:szCs w:val="24"/>
          <w:rtl/>
        </w:rPr>
        <w:t xml:space="preserve"> ..................................</w:t>
      </w:r>
      <w:r w:rsidR="00BA0362">
        <w:rPr>
          <w:rFonts w:ascii="Traditional Arabic" w:hAnsi="Traditional Arabic" w:cs="Khalid Art bold" w:hint="cs"/>
          <w:sz w:val="24"/>
          <w:szCs w:val="24"/>
          <w:rtl/>
        </w:rPr>
        <w:t>...............................................</w:t>
      </w:r>
      <w:r w:rsidRPr="00FF3F04">
        <w:rPr>
          <w:rFonts w:ascii="Traditional Arabic" w:hAnsi="Traditional Arabic" w:cs="Khalid Art bold" w:hint="cs"/>
          <w:sz w:val="24"/>
          <w:szCs w:val="24"/>
          <w:rtl/>
        </w:rPr>
        <w:t>.....</w:t>
      </w:r>
    </w:p>
    <w:p w:rsidR="00DC5B66" w:rsidRPr="00FF3F04" w:rsidRDefault="00734E62" w:rsidP="00FC3874">
      <w:pPr>
        <w:autoSpaceDE w:val="0"/>
        <w:autoSpaceDN w:val="0"/>
        <w:adjustRightInd w:val="0"/>
        <w:spacing w:after="0"/>
        <w:rPr>
          <w:rFonts w:ascii="Traditional Arabic" w:hAnsi="Traditional Arabic" w:cs="Khalid Art bold"/>
          <w:sz w:val="24"/>
          <w:szCs w:val="24"/>
        </w:rPr>
      </w:pPr>
      <w:r w:rsidRPr="00FF3F04">
        <w:rPr>
          <w:rFonts w:ascii="Traditional Arabic" w:hAnsi="Traditional Arabic" w:cs="Khalid Art bold" w:hint="cs"/>
          <w:sz w:val="24"/>
          <w:szCs w:val="24"/>
          <w:rtl/>
        </w:rPr>
        <w:t>4</w:t>
      </w:r>
      <w:r w:rsidR="00034660" w:rsidRPr="00FF3F04">
        <w:rPr>
          <w:rFonts w:ascii="Traditional Arabic" w:hAnsi="Traditional Arabic" w:cs="Khalid Art bold"/>
          <w:sz w:val="24"/>
          <w:szCs w:val="24"/>
          <w:rtl/>
        </w:rPr>
        <w:t xml:space="preserve">- </w:t>
      </w:r>
      <w:r w:rsidR="00DC5B66" w:rsidRPr="00FF3F04">
        <w:rPr>
          <w:rFonts w:ascii="Traditional Arabic" w:hAnsi="Traditional Arabic" w:cs="Khalid Art bold"/>
          <w:sz w:val="24"/>
          <w:szCs w:val="24"/>
          <w:rtl/>
        </w:rPr>
        <w:t>التفسير والتأويل والفرق بينهما دراسة نقدية</w:t>
      </w:r>
    </w:p>
    <w:p w:rsidR="00DC5B66" w:rsidRPr="00FF3F04" w:rsidRDefault="00DC5B66" w:rsidP="00FC3874">
      <w:pPr>
        <w:autoSpaceDE w:val="0"/>
        <w:autoSpaceDN w:val="0"/>
        <w:adjustRightInd w:val="0"/>
        <w:spacing w:after="0"/>
        <w:rPr>
          <w:rFonts w:ascii="Traditional Arabic" w:hAnsi="Traditional Arabic" w:cs="Khalid Art bold"/>
          <w:sz w:val="24"/>
          <w:szCs w:val="24"/>
          <w:rtl/>
        </w:rPr>
      </w:pPr>
      <w:r w:rsidRPr="00FF3F04">
        <w:rPr>
          <w:rFonts w:ascii="Traditional Arabic" w:hAnsi="Traditional Arabic" w:cs="Khalid Art bold"/>
          <w:sz w:val="24"/>
          <w:szCs w:val="24"/>
          <w:rtl/>
        </w:rPr>
        <w:t>د محمد عبد الرحمن عودات</w:t>
      </w:r>
      <w:r w:rsidR="00FC3874" w:rsidRPr="00FF3F04">
        <w:rPr>
          <w:rFonts w:ascii="Traditional Arabic" w:hAnsi="Traditional Arabic" w:cs="Khalid Art bold" w:hint="cs"/>
          <w:sz w:val="24"/>
          <w:szCs w:val="24"/>
          <w:rtl/>
        </w:rPr>
        <w:t>.....................</w:t>
      </w:r>
      <w:r w:rsidR="00BA0362">
        <w:rPr>
          <w:rFonts w:ascii="Traditional Arabic" w:hAnsi="Traditional Arabic" w:cs="Khalid Art bold" w:hint="cs"/>
          <w:sz w:val="24"/>
          <w:szCs w:val="24"/>
          <w:rtl/>
        </w:rPr>
        <w:t>........................................</w:t>
      </w:r>
      <w:r w:rsidR="00FC3874" w:rsidRPr="00FF3F04">
        <w:rPr>
          <w:rFonts w:ascii="Traditional Arabic" w:hAnsi="Traditional Arabic" w:cs="Khalid Art bold" w:hint="cs"/>
          <w:sz w:val="24"/>
          <w:szCs w:val="24"/>
          <w:rtl/>
        </w:rPr>
        <w:t>..................</w:t>
      </w:r>
    </w:p>
    <w:p w:rsidR="003C5D40" w:rsidRPr="00FF3F04" w:rsidRDefault="001D2876" w:rsidP="00FC3874">
      <w:pPr>
        <w:spacing w:after="0" w:line="240" w:lineRule="auto"/>
        <w:rPr>
          <w:rFonts w:ascii="Traditional Arabic" w:eastAsia="Times New Roman" w:hAnsi="Traditional Arabic" w:cs="Khalid Art bold"/>
          <w:sz w:val="24"/>
          <w:szCs w:val="24"/>
          <w:rtl/>
        </w:rPr>
      </w:pPr>
      <w:r>
        <w:rPr>
          <w:rFonts w:ascii="Traditional Arabic" w:eastAsia="Calibri" w:hAnsi="Traditional Arabic" w:cs="Khalid Art bold" w:hint="cs"/>
          <w:sz w:val="24"/>
          <w:szCs w:val="24"/>
          <w:rtl/>
        </w:rPr>
        <w:t>5</w:t>
      </w:r>
      <w:r w:rsidR="00CD7A92" w:rsidRPr="00FF3F04">
        <w:rPr>
          <w:rFonts w:ascii="Traditional Arabic" w:eastAsia="Times New Roman" w:hAnsi="Traditional Arabic" w:cs="Khalid Art bold"/>
          <w:sz w:val="24"/>
          <w:szCs w:val="24"/>
          <w:rtl/>
        </w:rPr>
        <w:t xml:space="preserve">- </w:t>
      </w:r>
      <w:r w:rsidR="003C5D40" w:rsidRPr="00FF3F04">
        <w:rPr>
          <w:rFonts w:ascii="Traditional Arabic" w:eastAsia="Times New Roman" w:hAnsi="Traditional Arabic" w:cs="Khalid Art bold"/>
          <w:sz w:val="24"/>
          <w:szCs w:val="24"/>
          <w:rtl/>
        </w:rPr>
        <w:t>مشروع الجابري في بناء نظرية خلدونية في علم الاجتماع الإسلامي</w:t>
      </w:r>
    </w:p>
    <w:p w:rsidR="003C5D40" w:rsidRPr="00FF3F04" w:rsidRDefault="003C5D40" w:rsidP="00FC3874">
      <w:pPr>
        <w:spacing w:after="0" w:line="240" w:lineRule="auto"/>
        <w:rPr>
          <w:rFonts w:ascii="Traditional Arabic" w:eastAsia="Times New Roman" w:hAnsi="Traditional Arabic" w:cs="Khalid Art bold"/>
          <w:sz w:val="24"/>
          <w:szCs w:val="24"/>
          <w:rtl/>
        </w:rPr>
      </w:pPr>
      <w:r w:rsidRPr="00FF3F04">
        <w:rPr>
          <w:rFonts w:ascii="Traditional Arabic" w:eastAsia="Times New Roman" w:hAnsi="Traditional Arabic" w:cs="Khalid Art bold"/>
          <w:sz w:val="24"/>
          <w:szCs w:val="24"/>
          <w:rtl/>
        </w:rPr>
        <w:t>د. المنجي محمد القردلي</w:t>
      </w:r>
      <w:r w:rsidR="00BA0362" w:rsidRPr="00FF3F04">
        <w:rPr>
          <w:rFonts w:ascii="Traditional Arabic" w:hAnsi="Traditional Arabic" w:cs="Khalid Art bold" w:hint="cs"/>
          <w:sz w:val="24"/>
          <w:szCs w:val="24"/>
          <w:rtl/>
        </w:rPr>
        <w:t>..............................</w:t>
      </w:r>
      <w:r w:rsidR="00BA0362">
        <w:rPr>
          <w:rFonts w:ascii="Traditional Arabic" w:hAnsi="Traditional Arabic" w:cs="Khalid Art bold" w:hint="cs"/>
          <w:sz w:val="24"/>
          <w:szCs w:val="24"/>
          <w:rtl/>
        </w:rPr>
        <w:t>.........</w:t>
      </w:r>
      <w:r w:rsidR="00BA0362" w:rsidRPr="00FF3F04">
        <w:rPr>
          <w:rFonts w:ascii="Traditional Arabic" w:hAnsi="Traditional Arabic" w:cs="Khalid Art bold" w:hint="cs"/>
          <w:sz w:val="24"/>
          <w:szCs w:val="24"/>
          <w:rtl/>
        </w:rPr>
        <w:t>....</w:t>
      </w:r>
      <w:r w:rsidR="00BA0362">
        <w:rPr>
          <w:rFonts w:ascii="Traditional Arabic" w:hAnsi="Traditional Arabic" w:cs="Khalid Art bold" w:hint="cs"/>
          <w:sz w:val="24"/>
          <w:szCs w:val="24"/>
          <w:rtl/>
        </w:rPr>
        <w:t>........................................</w:t>
      </w:r>
    </w:p>
    <w:p w:rsidR="00D66A17" w:rsidRPr="00FF3F04" w:rsidRDefault="00D66A17" w:rsidP="001D2876">
      <w:pPr>
        <w:spacing w:after="0" w:line="240" w:lineRule="auto"/>
        <w:ind w:left="-425" w:right="-142"/>
        <w:rPr>
          <w:rFonts w:ascii="Traditional Arabic" w:eastAsia="Times New Roman" w:hAnsi="Traditional Arabic" w:cs="Khalid Art bold"/>
          <w:sz w:val="24"/>
          <w:szCs w:val="24"/>
          <w:rtl/>
        </w:rPr>
      </w:pPr>
      <w:r w:rsidRPr="00FF3F04">
        <w:rPr>
          <w:rFonts w:ascii="Traditional Arabic" w:hAnsi="Traditional Arabic" w:cs="Khalid Art bold"/>
          <w:sz w:val="24"/>
          <w:szCs w:val="24"/>
          <w:rtl/>
        </w:rPr>
        <w:tab/>
        <w:t>6</w:t>
      </w:r>
      <w:r w:rsidR="00034660" w:rsidRPr="00FF3F04">
        <w:rPr>
          <w:rFonts w:ascii="Traditional Arabic" w:eastAsia="Times New Roman" w:hAnsi="Traditional Arabic" w:cs="Khalid Art bold"/>
          <w:sz w:val="24"/>
          <w:szCs w:val="24"/>
          <w:rtl/>
        </w:rPr>
        <w:t xml:space="preserve">- </w:t>
      </w:r>
      <w:r w:rsidRPr="00FF3F04">
        <w:rPr>
          <w:rFonts w:ascii="Traditional Arabic" w:eastAsia="Times New Roman" w:hAnsi="Traditional Arabic" w:cs="Khalid Art bold"/>
          <w:sz w:val="24"/>
          <w:szCs w:val="24"/>
          <w:rtl/>
        </w:rPr>
        <w:t>دور الأسرة في حماية أطفالها من الغرباء</w:t>
      </w:r>
    </w:p>
    <w:p w:rsidR="00D66A17" w:rsidRPr="00FF3F04" w:rsidRDefault="00D66A17" w:rsidP="00FC3874">
      <w:pPr>
        <w:spacing w:after="0" w:line="240" w:lineRule="auto"/>
        <w:ind w:left="-425" w:right="-142"/>
        <w:rPr>
          <w:rFonts w:ascii="Traditional Arabic" w:eastAsia="Times New Roman" w:hAnsi="Traditional Arabic" w:cs="Khalid Art bold"/>
          <w:sz w:val="24"/>
          <w:szCs w:val="24"/>
          <w:rtl/>
        </w:rPr>
      </w:pPr>
      <w:r w:rsidRPr="00FF3F04">
        <w:rPr>
          <w:rFonts w:ascii="Traditional Arabic" w:eastAsia="Times New Roman" w:hAnsi="Traditional Arabic" w:cs="Khalid Art bold"/>
          <w:sz w:val="24"/>
          <w:szCs w:val="24"/>
          <w:rtl/>
        </w:rPr>
        <w:tab/>
        <w:t>د. موضي مطني  الشمري</w:t>
      </w:r>
      <w:r w:rsidR="00BA0362" w:rsidRPr="00FF3F04">
        <w:rPr>
          <w:rFonts w:ascii="Traditional Arabic" w:hAnsi="Traditional Arabic" w:cs="Khalid Art bold" w:hint="cs"/>
          <w:sz w:val="24"/>
          <w:szCs w:val="24"/>
          <w:rtl/>
        </w:rPr>
        <w:t>..................................</w:t>
      </w:r>
      <w:r w:rsidR="00BA0362">
        <w:rPr>
          <w:rFonts w:ascii="Traditional Arabic" w:hAnsi="Traditional Arabic" w:cs="Khalid Art bold" w:hint="cs"/>
          <w:sz w:val="24"/>
          <w:szCs w:val="24"/>
          <w:rtl/>
        </w:rPr>
        <w:t>...................................................</w:t>
      </w:r>
    </w:p>
    <w:p w:rsidR="003C5D40" w:rsidRPr="00FF3F04" w:rsidRDefault="001D2876" w:rsidP="00FC3874">
      <w:pPr>
        <w:spacing w:after="0"/>
        <w:rPr>
          <w:rFonts w:ascii="Traditional Arabic" w:eastAsia="Calibri" w:hAnsi="Traditional Arabic" w:cs="Khalid Art bold"/>
          <w:sz w:val="24"/>
          <w:szCs w:val="24"/>
          <w:rtl/>
        </w:rPr>
      </w:pPr>
      <w:r>
        <w:rPr>
          <w:rFonts w:ascii="Traditional Arabic" w:hAnsi="Traditional Arabic" w:cs="Khalid Art bold" w:hint="cs"/>
          <w:sz w:val="24"/>
          <w:szCs w:val="24"/>
          <w:rtl/>
        </w:rPr>
        <w:t>7</w:t>
      </w:r>
      <w:r w:rsidR="00D66A17" w:rsidRPr="00FF3F04">
        <w:rPr>
          <w:rFonts w:ascii="Traditional Arabic" w:hAnsi="Traditional Arabic" w:cs="Khalid Art bold"/>
          <w:sz w:val="24"/>
          <w:szCs w:val="24"/>
          <w:rtl/>
        </w:rPr>
        <w:t xml:space="preserve">- </w:t>
      </w:r>
      <w:r w:rsidR="00034660" w:rsidRPr="00FF3F04">
        <w:rPr>
          <w:rFonts w:ascii="Traditional Arabic" w:eastAsia="Calibri" w:hAnsi="Traditional Arabic" w:cs="Khalid Art bold"/>
          <w:sz w:val="24"/>
          <w:szCs w:val="24"/>
          <w:rtl/>
        </w:rPr>
        <w:t>ذكر الماء في الشعر الجاهلي</w:t>
      </w:r>
    </w:p>
    <w:p w:rsidR="00DC5B66" w:rsidRPr="00FF3F04" w:rsidRDefault="00034660" w:rsidP="00FC3874">
      <w:pPr>
        <w:spacing w:after="0"/>
        <w:rPr>
          <w:rFonts w:ascii="Traditional Arabic" w:eastAsia="Calibri" w:hAnsi="Traditional Arabic" w:cs="Khalid Art bold"/>
          <w:sz w:val="24"/>
          <w:szCs w:val="24"/>
          <w:rtl/>
        </w:rPr>
      </w:pPr>
      <w:r w:rsidRPr="00FF3F04">
        <w:rPr>
          <w:rFonts w:ascii="Traditional Arabic" w:eastAsia="Calibri" w:hAnsi="Traditional Arabic" w:cs="Khalid Art bold"/>
          <w:sz w:val="24"/>
          <w:szCs w:val="24"/>
          <w:rtl/>
        </w:rPr>
        <w:t>د. عوض عبد الله احمد</w:t>
      </w:r>
      <w:r w:rsidR="00BA0362" w:rsidRPr="00FF3F04">
        <w:rPr>
          <w:rFonts w:ascii="Traditional Arabic" w:hAnsi="Traditional Arabic" w:cs="Khalid Art bold" w:hint="cs"/>
          <w:sz w:val="24"/>
          <w:szCs w:val="24"/>
          <w:rtl/>
        </w:rPr>
        <w:t>..................................</w:t>
      </w:r>
      <w:r w:rsidR="00BA0362">
        <w:rPr>
          <w:rFonts w:ascii="Traditional Arabic" w:hAnsi="Traditional Arabic" w:cs="Khalid Art bold" w:hint="cs"/>
          <w:sz w:val="24"/>
          <w:szCs w:val="24"/>
          <w:rtl/>
        </w:rPr>
        <w:t>...................................................</w:t>
      </w:r>
    </w:p>
    <w:p w:rsidR="003C5D40" w:rsidRPr="00FF3F04" w:rsidRDefault="001D2876" w:rsidP="00F253E6">
      <w:pPr>
        <w:spacing w:after="0"/>
        <w:rPr>
          <w:rFonts w:ascii="Traditional Arabic" w:eastAsia="Calibri" w:hAnsi="Traditional Arabic" w:cs="Khalid Art bold"/>
          <w:sz w:val="24"/>
          <w:szCs w:val="24"/>
          <w:rtl/>
        </w:rPr>
      </w:pPr>
      <w:r>
        <w:rPr>
          <w:rFonts w:ascii="Traditional Arabic" w:hAnsi="Traditional Arabic" w:cs="Khalid Art bold" w:hint="cs"/>
          <w:sz w:val="24"/>
          <w:szCs w:val="24"/>
          <w:rtl/>
        </w:rPr>
        <w:t>8</w:t>
      </w:r>
      <w:r w:rsidR="00DC5B66" w:rsidRPr="00FF3F04">
        <w:rPr>
          <w:rFonts w:ascii="Traditional Arabic" w:eastAsia="Calibri" w:hAnsi="Traditional Arabic" w:cs="Khalid Art bold"/>
          <w:sz w:val="24"/>
          <w:szCs w:val="24"/>
          <w:rtl/>
        </w:rPr>
        <w:t>-</w:t>
      </w:r>
      <w:r w:rsidR="003C5D40" w:rsidRPr="00FF3F04">
        <w:rPr>
          <w:rFonts w:ascii="Traditional Arabic" w:eastAsia="Calibri" w:hAnsi="Traditional Arabic" w:cs="Khalid Art bold"/>
          <w:sz w:val="24"/>
          <w:szCs w:val="24"/>
          <w:rtl/>
        </w:rPr>
        <w:t xml:space="preserve"> محددات المعنى في المعجم العربي القديم</w:t>
      </w:r>
    </w:p>
    <w:p w:rsidR="00DC5B66" w:rsidRPr="00FF3F04" w:rsidRDefault="003C5D40" w:rsidP="00CF699E">
      <w:pPr>
        <w:spacing w:after="0" w:line="240" w:lineRule="auto"/>
        <w:rPr>
          <w:rFonts w:ascii="Traditional Arabic" w:eastAsia="Calibri" w:hAnsi="Traditional Arabic" w:cs="Khalid Art bold"/>
          <w:sz w:val="24"/>
          <w:szCs w:val="24"/>
          <w:rtl/>
        </w:rPr>
      </w:pPr>
      <w:r w:rsidRPr="00FF3F04">
        <w:rPr>
          <w:rFonts w:ascii="Traditional Arabic" w:eastAsia="Calibri" w:hAnsi="Traditional Arabic" w:cs="Khalid Art bold"/>
          <w:sz w:val="24"/>
          <w:szCs w:val="24"/>
          <w:rtl/>
        </w:rPr>
        <w:t>د. عباس محمد أحمد عبد الباقي(وآخرون)</w:t>
      </w:r>
      <w:r w:rsidR="00DC5B66" w:rsidRPr="00FF3F04">
        <w:rPr>
          <w:rFonts w:ascii="Traditional Arabic" w:eastAsia="Calibri" w:hAnsi="Traditional Arabic" w:cs="Khalid Art bold"/>
          <w:sz w:val="24"/>
          <w:szCs w:val="24"/>
          <w:rtl/>
        </w:rPr>
        <w:t>.................</w:t>
      </w:r>
      <w:r w:rsidR="00BA0362">
        <w:rPr>
          <w:rFonts w:ascii="Traditional Arabic" w:eastAsia="Calibri" w:hAnsi="Traditional Arabic" w:cs="Khalid Art bold" w:hint="cs"/>
          <w:sz w:val="24"/>
          <w:szCs w:val="24"/>
          <w:rtl/>
        </w:rPr>
        <w:t>...............................</w:t>
      </w:r>
      <w:r w:rsidR="00DC5B66" w:rsidRPr="00FF3F04">
        <w:rPr>
          <w:rFonts w:ascii="Traditional Arabic" w:eastAsia="Calibri" w:hAnsi="Traditional Arabic" w:cs="Khalid Art bold"/>
          <w:sz w:val="24"/>
          <w:szCs w:val="24"/>
          <w:rtl/>
        </w:rPr>
        <w:t>.....</w:t>
      </w:r>
      <w:r w:rsidR="007F4015" w:rsidRPr="00FF3F04">
        <w:rPr>
          <w:rFonts w:ascii="Traditional Arabic" w:eastAsia="Calibri" w:hAnsi="Traditional Arabic" w:cs="Khalid Art bold"/>
          <w:sz w:val="24"/>
          <w:szCs w:val="24"/>
          <w:rtl/>
        </w:rPr>
        <w:t>...</w:t>
      </w:r>
      <w:r w:rsidR="00F253E6">
        <w:rPr>
          <w:rFonts w:ascii="Traditional Arabic" w:eastAsia="Calibri" w:hAnsi="Traditional Arabic" w:cs="Khalid Art bold" w:hint="cs"/>
          <w:sz w:val="24"/>
          <w:szCs w:val="24"/>
          <w:rtl/>
        </w:rPr>
        <w:t>.</w:t>
      </w:r>
      <w:r w:rsidR="007F4015" w:rsidRPr="00FF3F04">
        <w:rPr>
          <w:rFonts w:ascii="Traditional Arabic" w:eastAsia="Calibri" w:hAnsi="Traditional Arabic" w:cs="Khalid Art bold"/>
          <w:sz w:val="24"/>
          <w:szCs w:val="24"/>
          <w:rtl/>
        </w:rPr>
        <w:t>...</w:t>
      </w:r>
    </w:p>
    <w:p w:rsidR="00F02F43" w:rsidRDefault="00E5088E" w:rsidP="00FC3874">
      <w:pPr>
        <w:spacing w:after="0" w:line="240" w:lineRule="auto"/>
        <w:rPr>
          <w:rFonts w:ascii="Traditional Arabic" w:eastAsia="Calibri" w:hAnsi="Traditional Arabic" w:cs="Khalid Art bold"/>
          <w:sz w:val="24"/>
          <w:szCs w:val="24"/>
          <w:rtl/>
        </w:rPr>
      </w:pPr>
      <w:r>
        <w:rPr>
          <w:rFonts w:ascii="Traditional Arabic" w:eastAsia="Calibri" w:hAnsi="Traditional Arabic" w:cs="Khalid Art bold" w:hint="cs"/>
          <w:sz w:val="24"/>
          <w:szCs w:val="24"/>
          <w:rtl/>
        </w:rPr>
        <w:t>9</w:t>
      </w:r>
      <w:r w:rsidR="00DC5B66" w:rsidRPr="00FF3F04">
        <w:rPr>
          <w:rFonts w:ascii="Traditional Arabic" w:eastAsia="Calibri" w:hAnsi="Traditional Arabic" w:cs="Khalid Art bold"/>
          <w:sz w:val="24"/>
          <w:szCs w:val="24"/>
          <w:rtl/>
        </w:rPr>
        <w:t>-</w:t>
      </w:r>
      <w:r w:rsidR="00F02F43" w:rsidRPr="00FF3F04">
        <w:rPr>
          <w:rFonts w:ascii="Traditional Arabic" w:eastAsia="Calibri" w:hAnsi="Traditional Arabic" w:cs="Khalid Art bold"/>
          <w:sz w:val="24"/>
          <w:szCs w:val="24"/>
          <w:rtl/>
        </w:rPr>
        <w:t xml:space="preserve"> الرضا الوظيفي للعاملات السعوديات في جامعة الملك سعود</w:t>
      </w:r>
    </w:p>
    <w:p w:rsidR="0034224C" w:rsidRDefault="0034224C" w:rsidP="0034224C">
      <w:pPr>
        <w:spacing w:after="0" w:line="240" w:lineRule="auto"/>
        <w:rPr>
          <w:rFonts w:ascii="Traditional Arabic" w:eastAsia="Calibri" w:hAnsi="Traditional Arabic" w:cs="Khalid Art bold"/>
          <w:sz w:val="24"/>
          <w:szCs w:val="24"/>
          <w:rtl/>
        </w:rPr>
      </w:pPr>
      <w:r w:rsidRPr="00FF3F04">
        <w:rPr>
          <w:rFonts w:ascii="Traditional Arabic" w:eastAsia="Calibri" w:hAnsi="Traditional Arabic" w:cs="Khalid Art bold"/>
          <w:sz w:val="24"/>
          <w:szCs w:val="24"/>
          <w:rtl/>
        </w:rPr>
        <w:t>د. المأمون الســــر</w:t>
      </w:r>
      <w:r w:rsidRPr="00FF3F04">
        <w:rPr>
          <w:rFonts w:ascii="Traditional Arabic" w:eastAsia="Calibri" w:hAnsi="Traditional Arabic" w:cs="Khalid Art bold" w:hint="cs"/>
          <w:sz w:val="24"/>
          <w:szCs w:val="24"/>
          <w:rtl/>
        </w:rPr>
        <w:t xml:space="preserve"> </w:t>
      </w:r>
      <w:r w:rsidRPr="00FF3F04">
        <w:rPr>
          <w:rFonts w:ascii="Traditional Arabic" w:eastAsia="Calibri" w:hAnsi="Traditional Arabic" w:cs="Khalid Art bold"/>
          <w:sz w:val="24"/>
          <w:szCs w:val="24"/>
          <w:rtl/>
        </w:rPr>
        <w:t xml:space="preserve"> </w:t>
      </w:r>
      <w:r>
        <w:rPr>
          <w:rFonts w:ascii="Traditional Arabic" w:eastAsia="Calibri" w:hAnsi="Traditional Arabic" w:cs="Khalid Art bold" w:hint="cs"/>
          <w:sz w:val="24"/>
          <w:szCs w:val="24"/>
          <w:rtl/>
        </w:rPr>
        <w:t xml:space="preserve">كرار       </w:t>
      </w:r>
      <w:r>
        <w:rPr>
          <w:rFonts w:ascii="Traditional Arabic" w:eastAsia="Calibri" w:hAnsi="Traditional Arabic" w:cs="Khalid Art bold"/>
          <w:sz w:val="24"/>
          <w:szCs w:val="24"/>
          <w:rtl/>
        </w:rPr>
        <w:t>أ.</w:t>
      </w:r>
      <w:r w:rsidR="00E04BF9">
        <w:rPr>
          <w:rFonts w:ascii="Traditional Arabic" w:eastAsia="Calibri" w:hAnsi="Traditional Arabic" w:cs="Khalid Art bold" w:hint="cs"/>
          <w:sz w:val="24"/>
          <w:szCs w:val="24"/>
          <w:rtl/>
        </w:rPr>
        <w:t xml:space="preserve"> </w:t>
      </w:r>
      <w:r>
        <w:rPr>
          <w:rFonts w:ascii="Traditional Arabic" w:eastAsia="Calibri" w:hAnsi="Traditional Arabic" w:cs="Khalid Art bold"/>
          <w:sz w:val="24"/>
          <w:szCs w:val="24"/>
          <w:rtl/>
        </w:rPr>
        <w:t xml:space="preserve">نادية أحمد </w:t>
      </w:r>
      <w:r w:rsidRPr="00FF3F04">
        <w:rPr>
          <w:rFonts w:ascii="Traditional Arabic" w:eastAsia="Calibri" w:hAnsi="Traditional Arabic" w:cs="Khalid Art bold"/>
          <w:sz w:val="24"/>
          <w:szCs w:val="24"/>
          <w:rtl/>
        </w:rPr>
        <w:t xml:space="preserve"> </w:t>
      </w:r>
      <w:r>
        <w:rPr>
          <w:rFonts w:ascii="Traditional Arabic" w:eastAsia="Calibri" w:hAnsi="Traditional Arabic" w:cs="Khalid Art bold" w:hint="cs"/>
          <w:sz w:val="24"/>
          <w:szCs w:val="24"/>
          <w:rtl/>
        </w:rPr>
        <w:t>ال</w:t>
      </w:r>
      <w:r w:rsidRPr="00FF3F04">
        <w:rPr>
          <w:rFonts w:ascii="Traditional Arabic" w:eastAsia="Calibri" w:hAnsi="Traditional Arabic" w:cs="Khalid Art bold"/>
          <w:sz w:val="24"/>
          <w:szCs w:val="24"/>
          <w:rtl/>
        </w:rPr>
        <w:t>دعير</w:t>
      </w:r>
      <w:r>
        <w:rPr>
          <w:rFonts w:ascii="Traditional Arabic" w:eastAsia="Calibri" w:hAnsi="Traditional Arabic" w:cs="Khalid Art bold" w:hint="cs"/>
          <w:sz w:val="24"/>
          <w:szCs w:val="24"/>
          <w:rtl/>
        </w:rPr>
        <w:t xml:space="preserve">  </w:t>
      </w:r>
    </w:p>
    <w:p w:rsidR="0034224C" w:rsidRPr="008C5F79" w:rsidRDefault="0034224C" w:rsidP="00E5088E">
      <w:pPr>
        <w:rPr>
          <w:rFonts w:ascii="Simplified Arabic" w:hAnsi="Simplified Arabic" w:cs="Khalid Art bold"/>
          <w:sz w:val="24"/>
          <w:szCs w:val="24"/>
          <w:rtl/>
        </w:rPr>
      </w:pPr>
      <w:r>
        <w:rPr>
          <w:rFonts w:ascii="Simplified Arabic" w:hAnsi="Simplified Arabic" w:cs="Khalid Art bold" w:hint="cs"/>
          <w:sz w:val="24"/>
          <w:szCs w:val="24"/>
          <w:rtl/>
        </w:rPr>
        <w:t>1</w:t>
      </w:r>
      <w:r w:rsidR="00E5088E">
        <w:rPr>
          <w:rFonts w:ascii="Simplified Arabic" w:hAnsi="Simplified Arabic" w:cs="Khalid Art bold" w:hint="cs"/>
          <w:sz w:val="24"/>
          <w:szCs w:val="24"/>
          <w:rtl/>
        </w:rPr>
        <w:t>0</w:t>
      </w:r>
      <w:r>
        <w:rPr>
          <w:rFonts w:ascii="Simplified Arabic" w:hAnsi="Simplified Arabic" w:cs="Khalid Art bold" w:hint="cs"/>
          <w:sz w:val="24"/>
          <w:szCs w:val="24"/>
          <w:rtl/>
        </w:rPr>
        <w:t xml:space="preserve">- </w:t>
      </w:r>
      <w:r w:rsidRPr="008C5F79">
        <w:rPr>
          <w:rFonts w:ascii="Simplified Arabic" w:hAnsi="Simplified Arabic" w:cs="Khalid Art bold"/>
          <w:sz w:val="24"/>
          <w:szCs w:val="24"/>
          <w:rtl/>
        </w:rPr>
        <w:t>تحولات مجرى النيل</w:t>
      </w:r>
      <w:r>
        <w:rPr>
          <w:rFonts w:ascii="Simplified Arabic" w:hAnsi="Simplified Arabic" w:cs="Khalid Art bold" w:hint="cs"/>
          <w:sz w:val="24"/>
          <w:szCs w:val="24"/>
          <w:rtl/>
        </w:rPr>
        <w:t xml:space="preserve"> </w:t>
      </w:r>
      <w:r w:rsidRPr="008C5F79">
        <w:rPr>
          <w:rFonts w:ascii="Simplified Arabic" w:hAnsi="Simplified Arabic" w:cs="Khalid Art bold"/>
          <w:sz w:val="24"/>
          <w:szCs w:val="24"/>
          <w:rtl/>
        </w:rPr>
        <w:t xml:space="preserve"> وتوزيع المستوطنات القديمة :</w:t>
      </w:r>
      <w:r w:rsidR="00A8646A">
        <w:rPr>
          <w:rFonts w:ascii="Simplified Arabic" w:hAnsi="Simplified Arabic" w:cs="Khalid Art bold" w:hint="cs"/>
          <w:sz w:val="24"/>
          <w:szCs w:val="24"/>
          <w:rtl/>
        </w:rPr>
        <w:t xml:space="preserve"> طبيعة العلاقة</w:t>
      </w:r>
      <w:r w:rsidR="00E04BF9">
        <w:rPr>
          <w:rFonts w:ascii="Simplified Arabic" w:hAnsi="Simplified Arabic" w:cs="Khalid Art bold" w:hint="cs"/>
          <w:sz w:val="24"/>
          <w:szCs w:val="24"/>
          <w:rtl/>
        </w:rPr>
        <w:t xml:space="preserve"> </w:t>
      </w:r>
    </w:p>
    <w:p w:rsidR="00734E62" w:rsidRPr="00FF3F04" w:rsidRDefault="00734E62" w:rsidP="006A29B4">
      <w:pPr>
        <w:spacing w:after="0" w:line="240" w:lineRule="auto"/>
        <w:rPr>
          <w:rFonts w:ascii="Simplified Arabic" w:hAnsi="Simplified Arabic" w:cs="Khalid Art bold"/>
          <w:b/>
          <w:bCs/>
          <w:sz w:val="24"/>
          <w:szCs w:val="24"/>
          <w:rtl/>
        </w:rPr>
      </w:pPr>
      <w:r w:rsidRPr="00FF3F04">
        <w:rPr>
          <w:rFonts w:ascii="Traditional Arabic" w:hAnsi="Traditional Arabic" w:cs="Khalid Art bold" w:hint="cs"/>
          <w:sz w:val="24"/>
          <w:szCs w:val="24"/>
          <w:rtl/>
        </w:rPr>
        <w:t xml:space="preserve">أ. </w:t>
      </w:r>
      <w:r w:rsidRPr="00FF3F04">
        <w:rPr>
          <w:rFonts w:ascii="Traditional Arabic" w:eastAsia="Calibri" w:hAnsi="Traditional Arabic" w:cs="Khalid Art bold" w:hint="cs"/>
          <w:sz w:val="24"/>
          <w:szCs w:val="24"/>
          <w:rtl/>
        </w:rPr>
        <w:t>هناء محمد</w:t>
      </w:r>
      <w:r w:rsidR="00E03131" w:rsidRPr="00FF3F04">
        <w:rPr>
          <w:rFonts w:ascii="Traditional Arabic" w:eastAsia="Calibri" w:hAnsi="Traditional Arabic" w:cs="Khalid Art bold" w:hint="cs"/>
          <w:sz w:val="24"/>
          <w:szCs w:val="24"/>
          <w:rtl/>
        </w:rPr>
        <w:t xml:space="preserve"> الحافظ  و </w:t>
      </w:r>
      <w:r w:rsidR="006A29B4">
        <w:rPr>
          <w:rFonts w:ascii="Traditional Arabic" w:eastAsia="Calibri" w:hAnsi="Traditional Arabic" w:cs="Khalid Art bold" w:hint="cs"/>
          <w:sz w:val="24"/>
          <w:szCs w:val="24"/>
          <w:rtl/>
        </w:rPr>
        <w:t>أ.</w:t>
      </w:r>
      <w:r w:rsidR="0088609B">
        <w:rPr>
          <w:rFonts w:ascii="Traditional Arabic" w:eastAsia="Calibri" w:hAnsi="Traditional Arabic" w:cs="Khalid Art bold" w:hint="cs"/>
          <w:sz w:val="24"/>
          <w:szCs w:val="24"/>
          <w:rtl/>
        </w:rPr>
        <w:t xml:space="preserve"> </w:t>
      </w:r>
      <w:r w:rsidR="006A29B4">
        <w:rPr>
          <w:rFonts w:ascii="Traditional Arabic" w:eastAsia="Calibri" w:hAnsi="Traditional Arabic" w:cs="Khalid Art bold" w:hint="cs"/>
          <w:sz w:val="24"/>
          <w:szCs w:val="24"/>
          <w:rtl/>
        </w:rPr>
        <w:t xml:space="preserve">د </w:t>
      </w:r>
      <w:r w:rsidRPr="00FF3F04">
        <w:rPr>
          <w:rFonts w:ascii="Traditional Arabic" w:eastAsia="Calibri" w:hAnsi="Traditional Arabic" w:cs="Khalid Art bold" w:hint="cs"/>
          <w:sz w:val="24"/>
          <w:szCs w:val="24"/>
          <w:rtl/>
        </w:rPr>
        <w:t xml:space="preserve"> عباس سيدأحمد محمد علي</w:t>
      </w:r>
      <w:r w:rsidR="00E04BF9">
        <w:rPr>
          <w:rFonts w:ascii="Traditional Arabic" w:eastAsia="Calibri" w:hAnsi="Traditional Arabic" w:cs="Khalid Art bold" w:hint="cs"/>
          <w:sz w:val="24"/>
          <w:szCs w:val="24"/>
          <w:rtl/>
        </w:rPr>
        <w:t>.......</w:t>
      </w:r>
      <w:r w:rsidR="00E04BF9">
        <w:rPr>
          <w:rFonts w:ascii="Simplified Arabic" w:hAnsi="Simplified Arabic" w:cs="Khalid Art bold" w:hint="cs"/>
          <w:sz w:val="24"/>
          <w:szCs w:val="24"/>
          <w:rtl/>
        </w:rPr>
        <w:t>.......................</w:t>
      </w:r>
      <w:r w:rsidR="00F253E6">
        <w:rPr>
          <w:rFonts w:ascii="Simplified Arabic" w:hAnsi="Simplified Arabic" w:cs="Khalid Art bold" w:hint="cs"/>
          <w:sz w:val="24"/>
          <w:szCs w:val="24"/>
          <w:rtl/>
        </w:rPr>
        <w:t>.</w:t>
      </w:r>
      <w:r w:rsidR="0088609B">
        <w:rPr>
          <w:rFonts w:ascii="Simplified Arabic" w:hAnsi="Simplified Arabic" w:cs="Khalid Art bold" w:hint="cs"/>
          <w:sz w:val="24"/>
          <w:szCs w:val="24"/>
          <w:rtl/>
        </w:rPr>
        <w:t>.......</w:t>
      </w:r>
      <w:r w:rsidR="00F253E6">
        <w:rPr>
          <w:rFonts w:ascii="Simplified Arabic" w:hAnsi="Simplified Arabic" w:cs="Khalid Art bold" w:hint="cs"/>
          <w:sz w:val="24"/>
          <w:szCs w:val="24"/>
          <w:rtl/>
        </w:rPr>
        <w:t>.....</w:t>
      </w:r>
    </w:p>
    <w:p w:rsidR="00734E62" w:rsidRPr="00FF3F04" w:rsidRDefault="00734E62" w:rsidP="00FC3874">
      <w:pPr>
        <w:spacing w:after="0" w:line="360" w:lineRule="auto"/>
        <w:rPr>
          <w:rFonts w:ascii="Traditional Arabic" w:hAnsi="Traditional Arabic" w:cs="Khalid Art bold"/>
          <w:sz w:val="24"/>
          <w:szCs w:val="24"/>
        </w:rPr>
      </w:pPr>
    </w:p>
    <w:p w:rsidR="00E12E80" w:rsidRPr="00FF3F04" w:rsidRDefault="00E12E80" w:rsidP="00FC3874">
      <w:pPr>
        <w:spacing w:after="0" w:line="360" w:lineRule="auto"/>
        <w:rPr>
          <w:rFonts w:ascii="Traditional Arabic" w:hAnsi="Traditional Arabic" w:cs="Khalid Art bold"/>
          <w:sz w:val="24"/>
          <w:szCs w:val="24"/>
        </w:rPr>
      </w:pPr>
    </w:p>
    <w:p w:rsidR="00A7472A" w:rsidRDefault="00A7472A" w:rsidP="00E5088E">
      <w:pPr>
        <w:bidi w:val="0"/>
        <w:spacing w:after="0" w:line="360" w:lineRule="auto"/>
        <w:rPr>
          <w:rFonts w:ascii="Traditional Arabic" w:hAnsi="Traditional Arabic" w:cs="Khalid Art bold"/>
          <w:sz w:val="24"/>
          <w:szCs w:val="24"/>
        </w:rPr>
      </w:pPr>
    </w:p>
    <w:p w:rsidR="00A7472A" w:rsidRDefault="00DC5B66" w:rsidP="00A7472A">
      <w:pPr>
        <w:bidi w:val="0"/>
        <w:spacing w:after="0" w:line="360" w:lineRule="auto"/>
        <w:rPr>
          <w:rFonts w:ascii="Traditional Arabic" w:hAnsi="Traditional Arabic" w:cs="Khalid Art bold"/>
          <w:sz w:val="24"/>
          <w:szCs w:val="24"/>
        </w:rPr>
      </w:pPr>
      <w:r w:rsidRPr="00FF3F04">
        <w:rPr>
          <w:rFonts w:ascii="Traditional Arabic" w:hAnsi="Traditional Arabic" w:cs="Khalid Art bold"/>
          <w:sz w:val="24"/>
          <w:szCs w:val="24"/>
        </w:rPr>
        <w:t>1</w:t>
      </w:r>
      <w:r w:rsidR="00E5088E">
        <w:rPr>
          <w:rFonts w:ascii="Traditional Arabic" w:hAnsi="Traditional Arabic" w:cs="Khalid Art bold" w:hint="cs"/>
          <w:sz w:val="24"/>
          <w:szCs w:val="24"/>
          <w:rtl/>
        </w:rPr>
        <w:t>1</w:t>
      </w:r>
      <w:r w:rsidRPr="00FF3F04">
        <w:rPr>
          <w:rFonts w:ascii="Traditional Arabic" w:hAnsi="Traditional Arabic" w:cs="Khalid Art bold"/>
          <w:sz w:val="24"/>
          <w:szCs w:val="24"/>
        </w:rPr>
        <w:t>-</w:t>
      </w:r>
      <w:r w:rsidR="00D856D8" w:rsidRPr="00FF3F04">
        <w:rPr>
          <w:rFonts w:ascii="Traditional Arabic" w:hAnsi="Traditional Arabic" w:cs="Khalid Art bold"/>
          <w:sz w:val="24"/>
          <w:szCs w:val="24"/>
        </w:rPr>
        <w:t xml:space="preserve">The Effectiveness of using online portable Devices to Develop Students' </w:t>
      </w:r>
    </w:p>
    <w:p w:rsidR="00D856D8" w:rsidRPr="00FF3F04" w:rsidRDefault="00D856D8" w:rsidP="00A7472A">
      <w:pPr>
        <w:bidi w:val="0"/>
        <w:spacing w:after="0" w:line="360" w:lineRule="auto"/>
        <w:rPr>
          <w:rFonts w:ascii="Traditional Arabic" w:hAnsi="Traditional Arabic" w:cs="Khalid Art bold"/>
          <w:sz w:val="24"/>
          <w:szCs w:val="24"/>
        </w:rPr>
      </w:pPr>
      <w:r w:rsidRPr="00FF3F04">
        <w:rPr>
          <w:rFonts w:ascii="Traditional Arabic" w:hAnsi="Traditional Arabic" w:cs="Khalid Art bold"/>
          <w:sz w:val="24"/>
          <w:szCs w:val="24"/>
        </w:rPr>
        <w:t>Speaking skills.</w:t>
      </w:r>
    </w:p>
    <w:p w:rsidR="00D856D8" w:rsidRPr="00FF3F04" w:rsidRDefault="00D856D8" w:rsidP="00FC3874">
      <w:pPr>
        <w:pStyle w:val="TimesNewRomans"/>
        <w:bidi w:val="0"/>
        <w:spacing w:after="0"/>
        <w:jc w:val="both"/>
        <w:rPr>
          <w:rFonts w:ascii="Traditional Arabic" w:hAnsi="Traditional Arabic" w:cs="Khalid Art bold"/>
          <w:sz w:val="24"/>
          <w:szCs w:val="24"/>
          <w:rtl/>
        </w:rPr>
      </w:pPr>
      <w:r w:rsidRPr="00FF3F04">
        <w:rPr>
          <w:rFonts w:ascii="Traditional Arabic" w:hAnsi="Traditional Arabic" w:cs="Khalid Art bold"/>
          <w:sz w:val="24"/>
          <w:szCs w:val="24"/>
        </w:rPr>
        <w:t>Amir Birair Alfdail Mansour  &amp;</w:t>
      </w:r>
      <w:r w:rsidRPr="00FF3F04">
        <w:rPr>
          <w:rFonts w:ascii="Traditional Arabic" w:hAnsi="Traditional Arabic" w:cs="Khalid Art bold"/>
          <w:sz w:val="24"/>
          <w:szCs w:val="24"/>
        </w:rPr>
        <w:tab/>
        <w:t>Dr. Mohammed Bakri Hadidi &amp; Dr.Ienas Ahmed</w:t>
      </w:r>
    </w:p>
    <w:p w:rsidR="00FC3874" w:rsidRPr="00FF3F04" w:rsidRDefault="00FC3874" w:rsidP="00FC3874">
      <w:pPr>
        <w:pStyle w:val="TimesNewRomans"/>
        <w:bidi w:val="0"/>
        <w:spacing w:after="0"/>
        <w:jc w:val="both"/>
        <w:rPr>
          <w:rFonts w:ascii="Traditional Arabic" w:hAnsi="Traditional Arabic" w:cs="Khalid Art bold"/>
          <w:sz w:val="24"/>
          <w:szCs w:val="24"/>
          <w:rtl/>
        </w:rPr>
      </w:pPr>
    </w:p>
    <w:p w:rsidR="00FC3874" w:rsidRPr="00FF3F04" w:rsidRDefault="00FC3874" w:rsidP="00FC3874">
      <w:pPr>
        <w:pStyle w:val="TimesNewRomans"/>
        <w:bidi w:val="0"/>
        <w:spacing w:after="0"/>
        <w:jc w:val="both"/>
        <w:rPr>
          <w:rFonts w:ascii="Traditional Arabic" w:hAnsi="Traditional Arabic" w:cs="Khalid Art bold"/>
          <w:sz w:val="24"/>
          <w:szCs w:val="24"/>
          <w:rtl/>
        </w:rPr>
      </w:pPr>
    </w:p>
    <w:p w:rsidR="00FC3874" w:rsidRPr="00FF3F04" w:rsidRDefault="00FC3874" w:rsidP="00FC3874">
      <w:pPr>
        <w:pStyle w:val="TimesNewRomans"/>
        <w:bidi w:val="0"/>
        <w:spacing w:after="0"/>
        <w:jc w:val="both"/>
        <w:rPr>
          <w:rFonts w:ascii="Traditional Arabic" w:hAnsi="Traditional Arabic" w:cs="Khalid Art bold"/>
          <w:sz w:val="24"/>
          <w:szCs w:val="24"/>
          <w:rtl/>
        </w:rPr>
      </w:pPr>
    </w:p>
    <w:p w:rsidR="00FC3874" w:rsidRDefault="00FC3874" w:rsidP="00FC3874">
      <w:pPr>
        <w:pStyle w:val="TimesNewRomans"/>
        <w:bidi w:val="0"/>
        <w:spacing w:after="0"/>
        <w:jc w:val="both"/>
        <w:rPr>
          <w:rFonts w:ascii="Traditional Arabic" w:hAnsi="Traditional Arabic" w:cs="Khalid Art bold"/>
          <w:sz w:val="24"/>
          <w:szCs w:val="24"/>
        </w:rPr>
      </w:pPr>
    </w:p>
    <w:p w:rsidR="00F2213A" w:rsidRDefault="00F2213A" w:rsidP="00F2213A">
      <w:pPr>
        <w:pStyle w:val="TimesNewRomans"/>
        <w:bidi w:val="0"/>
        <w:spacing w:after="0"/>
        <w:jc w:val="both"/>
        <w:rPr>
          <w:rFonts w:ascii="Traditional Arabic" w:hAnsi="Traditional Arabic" w:cs="Khalid Art bold"/>
          <w:sz w:val="24"/>
          <w:szCs w:val="24"/>
        </w:rPr>
      </w:pPr>
    </w:p>
    <w:p w:rsidR="00F2213A" w:rsidRDefault="00F2213A" w:rsidP="00F2213A">
      <w:pPr>
        <w:pStyle w:val="TimesNewRomans"/>
        <w:bidi w:val="0"/>
        <w:spacing w:after="0"/>
        <w:jc w:val="both"/>
        <w:rPr>
          <w:rFonts w:ascii="Traditional Arabic" w:hAnsi="Traditional Arabic" w:cs="Khalid Art bold"/>
          <w:sz w:val="24"/>
          <w:szCs w:val="24"/>
        </w:rPr>
      </w:pPr>
    </w:p>
    <w:p w:rsidR="00F2213A" w:rsidRDefault="00F2213A" w:rsidP="00F2213A">
      <w:pPr>
        <w:pStyle w:val="TimesNewRomans"/>
        <w:bidi w:val="0"/>
        <w:spacing w:after="0"/>
        <w:jc w:val="both"/>
        <w:rPr>
          <w:rFonts w:ascii="Traditional Arabic" w:hAnsi="Traditional Arabic" w:cs="Khalid Art bold"/>
          <w:sz w:val="24"/>
          <w:szCs w:val="24"/>
        </w:rPr>
      </w:pPr>
    </w:p>
    <w:p w:rsidR="00F2213A" w:rsidRDefault="00F2213A" w:rsidP="00F2213A">
      <w:pPr>
        <w:pStyle w:val="TimesNewRomans"/>
        <w:bidi w:val="0"/>
        <w:spacing w:after="0"/>
        <w:jc w:val="both"/>
        <w:rPr>
          <w:rFonts w:ascii="Traditional Arabic" w:hAnsi="Traditional Arabic" w:cs="Khalid Art bold"/>
          <w:sz w:val="24"/>
          <w:szCs w:val="24"/>
        </w:rPr>
      </w:pPr>
    </w:p>
    <w:p w:rsidR="00F2213A" w:rsidRDefault="00F2213A" w:rsidP="00F2213A">
      <w:pPr>
        <w:pStyle w:val="TimesNewRomans"/>
        <w:bidi w:val="0"/>
        <w:spacing w:after="0"/>
        <w:jc w:val="both"/>
        <w:rPr>
          <w:rFonts w:ascii="Traditional Arabic" w:hAnsi="Traditional Arabic" w:cs="Khalid Art bold"/>
          <w:sz w:val="24"/>
          <w:szCs w:val="24"/>
        </w:rPr>
      </w:pPr>
    </w:p>
    <w:p w:rsidR="00F2213A" w:rsidRDefault="00F2213A" w:rsidP="00F2213A">
      <w:pPr>
        <w:pStyle w:val="TimesNewRomans"/>
        <w:bidi w:val="0"/>
        <w:spacing w:after="0"/>
        <w:jc w:val="both"/>
        <w:rPr>
          <w:rFonts w:ascii="Traditional Arabic" w:hAnsi="Traditional Arabic" w:cs="Khalid Art bold"/>
          <w:sz w:val="24"/>
          <w:szCs w:val="24"/>
        </w:rPr>
      </w:pPr>
    </w:p>
    <w:p w:rsidR="00AA2327" w:rsidRDefault="00AA2327" w:rsidP="00FC3874">
      <w:pPr>
        <w:spacing w:after="0"/>
        <w:rPr>
          <w:rFonts w:ascii="Arial" w:hAnsi="Arial" w:cs="Khalid Art bold"/>
          <w:b/>
          <w:bCs/>
          <w:w w:val="58"/>
          <w:sz w:val="24"/>
          <w:szCs w:val="24"/>
          <w:rtl/>
          <w:lang w:val="fr-FR"/>
        </w:rPr>
      </w:pPr>
    </w:p>
    <w:p w:rsidR="00105493" w:rsidRDefault="00105493" w:rsidP="00FC3874">
      <w:pPr>
        <w:spacing w:after="0"/>
        <w:rPr>
          <w:rFonts w:ascii="Arial" w:hAnsi="Arial" w:cs="Khalid Art bold"/>
          <w:b/>
          <w:bCs/>
          <w:w w:val="58"/>
          <w:sz w:val="24"/>
          <w:szCs w:val="24"/>
          <w:rtl/>
          <w:lang w:val="fr-FR"/>
        </w:rPr>
      </w:pPr>
    </w:p>
    <w:p w:rsidR="00105493" w:rsidRDefault="00105493" w:rsidP="00FC3874">
      <w:pPr>
        <w:spacing w:after="0"/>
        <w:rPr>
          <w:rFonts w:ascii="Arial" w:hAnsi="Arial" w:cs="Khalid Art bold"/>
          <w:b/>
          <w:bCs/>
          <w:w w:val="58"/>
          <w:sz w:val="24"/>
          <w:szCs w:val="24"/>
          <w:rtl/>
          <w:lang w:val="fr-FR"/>
        </w:rPr>
      </w:pPr>
    </w:p>
    <w:p w:rsidR="00105493" w:rsidRDefault="00105493" w:rsidP="00FC3874">
      <w:pPr>
        <w:spacing w:after="0"/>
        <w:rPr>
          <w:rFonts w:ascii="Arial" w:hAnsi="Arial" w:cs="Khalid Art bold"/>
          <w:b/>
          <w:bCs/>
          <w:w w:val="58"/>
          <w:sz w:val="24"/>
          <w:szCs w:val="24"/>
          <w:rtl/>
          <w:lang w:val="fr-FR"/>
        </w:rPr>
      </w:pPr>
    </w:p>
    <w:p w:rsidR="00105493" w:rsidRDefault="00105493" w:rsidP="00FC3874">
      <w:pPr>
        <w:spacing w:after="0"/>
        <w:rPr>
          <w:rFonts w:ascii="Arial" w:hAnsi="Arial" w:cs="Khalid Art bold"/>
          <w:b/>
          <w:bCs/>
          <w:w w:val="58"/>
          <w:sz w:val="24"/>
          <w:szCs w:val="24"/>
          <w:rtl/>
          <w:lang w:val="fr-FR"/>
        </w:rPr>
      </w:pPr>
    </w:p>
    <w:p w:rsidR="00105493" w:rsidRDefault="00105493" w:rsidP="00FC3874">
      <w:pPr>
        <w:spacing w:after="0"/>
        <w:rPr>
          <w:rFonts w:ascii="Arial" w:hAnsi="Arial" w:cs="Khalid Art bold"/>
          <w:b/>
          <w:bCs/>
          <w:w w:val="58"/>
          <w:sz w:val="24"/>
          <w:szCs w:val="24"/>
          <w:rtl/>
          <w:lang w:val="fr-FR"/>
        </w:rPr>
      </w:pPr>
    </w:p>
    <w:p w:rsidR="00105493" w:rsidRDefault="00105493" w:rsidP="00FC3874">
      <w:pPr>
        <w:spacing w:after="0"/>
        <w:rPr>
          <w:rFonts w:ascii="Arial" w:hAnsi="Arial" w:cs="Khalid Art bold"/>
          <w:b/>
          <w:bCs/>
          <w:w w:val="58"/>
          <w:sz w:val="24"/>
          <w:szCs w:val="24"/>
          <w:rtl/>
          <w:lang w:val="fr-FR"/>
        </w:rPr>
      </w:pPr>
    </w:p>
    <w:p w:rsidR="00105493" w:rsidRDefault="00105493" w:rsidP="00FC3874">
      <w:pPr>
        <w:spacing w:after="0"/>
        <w:rPr>
          <w:rFonts w:ascii="Arial" w:hAnsi="Arial" w:cs="Khalid Art bold"/>
          <w:b/>
          <w:bCs/>
          <w:w w:val="58"/>
          <w:sz w:val="24"/>
          <w:szCs w:val="24"/>
          <w:rtl/>
          <w:lang w:val="fr-FR"/>
        </w:rPr>
      </w:pPr>
    </w:p>
    <w:p w:rsidR="00105493" w:rsidRDefault="00105493" w:rsidP="00FC3874">
      <w:pPr>
        <w:spacing w:after="0"/>
        <w:rPr>
          <w:rFonts w:ascii="Arial" w:hAnsi="Arial" w:cs="Khalid Art bold"/>
          <w:b/>
          <w:bCs/>
          <w:w w:val="58"/>
          <w:sz w:val="24"/>
          <w:szCs w:val="24"/>
          <w:rtl/>
          <w:lang w:val="fr-FR"/>
        </w:rPr>
      </w:pPr>
    </w:p>
    <w:p w:rsidR="00CF699E" w:rsidRPr="00FF3F04" w:rsidRDefault="00CF699E" w:rsidP="00FC3874">
      <w:pPr>
        <w:spacing w:after="0"/>
        <w:rPr>
          <w:rFonts w:ascii="Arial" w:hAnsi="Arial" w:cs="Khalid Art bold"/>
          <w:b/>
          <w:bCs/>
          <w:w w:val="58"/>
          <w:sz w:val="24"/>
          <w:szCs w:val="24"/>
          <w:lang w:val="fr-FR"/>
        </w:rPr>
      </w:pPr>
    </w:p>
    <w:p w:rsidR="00034660" w:rsidRPr="00FF3F04" w:rsidRDefault="00034660" w:rsidP="00FC3874">
      <w:pPr>
        <w:spacing w:after="0"/>
        <w:jc w:val="center"/>
        <w:rPr>
          <w:rFonts w:asciiTheme="minorBidi" w:hAnsiTheme="minorBidi" w:cs="Khalid Art bold"/>
          <w:b/>
          <w:bCs/>
          <w:sz w:val="24"/>
          <w:szCs w:val="24"/>
          <w:rtl/>
        </w:rPr>
      </w:pPr>
      <w:r w:rsidRPr="00FF3F04">
        <w:rPr>
          <w:rFonts w:asciiTheme="minorBidi" w:hAnsiTheme="minorBidi" w:cs="Khalid Art bold" w:hint="cs"/>
          <w:b/>
          <w:bCs/>
          <w:sz w:val="24"/>
          <w:szCs w:val="24"/>
          <w:rtl/>
        </w:rPr>
        <w:t>مدى معرفة الطلبة بأساليب الانتحال وأنواعه</w:t>
      </w:r>
    </w:p>
    <w:p w:rsidR="00034660" w:rsidRPr="00FF3F04" w:rsidRDefault="00034660" w:rsidP="00FC3874">
      <w:pPr>
        <w:spacing w:after="0"/>
        <w:jc w:val="center"/>
        <w:rPr>
          <w:rFonts w:asciiTheme="minorBidi" w:hAnsiTheme="minorBidi" w:cs="Khalid Art bold"/>
          <w:b/>
          <w:bCs/>
          <w:sz w:val="24"/>
          <w:szCs w:val="24"/>
          <w:rtl/>
        </w:rPr>
      </w:pPr>
      <w:r w:rsidRPr="00FF3F04">
        <w:rPr>
          <w:rFonts w:asciiTheme="minorBidi" w:hAnsiTheme="minorBidi" w:cs="Khalid Art bold" w:hint="cs"/>
          <w:b/>
          <w:bCs/>
          <w:sz w:val="24"/>
          <w:szCs w:val="24"/>
          <w:rtl/>
        </w:rPr>
        <w:t>دراسة مطبقة على عين</w:t>
      </w:r>
      <w:r w:rsidR="00192856">
        <w:rPr>
          <w:rFonts w:asciiTheme="minorBidi" w:hAnsiTheme="minorBidi" w:cs="Khalid Art bold" w:hint="cs"/>
          <w:b/>
          <w:bCs/>
          <w:sz w:val="24"/>
          <w:szCs w:val="24"/>
          <w:rtl/>
        </w:rPr>
        <w:t>ة من طلبة مرحلة البكالوريوس في إ</w:t>
      </w:r>
      <w:r w:rsidRPr="00FF3F04">
        <w:rPr>
          <w:rFonts w:asciiTheme="minorBidi" w:hAnsiTheme="minorBidi" w:cs="Khalid Art bold" w:hint="cs"/>
          <w:b/>
          <w:bCs/>
          <w:sz w:val="24"/>
          <w:szCs w:val="24"/>
          <w:rtl/>
        </w:rPr>
        <w:t>حد</w:t>
      </w:r>
      <w:r w:rsidR="00192856">
        <w:rPr>
          <w:rFonts w:asciiTheme="minorBidi" w:hAnsiTheme="minorBidi" w:cs="Khalid Art bold" w:hint="cs"/>
          <w:b/>
          <w:bCs/>
          <w:sz w:val="24"/>
          <w:szCs w:val="24"/>
          <w:rtl/>
        </w:rPr>
        <w:t>ى</w:t>
      </w:r>
      <w:r w:rsidRPr="00FF3F04">
        <w:rPr>
          <w:rFonts w:asciiTheme="minorBidi" w:hAnsiTheme="minorBidi" w:cs="Khalid Art bold" w:hint="cs"/>
          <w:b/>
          <w:bCs/>
          <w:sz w:val="24"/>
          <w:szCs w:val="24"/>
          <w:rtl/>
        </w:rPr>
        <w:t xml:space="preserve"> الجامعات السعودية</w:t>
      </w:r>
    </w:p>
    <w:p w:rsidR="00034660" w:rsidRPr="00FE0CCB" w:rsidRDefault="00034660" w:rsidP="00D271EC">
      <w:pPr>
        <w:spacing w:after="0"/>
        <w:rPr>
          <w:rFonts w:asciiTheme="minorBidi" w:hAnsiTheme="minorBidi" w:cs="Khalid Art bold"/>
          <w:b/>
          <w:bCs/>
          <w:sz w:val="24"/>
          <w:szCs w:val="24"/>
          <w:rtl/>
        </w:rPr>
      </w:pPr>
      <w:r w:rsidRPr="00FE0CCB">
        <w:rPr>
          <w:rFonts w:asciiTheme="minorBidi" w:hAnsiTheme="minorBidi" w:cs="Khalid Art bold" w:hint="cs"/>
          <w:b/>
          <w:bCs/>
          <w:sz w:val="24"/>
          <w:szCs w:val="24"/>
          <w:rtl/>
        </w:rPr>
        <w:t>د. عبد السلا</w:t>
      </w:r>
      <w:r w:rsidRPr="00FE0CCB">
        <w:rPr>
          <w:rFonts w:asciiTheme="minorBidi" w:hAnsiTheme="minorBidi" w:cs="Khalid Art bold" w:hint="eastAsia"/>
          <w:b/>
          <w:bCs/>
          <w:sz w:val="24"/>
          <w:szCs w:val="24"/>
          <w:rtl/>
        </w:rPr>
        <w:t>م</w:t>
      </w:r>
      <w:r w:rsidRPr="00FE0CCB">
        <w:rPr>
          <w:rFonts w:asciiTheme="minorBidi" w:hAnsiTheme="minorBidi" w:cs="Khalid Art bold" w:hint="cs"/>
          <w:b/>
          <w:bCs/>
          <w:sz w:val="24"/>
          <w:szCs w:val="24"/>
          <w:rtl/>
        </w:rPr>
        <w:t xml:space="preserve"> وايل يحيى السليمان</w:t>
      </w:r>
    </w:p>
    <w:p w:rsidR="00034660" w:rsidRPr="00FF3F04" w:rsidRDefault="00034660" w:rsidP="00D271EC">
      <w:pPr>
        <w:spacing w:after="0"/>
        <w:rPr>
          <w:rFonts w:asciiTheme="minorBidi" w:hAnsiTheme="minorBidi" w:cs="Khalid Art bold"/>
          <w:sz w:val="24"/>
          <w:szCs w:val="24"/>
          <w:rtl/>
        </w:rPr>
      </w:pPr>
      <w:r w:rsidRPr="00FE0CCB">
        <w:rPr>
          <w:rFonts w:asciiTheme="minorBidi" w:hAnsiTheme="minorBidi" w:cs="Khalid Art bold" w:hint="cs"/>
          <w:b/>
          <w:bCs/>
          <w:sz w:val="24"/>
          <w:szCs w:val="24"/>
          <w:rtl/>
        </w:rPr>
        <w:t>أستاذ مساعد-قسم الدراسات الاجتماعية بجامعة الملك سعود</w:t>
      </w:r>
      <w:r w:rsidRPr="00FE0CCB">
        <w:rPr>
          <w:rStyle w:val="FootnoteReference"/>
          <w:rFonts w:asciiTheme="minorBidi" w:hAnsiTheme="minorBidi" w:cs="Khalid Art bold"/>
          <w:b/>
          <w:bCs/>
          <w:sz w:val="24"/>
          <w:szCs w:val="24"/>
          <w:rtl/>
        </w:rPr>
        <w:footnoteReference w:id="2"/>
      </w:r>
    </w:p>
    <w:p w:rsidR="00833EE3" w:rsidRDefault="00034660" w:rsidP="00FC3874">
      <w:pPr>
        <w:spacing w:after="0"/>
        <w:jc w:val="both"/>
        <w:rPr>
          <w:rFonts w:cs="Khalid Art bold"/>
          <w:sz w:val="24"/>
          <w:szCs w:val="24"/>
        </w:rPr>
      </w:pPr>
      <w:r w:rsidRPr="00FF3F04">
        <w:rPr>
          <w:rFonts w:cs="Khalid Art bold" w:hint="cs"/>
          <w:sz w:val="24"/>
          <w:szCs w:val="24"/>
          <w:rtl/>
        </w:rPr>
        <w:t xml:space="preserve">تشكل ظاهرة الانتحال لدى طلبة التعليم العالي مجالاً للعديد من الدراسات والبحوث. وقد درست الظاهرة من عدة وجوه أبرزها اتجاهات الطلاب نحو الانتحال وأسباب الانتحال ومدى فعالية المنتجات التقنية الحديثة في كشفه والحد منه. فيما لم ينل جانب قياس مدى معرفة الطلاب بالانتحال قسطاً وافراً من الدراسات. وتحاول هذه الدراسة الوقوف على المعرفة الفعلية لطلاب البكالوريوس لأساليب الانتحال وأشكاله، متخذة من طلبة أحد الجامعات السعودية مجتمعاً للدراسة. تم سحب العينة للدراسة بطريقة العينة الاحتمالية البسيطة. كان حجم العينة 480 طالباً وطالبة، 302 منهم من الذكور و173 من الاناث (حيث يوجد 5 حالات لم تجب على متغير النوع). وتم تقديم أربعة أمثلة لحالات انتحال وطُلب من الطلبة إبداء حكمهم فيما إذا كانت هذه الحالات انتحالاً أم لا. وتم تقديم النتائج للعينة ككل، حيث أجابت أغلبية العينة بشكل صحيح على مثال واحد من الأمثلة الأربعة، وهو ذاك المتعلق بمثال النقل حرفياً دون عزو. فيما كانت الإجابات الصحيحة للعينة على الأمثلة الثلاثة الأخرى أقل من النصف. وجاءت النتائج في هذا الخصوص متسقة مع الدراسات المُستعرضة لجهة أن الانتحال القائم على نقل نص بكامله دون عزو هو أسهل أنواع الانتحال إدراكاً من قبل الطلبة. كما تم قياس مدى وجود فروق في إجابات العينة تُعزى لمتغيرات كل من النوع والمسار العلمي والأقدمية في الدراسة الجامعية باستخدام مقياس مربع كاي. ووجدت الدراسة أن هناك فوارق دالة بين الذكور والاناث في إجابة مثالين من الأمثلة الأربعة، وفارقاً دالاً واحداً بين طلبة </w:t>
      </w:r>
    </w:p>
    <w:p w:rsidR="00833EE3" w:rsidRDefault="00833EE3" w:rsidP="00FC3874">
      <w:pPr>
        <w:spacing w:after="0"/>
        <w:jc w:val="both"/>
        <w:rPr>
          <w:rFonts w:cs="Khalid Art bold"/>
          <w:sz w:val="24"/>
          <w:szCs w:val="24"/>
        </w:rPr>
      </w:pPr>
    </w:p>
    <w:p w:rsidR="00833EE3" w:rsidRDefault="00833EE3" w:rsidP="00FC3874">
      <w:pPr>
        <w:spacing w:after="0"/>
        <w:jc w:val="both"/>
        <w:rPr>
          <w:rFonts w:cs="Khalid Art bold"/>
          <w:sz w:val="24"/>
          <w:szCs w:val="24"/>
        </w:rPr>
      </w:pPr>
    </w:p>
    <w:p w:rsidR="00833EE3" w:rsidRDefault="00833EE3" w:rsidP="00FC3874">
      <w:pPr>
        <w:spacing w:after="0"/>
        <w:jc w:val="both"/>
        <w:rPr>
          <w:rFonts w:cs="Khalid Art bold"/>
          <w:sz w:val="24"/>
          <w:szCs w:val="24"/>
        </w:rPr>
      </w:pPr>
    </w:p>
    <w:p w:rsidR="00034660" w:rsidRPr="00FF3F04" w:rsidRDefault="00034660" w:rsidP="00FC3874">
      <w:pPr>
        <w:spacing w:after="0"/>
        <w:jc w:val="both"/>
        <w:rPr>
          <w:rFonts w:cs="Khalid Art bold"/>
          <w:sz w:val="24"/>
          <w:szCs w:val="24"/>
          <w:rtl/>
        </w:rPr>
      </w:pPr>
      <w:r w:rsidRPr="00FF3F04">
        <w:rPr>
          <w:rFonts w:cs="Khalid Art bold" w:hint="cs"/>
          <w:sz w:val="24"/>
          <w:szCs w:val="24"/>
          <w:rtl/>
        </w:rPr>
        <w:t>المسارين الإنساني والعلمي. فيما لم يكن هناك فروق دالة بين الطلبة الأقدم والأحدث في التعرف على أنواع الانتحال. وقدمت الدراسة بعض التوصيات بهذا الخصوص.</w:t>
      </w:r>
    </w:p>
    <w:p w:rsidR="00E12E80" w:rsidRPr="00FF3F04" w:rsidRDefault="00034660" w:rsidP="00FC3874">
      <w:pPr>
        <w:bidi w:val="0"/>
        <w:spacing w:after="0"/>
        <w:jc w:val="both"/>
        <w:rPr>
          <w:rFonts w:asciiTheme="majorBidi" w:hAnsiTheme="majorBidi" w:cs="Khalid Art bold"/>
          <w:sz w:val="24"/>
          <w:szCs w:val="24"/>
          <w:rtl/>
        </w:rPr>
      </w:pPr>
      <w:r w:rsidRPr="00FF3F04">
        <w:rPr>
          <w:rFonts w:asciiTheme="majorBidi" w:hAnsiTheme="majorBidi" w:cs="Khalid Art bold"/>
          <w:sz w:val="24"/>
          <w:szCs w:val="24"/>
        </w:rPr>
        <w:t xml:space="preserve">The plagiarism among students of higher education has been a subject of different kind of studies. It has been investigated from different aspects, such as students' attitudes toward plagiarism, factors contributing to plagiarism, and the effectiveness of modern technological products in caching plagiarism and preventing it. However, the actual knowledge of students of plagiarism has got, so far, little attention of researchers.The current study examines the actual knowledge of undergraduate students of plagiarism at a Saudi university. The sample was drawn randomly, using a simple random sampling method. The sample size was 480 students, of whom 302 were male and 173 female, giving the fact that of the sample did not mention their sex. Four examples of plagiarism were provided. Students were asked to determine if each example constitute a case of plagiarism or not. Results show that most of the sample could identified the plagiarism at one of the four examples, which was an example of word-to-word copying without citation. Meanwhile, most of the sample could not identified the plagiarism in the other three examples. Results were consistent with other studies in regard to the familiarity of the students with the copying text without acknowledgment as well as less abilities to identify other kinds of plagiarism. Also, differences between groups of male/female, humanities majored/science majored, first two years of study/third and fourth year of study using Chi square. Results show that there are differences between male and female in identify two kinds of plagiarism, difference between humanities students and science students in identifying one kind of plagiarism, and no differences between students of first two years and students of third and fourth year in identifying plagiarism. Some recommendations have been provided.   </w:t>
      </w:r>
    </w:p>
    <w:p w:rsidR="00FC3874" w:rsidRPr="00FF3F04" w:rsidRDefault="00FC3874" w:rsidP="00FC3874">
      <w:pPr>
        <w:bidi w:val="0"/>
        <w:spacing w:after="0"/>
        <w:jc w:val="both"/>
        <w:rPr>
          <w:rFonts w:asciiTheme="majorBidi" w:hAnsiTheme="majorBidi" w:cs="Khalid Art bold"/>
          <w:sz w:val="24"/>
          <w:szCs w:val="24"/>
        </w:rPr>
      </w:pPr>
    </w:p>
    <w:p w:rsidR="00034660" w:rsidRPr="00FF3F04" w:rsidRDefault="00034660" w:rsidP="00FC3874">
      <w:pPr>
        <w:spacing w:after="0"/>
        <w:jc w:val="both"/>
        <w:rPr>
          <w:rFonts w:asciiTheme="minorBidi" w:hAnsiTheme="minorBidi" w:cs="Khalid Art bold"/>
          <w:b/>
          <w:bCs/>
          <w:sz w:val="24"/>
          <w:szCs w:val="24"/>
          <w:rtl/>
        </w:rPr>
      </w:pPr>
      <w:r w:rsidRPr="00FF3F04">
        <w:rPr>
          <w:rFonts w:asciiTheme="minorBidi" w:hAnsiTheme="minorBidi" w:cs="Khalid Art bold"/>
          <w:b/>
          <w:bCs/>
          <w:sz w:val="24"/>
          <w:szCs w:val="24"/>
          <w:rtl/>
        </w:rPr>
        <w:t>مقدمة</w:t>
      </w:r>
    </w:p>
    <w:p w:rsidR="00833EE3" w:rsidRDefault="00034660" w:rsidP="006902CB">
      <w:pPr>
        <w:spacing w:after="0"/>
        <w:rPr>
          <w:rFonts w:asciiTheme="minorBidi" w:hAnsiTheme="minorBidi" w:cs="Khalid Art bold"/>
          <w:sz w:val="24"/>
          <w:szCs w:val="24"/>
        </w:rPr>
      </w:pPr>
      <w:r w:rsidRPr="00FF3F04">
        <w:rPr>
          <w:rFonts w:asciiTheme="minorBidi" w:hAnsiTheme="minorBidi" w:cs="Khalid Art bold"/>
          <w:sz w:val="24"/>
          <w:szCs w:val="24"/>
          <w:rtl/>
        </w:rPr>
        <w:lastRenderedPageBreak/>
        <w:t xml:space="preserve">تشمل النزاهة الاكاديمية قائمة واسعة من الظواهر القضايا. ومن ضمنها، قضية الانتحال العلمي لدى الطلبة. ولقد تم دراسة الانتحال العلمي من عدة أوجه شملت اتجاهات </w:t>
      </w:r>
    </w:p>
    <w:p w:rsidR="00833EE3" w:rsidRDefault="00833EE3" w:rsidP="006902CB">
      <w:pPr>
        <w:spacing w:after="0"/>
        <w:rPr>
          <w:rFonts w:asciiTheme="minorBidi" w:hAnsiTheme="minorBidi" w:cs="Khalid Art bold"/>
          <w:sz w:val="24"/>
          <w:szCs w:val="24"/>
        </w:rPr>
      </w:pPr>
    </w:p>
    <w:p w:rsidR="00E12E80" w:rsidRPr="00FF3F04" w:rsidRDefault="00034660" w:rsidP="006902CB">
      <w:pPr>
        <w:spacing w:after="0"/>
        <w:rPr>
          <w:rFonts w:asciiTheme="minorBidi" w:hAnsiTheme="minorBidi" w:cs="Khalid Art bold"/>
          <w:sz w:val="24"/>
          <w:szCs w:val="24"/>
          <w:rtl/>
        </w:rPr>
      </w:pPr>
      <w:r w:rsidRPr="00FF3F04">
        <w:rPr>
          <w:rFonts w:asciiTheme="minorBidi" w:hAnsiTheme="minorBidi" w:cs="Khalid Art bold"/>
          <w:sz w:val="24"/>
          <w:szCs w:val="24"/>
          <w:rtl/>
        </w:rPr>
        <w:t>الطلبة نحو الانتحال وطرق كشفه والابعاد الثقافية للتصورات حوله وأسبابه. كما توضح المراجعات الموسعة للأدبيات عن الانتحال التي أجراها كل من بيرلنك</w:t>
      </w:r>
      <w:sdt>
        <w:sdtPr>
          <w:rPr>
            <w:rFonts w:asciiTheme="minorBidi" w:hAnsiTheme="minorBidi" w:cs="Khalid Art bold"/>
            <w:sz w:val="24"/>
            <w:szCs w:val="24"/>
            <w:rtl/>
          </w:rPr>
          <w:id w:val="-718661657"/>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 CITATION The \l 1033 </w:instrText>
          </w:r>
          <w:r w:rsidR="00334AE6" w:rsidRPr="00FF3F04">
            <w:rPr>
              <w:rFonts w:asciiTheme="minorBidi" w:hAnsiTheme="minorBidi" w:cs="Khalid Art bold"/>
              <w:sz w:val="24"/>
              <w:szCs w:val="24"/>
              <w:rtl/>
            </w:rPr>
            <w:fldChar w:fldCharType="separate"/>
          </w:r>
          <w:r w:rsidR="00B6270D">
            <w:rPr>
              <w:rFonts w:asciiTheme="minorBidi" w:hAnsiTheme="minorBidi" w:cs="Khalid Art bold"/>
              <w:noProof/>
              <w:sz w:val="24"/>
              <w:szCs w:val="24"/>
            </w:rPr>
            <w:t xml:space="preserve"> </w:t>
          </w:r>
          <w:r w:rsidR="00B6270D" w:rsidRPr="00B6270D">
            <w:rPr>
              <w:rFonts w:asciiTheme="minorBidi" w:hAnsiTheme="minorBidi" w:cs="Khalid Art bold"/>
              <w:noProof/>
              <w:sz w:val="24"/>
              <w:szCs w:val="24"/>
            </w:rPr>
            <w:t>(Berlinck, 2011)</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xml:space="preserve"> ، كلين </w:t>
      </w:r>
      <w:sdt>
        <w:sdtPr>
          <w:rPr>
            <w:rFonts w:asciiTheme="minorBidi" w:hAnsiTheme="minorBidi" w:cs="Khalid Art bold"/>
            <w:sz w:val="24"/>
            <w:szCs w:val="24"/>
            <w:rtl/>
          </w:rPr>
          <w:id w:val="145788369"/>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CITATIONKle11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(Klein, 2011)</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باهادوري وآخرون</w:t>
      </w:r>
      <w:sdt>
        <w:sdtPr>
          <w:rPr>
            <w:rFonts w:asciiTheme="minorBidi" w:hAnsiTheme="minorBidi" w:cs="Khalid Art bold"/>
            <w:sz w:val="24"/>
            <w:szCs w:val="24"/>
            <w:rtl/>
          </w:rPr>
          <w:id w:val="1410430488"/>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CITATION Bah12 \l 1033 </w:instrText>
          </w:r>
          <w:r w:rsidR="00334AE6" w:rsidRPr="00FF3F04">
            <w:rPr>
              <w:rFonts w:asciiTheme="minorBidi" w:hAnsiTheme="minorBidi" w:cs="Khalid Art bold"/>
              <w:sz w:val="24"/>
              <w:szCs w:val="24"/>
              <w:rtl/>
            </w:rPr>
            <w:fldChar w:fldCharType="separate"/>
          </w:r>
          <w:r w:rsidR="00B6270D">
            <w:rPr>
              <w:rFonts w:asciiTheme="minorBidi" w:hAnsiTheme="minorBidi" w:cs="Khalid Art bold"/>
              <w:noProof/>
              <w:sz w:val="24"/>
              <w:szCs w:val="24"/>
              <w:rtl/>
            </w:rPr>
            <w:t xml:space="preserve"> </w:t>
          </w:r>
          <w:r w:rsidR="00B6270D" w:rsidRPr="00B6270D">
            <w:rPr>
              <w:rFonts w:asciiTheme="minorBidi" w:hAnsiTheme="minorBidi" w:cs="Khalid Art bold"/>
              <w:noProof/>
              <w:sz w:val="24"/>
              <w:szCs w:val="24"/>
            </w:rPr>
            <w:t>(Bahadori, Izadi, &amp; Hoseinpourfard, 2012)</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xml:space="preserve">، </w:t>
      </w:r>
      <w:sdt>
        <w:sdtPr>
          <w:rPr>
            <w:rFonts w:asciiTheme="minorBidi" w:hAnsiTheme="minorBidi" w:cs="Khalid Art bold"/>
            <w:sz w:val="24"/>
            <w:szCs w:val="24"/>
            <w:rtl/>
          </w:rPr>
          <w:id w:val="-1340145072"/>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CITATION Adi15 \l 1033 </w:instrText>
          </w:r>
          <w:r w:rsidR="00334AE6" w:rsidRPr="00FF3F04">
            <w:rPr>
              <w:rFonts w:asciiTheme="minorBidi" w:hAnsiTheme="minorBidi" w:cs="Khalid Art bold"/>
              <w:sz w:val="24"/>
              <w:szCs w:val="24"/>
              <w:rtl/>
            </w:rPr>
            <w:fldChar w:fldCharType="separate"/>
          </w:r>
          <w:r w:rsidR="00B6270D" w:rsidRPr="00B6270D">
            <w:rPr>
              <w:rFonts w:asciiTheme="minorBidi" w:hAnsiTheme="minorBidi" w:cs="Khalid Art bold"/>
              <w:noProof/>
              <w:sz w:val="24"/>
              <w:szCs w:val="24"/>
            </w:rPr>
            <w:t>(Adiningrum, 2015)</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جوكمينوقلو</w:t>
      </w:r>
      <w:sdt>
        <w:sdtPr>
          <w:rPr>
            <w:rFonts w:asciiTheme="minorBidi" w:hAnsiTheme="minorBidi" w:cs="Khalid Art bold"/>
            <w:sz w:val="24"/>
            <w:szCs w:val="24"/>
            <w:rtl/>
          </w:rPr>
          <w:id w:val="1532303744"/>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 CITATION Gok17 \l 1033 </w:instrText>
          </w:r>
          <w:r w:rsidR="00334AE6" w:rsidRPr="00FF3F04">
            <w:rPr>
              <w:rFonts w:asciiTheme="minorBidi" w:hAnsiTheme="minorBidi" w:cs="Khalid Art bold"/>
              <w:sz w:val="24"/>
              <w:szCs w:val="24"/>
              <w:rtl/>
            </w:rPr>
            <w:fldChar w:fldCharType="separate"/>
          </w:r>
          <w:r w:rsidR="00B6270D">
            <w:rPr>
              <w:rFonts w:asciiTheme="minorBidi" w:hAnsiTheme="minorBidi" w:cs="Khalid Art bold"/>
              <w:noProof/>
              <w:sz w:val="24"/>
              <w:szCs w:val="24"/>
            </w:rPr>
            <w:t xml:space="preserve"> </w:t>
          </w:r>
          <w:r w:rsidR="00B6270D" w:rsidRPr="00B6270D">
            <w:rPr>
              <w:rFonts w:asciiTheme="minorBidi" w:hAnsiTheme="minorBidi" w:cs="Khalid Art bold"/>
              <w:noProof/>
              <w:sz w:val="24"/>
              <w:szCs w:val="24"/>
            </w:rPr>
            <w:t>(Gokmenoglu, 2017)</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وفيما يخص اعتبار الطلبة مجتمع البحث لدراسة الانتحال، فإن غالب الدراسات ركزت على معرفة اتجاهات الطلبة نحوه أو مدى انتشاره بينهم، كما يتبين من مسوح الأدبيات. وبينما تظهر نتائج غالب هذه الدراسات اتجاهات سلبية للطلاب ضد الانتحال، فإن الدراسات عن مدى انتشار الانتحال تسجل حضوراً دائماً لهذه الممارسة بين الطلبة</w:t>
      </w:r>
      <w:sdt>
        <w:sdtPr>
          <w:rPr>
            <w:rFonts w:asciiTheme="minorBidi" w:hAnsiTheme="minorBidi" w:cs="Khalid Art bold"/>
            <w:sz w:val="24"/>
            <w:szCs w:val="24"/>
            <w:rtl/>
          </w:rPr>
          <w:id w:val="1435549372"/>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CITATIONRis11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(Risquez, ODwyer, &amp; Ledwit, 2011)</w:t>
          </w:r>
          <w:r w:rsidR="00334AE6" w:rsidRPr="00FF3F04">
            <w:rPr>
              <w:rFonts w:asciiTheme="minorBidi" w:hAnsiTheme="minorBidi" w:cs="Khalid Art bold"/>
              <w:sz w:val="24"/>
              <w:szCs w:val="24"/>
              <w:rtl/>
            </w:rPr>
            <w:fldChar w:fldCharType="end"/>
          </w:r>
        </w:sdtContent>
      </w:sdt>
      <w:sdt>
        <w:sdtPr>
          <w:rPr>
            <w:rFonts w:asciiTheme="minorBidi" w:hAnsiTheme="minorBidi" w:cs="Khalid Art bold"/>
            <w:sz w:val="24"/>
            <w:szCs w:val="24"/>
            <w:rtl/>
          </w:rPr>
          <w:id w:val="-1603952524"/>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CITATIONKle11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(Klein, 2011)</w:t>
          </w:r>
          <w:r w:rsidR="00334AE6" w:rsidRPr="00FF3F04">
            <w:rPr>
              <w:rFonts w:asciiTheme="minorBidi" w:hAnsiTheme="minorBidi" w:cs="Khalid Art bold"/>
              <w:sz w:val="24"/>
              <w:szCs w:val="24"/>
              <w:rtl/>
            </w:rPr>
            <w:fldChar w:fldCharType="end"/>
          </w:r>
        </w:sdtContent>
      </w:sdt>
      <w:sdt>
        <w:sdtPr>
          <w:rPr>
            <w:rFonts w:asciiTheme="minorBidi" w:hAnsiTheme="minorBidi" w:cs="Khalid Art bold"/>
            <w:sz w:val="24"/>
            <w:szCs w:val="24"/>
            <w:rtl/>
          </w:rPr>
          <w:id w:val="1819987117"/>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CITATIONThe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(Berlinck, 2011)</w:t>
          </w:r>
          <w:r w:rsidR="00334AE6" w:rsidRPr="00FF3F04">
            <w:rPr>
              <w:rFonts w:asciiTheme="minorBidi" w:hAnsiTheme="minorBidi" w:cs="Khalid Art bold"/>
              <w:sz w:val="24"/>
              <w:szCs w:val="24"/>
              <w:rtl/>
            </w:rPr>
            <w:fldChar w:fldCharType="end"/>
          </w:r>
        </w:sdtContent>
      </w:sdt>
      <w:sdt>
        <w:sdtPr>
          <w:rPr>
            <w:rFonts w:asciiTheme="minorBidi" w:hAnsiTheme="minorBidi" w:cs="Khalid Art bold"/>
            <w:sz w:val="24"/>
            <w:szCs w:val="24"/>
            <w:rtl/>
          </w:rPr>
          <w:id w:val="-1179660689"/>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CITATIONBru15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(Bruton &amp; Childers, 2015)</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ويقترح رادونوفيتش وآخرون</w:t>
      </w:r>
      <w:sdt>
        <w:sdtPr>
          <w:rPr>
            <w:rFonts w:asciiTheme="minorBidi" w:hAnsiTheme="minorBidi" w:cs="Khalid Art bold"/>
            <w:sz w:val="24"/>
            <w:szCs w:val="24"/>
            <w:rtl/>
          </w:rPr>
          <w:id w:val="1182707448"/>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CITATIONRad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(Radunovich, Baugh, &amp; Turner, 2009)</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xml:space="preserve"> أن غموض مفهوم الانتحال بالنسبة للطلاب وعدم معرفتهم بأساليبه كأحد الأسباب الجوهرية لممارسة الطلبة له. ويرى رسكويز وآخرون </w:t>
      </w:r>
      <w:sdt>
        <w:sdtPr>
          <w:rPr>
            <w:rFonts w:asciiTheme="minorBidi" w:hAnsiTheme="minorBidi" w:cs="Khalid Art bold"/>
            <w:sz w:val="24"/>
            <w:szCs w:val="24"/>
            <w:rtl/>
          </w:rPr>
          <w:id w:val="-352193346"/>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CITATIONRis11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(Risquez, ODwyer, &amp; Ledwit, 2011)</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xml:space="preserve"> أن أدوات استقصاء الانتحال بين الطلبة يسيطر عليها نمط اسئلة التبليغ الذاتي </w:t>
      </w:r>
      <w:r w:rsidRPr="00FF3F04">
        <w:rPr>
          <w:rFonts w:asciiTheme="minorBidi" w:hAnsiTheme="minorBidi" w:cs="Khalid Art bold"/>
          <w:sz w:val="24"/>
          <w:szCs w:val="24"/>
        </w:rPr>
        <w:t>Self-reported</w:t>
      </w:r>
      <w:r w:rsidRPr="00FF3F04">
        <w:rPr>
          <w:rFonts w:asciiTheme="minorBidi" w:hAnsiTheme="minorBidi" w:cs="Khalid Art bold"/>
          <w:sz w:val="24"/>
          <w:szCs w:val="24"/>
          <w:rtl/>
        </w:rPr>
        <w:t xml:space="preserve">مما يجعل حتى ادراكنا بمعرفة الطلبة غير دقيقة، بالنظر إلى أن أسئلة التبليغ الذاتي تتسم عادة بالمقبول اجتماعياً </w:t>
      </w:r>
      <w:r w:rsidRPr="00FF3F04">
        <w:rPr>
          <w:rFonts w:asciiTheme="minorBidi" w:hAnsiTheme="minorBidi" w:cs="Khalid Art bold"/>
          <w:sz w:val="24"/>
          <w:szCs w:val="24"/>
        </w:rPr>
        <w:t>Social desirability</w:t>
      </w:r>
      <w:r w:rsidRPr="00FF3F04">
        <w:rPr>
          <w:rFonts w:asciiTheme="minorBidi" w:hAnsiTheme="minorBidi" w:cs="Khalid Art bold"/>
          <w:sz w:val="24"/>
          <w:szCs w:val="24"/>
          <w:rtl/>
        </w:rPr>
        <w:t xml:space="preserve">. لذا، فإنهاليست قياساً دقيقاً لمدى المام الطلبة بمفهوم الانتحال وطرقه وهل هم يعرفون أنهم يقعون فيه أم لا. وأقصى ما يمكن أن تخبرنا به هو تقييم الطلبةلأنفسهم فيما يخص الانتحال فقط. لذا، فإنه من المهم، قياس مدى معرفة الطلبة للانتحال وفهمهم له ولأساليبه العديدة. </w:t>
      </w:r>
    </w:p>
    <w:p w:rsidR="00034660" w:rsidRPr="00FF3F04" w:rsidRDefault="00034660" w:rsidP="00FC3874">
      <w:pPr>
        <w:spacing w:after="0"/>
        <w:jc w:val="both"/>
        <w:rPr>
          <w:rFonts w:asciiTheme="minorBidi" w:hAnsiTheme="minorBidi" w:cs="Khalid Art bold"/>
          <w:b/>
          <w:bCs/>
          <w:sz w:val="24"/>
          <w:szCs w:val="24"/>
          <w:rtl/>
        </w:rPr>
      </w:pPr>
      <w:r w:rsidRPr="00FF3F04">
        <w:rPr>
          <w:rFonts w:asciiTheme="minorBidi" w:hAnsiTheme="minorBidi" w:cs="Khalid Art bold"/>
          <w:b/>
          <w:bCs/>
          <w:sz w:val="24"/>
          <w:szCs w:val="24"/>
          <w:rtl/>
        </w:rPr>
        <w:t>مشكلة الدراسة</w:t>
      </w:r>
    </w:p>
    <w:p w:rsidR="00833EE3" w:rsidRDefault="00034660" w:rsidP="00FC3874">
      <w:pPr>
        <w:spacing w:after="0"/>
        <w:jc w:val="both"/>
        <w:rPr>
          <w:rFonts w:asciiTheme="minorBidi" w:hAnsiTheme="minorBidi" w:cs="Khalid Art bold"/>
          <w:sz w:val="24"/>
          <w:szCs w:val="24"/>
        </w:rPr>
      </w:pPr>
      <w:r w:rsidRPr="00FF3F04">
        <w:rPr>
          <w:rFonts w:asciiTheme="minorBidi" w:hAnsiTheme="minorBidi" w:cs="Khalid Art bold"/>
          <w:sz w:val="24"/>
          <w:szCs w:val="24"/>
          <w:rtl/>
        </w:rPr>
        <w:t xml:space="preserve">فيما ركزت الأبحاث عن ظاهرة الانتحال بين الطلبة على اتجاهات الطلبة نحو الانتحال وأسبابه والطرق الالكترونية الحديثة لكشفه، فإن دراسة مدى معرفة الطلبةبه وبأساليبه المتعددة تعد قليلة </w:t>
      </w:r>
      <w:sdt>
        <w:sdtPr>
          <w:rPr>
            <w:rFonts w:asciiTheme="minorBidi" w:hAnsiTheme="minorBidi" w:cs="Khalid Art bold"/>
            <w:sz w:val="24"/>
            <w:szCs w:val="24"/>
            <w:rtl/>
          </w:rPr>
          <w:id w:val="-1396112898"/>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CITATIONGul14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(Gullifer &amp; Tyson, 2014)</w:t>
          </w:r>
          <w:r w:rsidR="00334AE6" w:rsidRPr="00FF3F04">
            <w:rPr>
              <w:rFonts w:asciiTheme="minorBidi" w:hAnsiTheme="minorBidi" w:cs="Khalid Art bold"/>
              <w:sz w:val="24"/>
              <w:szCs w:val="24"/>
              <w:rtl/>
            </w:rPr>
            <w:fldChar w:fldCharType="end"/>
          </w:r>
        </w:sdtContent>
      </w:sdt>
      <w:sdt>
        <w:sdtPr>
          <w:rPr>
            <w:rFonts w:asciiTheme="minorBidi" w:hAnsiTheme="minorBidi" w:cs="Khalid Art bold"/>
            <w:sz w:val="24"/>
            <w:szCs w:val="24"/>
            <w:rtl/>
          </w:rPr>
          <w:id w:val="532160938"/>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CITATIONRad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 xml:space="preserve">(Radunovich, Baugh, &amp; </w:t>
          </w:r>
          <w:r w:rsidRPr="00FF3F04">
            <w:rPr>
              <w:rFonts w:asciiTheme="minorBidi" w:hAnsiTheme="minorBidi" w:cs="Khalid Art bold"/>
              <w:noProof/>
              <w:sz w:val="24"/>
              <w:szCs w:val="24"/>
            </w:rPr>
            <w:lastRenderedPageBreak/>
            <w:t>Turner, 2009)</w:t>
          </w:r>
          <w:r w:rsidR="00334AE6" w:rsidRPr="00FF3F04">
            <w:rPr>
              <w:rFonts w:asciiTheme="minorBidi" w:hAnsiTheme="minorBidi" w:cs="Khalid Art bold"/>
              <w:sz w:val="24"/>
              <w:szCs w:val="24"/>
              <w:rtl/>
            </w:rPr>
            <w:fldChar w:fldCharType="end"/>
          </w:r>
        </w:sdtContent>
      </w:sdt>
      <w:sdt>
        <w:sdtPr>
          <w:rPr>
            <w:rFonts w:asciiTheme="minorBidi" w:hAnsiTheme="minorBidi" w:cs="Khalid Art bold"/>
            <w:sz w:val="24"/>
            <w:szCs w:val="24"/>
            <w:rtl/>
          </w:rPr>
          <w:id w:val="-1495715940"/>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CITATIONBru15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(Bruton &amp; Childers, 2015)</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xml:space="preserve"> وحتى هذه الدراسات القليلة يغلب على ادواتها أن تعتمد على التبليغ الذاتي من قبل المبحوثين </w:t>
      </w:r>
      <w:r w:rsidRPr="00FF3F04">
        <w:rPr>
          <w:rFonts w:asciiTheme="minorBidi" w:hAnsiTheme="minorBidi" w:cs="Khalid Art bold"/>
          <w:sz w:val="24"/>
          <w:szCs w:val="24"/>
        </w:rPr>
        <w:t>Self-reporting</w:t>
      </w:r>
      <w:r w:rsidRPr="00FF3F04">
        <w:rPr>
          <w:rFonts w:asciiTheme="minorBidi" w:hAnsiTheme="minorBidi" w:cs="Khalid Art bold"/>
          <w:sz w:val="24"/>
          <w:szCs w:val="24"/>
          <w:rtl/>
        </w:rPr>
        <w:t xml:space="preserve">. لذا، يعد من </w:t>
      </w:r>
    </w:p>
    <w:p w:rsidR="00833EE3" w:rsidRDefault="00833EE3" w:rsidP="00FC3874">
      <w:pPr>
        <w:spacing w:after="0"/>
        <w:jc w:val="both"/>
        <w:rPr>
          <w:rFonts w:asciiTheme="minorBidi" w:hAnsiTheme="minorBidi" w:cs="Khalid Art bold"/>
          <w:sz w:val="24"/>
          <w:szCs w:val="24"/>
        </w:rPr>
      </w:pPr>
    </w:p>
    <w:p w:rsidR="00034660" w:rsidRPr="00FF3F04" w:rsidRDefault="00034660" w:rsidP="00FC3874">
      <w:pPr>
        <w:spacing w:after="0"/>
        <w:jc w:val="both"/>
        <w:rPr>
          <w:rFonts w:asciiTheme="minorBidi" w:hAnsiTheme="minorBidi" w:cs="Khalid Art bold"/>
          <w:sz w:val="24"/>
          <w:szCs w:val="24"/>
        </w:rPr>
      </w:pPr>
      <w:r w:rsidRPr="00FF3F04">
        <w:rPr>
          <w:rFonts w:asciiTheme="minorBidi" w:hAnsiTheme="minorBidi" w:cs="Khalid Art bold"/>
          <w:sz w:val="24"/>
          <w:szCs w:val="24"/>
          <w:rtl/>
        </w:rPr>
        <w:t xml:space="preserve">المهم قياس مدى معرفة الطلبة لأساليب الانتحال باستخدام أدوات لا تعتمد التبليغ الذاتي، بل تفحص فعلياً مدى معرفتهم واداركهم وفهمهم للانتحال وأوجهه العديدة من أجل تقديم فهم أدق لهذه الظاهرة. وبناء على ذلك، تحاول هذه الدراسة فحص مدى معرفة طلاب أحد الجامعات السعودية بالرياض بأساليب الانتحال </w:t>
      </w:r>
      <w:r w:rsidRPr="00FF3F04">
        <w:rPr>
          <w:rFonts w:asciiTheme="minorBidi" w:hAnsiTheme="minorBidi" w:cs="Khalid Art bold" w:hint="cs"/>
          <w:sz w:val="24"/>
          <w:szCs w:val="24"/>
          <w:rtl/>
        </w:rPr>
        <w:t>وعلاقة</w:t>
      </w:r>
      <w:r w:rsidRPr="00FF3F04">
        <w:rPr>
          <w:rFonts w:asciiTheme="minorBidi" w:hAnsiTheme="minorBidi" w:cs="Khalid Art bold"/>
          <w:sz w:val="24"/>
          <w:szCs w:val="24"/>
          <w:rtl/>
        </w:rPr>
        <w:t xml:space="preserve"> مستوى هذه المعرفة ببعض المتغيرات الديموغرافية، والتي تتكون من النوع، والمسار العلمي (إنساني/علمي)، والمستوى الدراسي. </w:t>
      </w:r>
    </w:p>
    <w:p w:rsidR="00034660" w:rsidRPr="00FF3F04" w:rsidRDefault="00034660" w:rsidP="00FC3874">
      <w:pPr>
        <w:spacing w:after="0"/>
        <w:jc w:val="both"/>
        <w:rPr>
          <w:rFonts w:asciiTheme="minorBidi" w:hAnsiTheme="minorBidi" w:cs="Khalid Art bold"/>
          <w:b/>
          <w:bCs/>
          <w:sz w:val="24"/>
          <w:szCs w:val="24"/>
          <w:rtl/>
        </w:rPr>
      </w:pPr>
      <w:r w:rsidRPr="00FF3F04">
        <w:rPr>
          <w:rFonts w:asciiTheme="minorBidi" w:hAnsiTheme="minorBidi" w:cs="Khalid Art bold"/>
          <w:b/>
          <w:bCs/>
          <w:sz w:val="24"/>
          <w:szCs w:val="24"/>
          <w:rtl/>
        </w:rPr>
        <w:t>أسئلة الدراسة</w:t>
      </w:r>
    </w:p>
    <w:p w:rsidR="00034660" w:rsidRPr="00FF3F04" w:rsidRDefault="00034660" w:rsidP="00FC3874">
      <w:pPr>
        <w:spacing w:after="0" w:line="240" w:lineRule="auto"/>
        <w:jc w:val="both"/>
        <w:rPr>
          <w:rFonts w:asciiTheme="minorBidi" w:hAnsiTheme="minorBidi" w:cs="Khalid Art bold"/>
          <w:sz w:val="24"/>
          <w:szCs w:val="24"/>
          <w:rtl/>
        </w:rPr>
      </w:pPr>
      <w:r w:rsidRPr="00FF3F04">
        <w:rPr>
          <w:rFonts w:asciiTheme="minorBidi" w:hAnsiTheme="minorBidi" w:cs="Khalid Art bold"/>
          <w:sz w:val="24"/>
          <w:szCs w:val="24"/>
          <w:rtl/>
        </w:rPr>
        <w:t>تتضمن الدراسة عددا من الأسئلة هي:</w:t>
      </w:r>
    </w:p>
    <w:p w:rsidR="00034660" w:rsidRPr="00FF3F04" w:rsidRDefault="00034660" w:rsidP="00FC3874">
      <w:pPr>
        <w:pStyle w:val="ListParagraph"/>
        <w:numPr>
          <w:ilvl w:val="0"/>
          <w:numId w:val="10"/>
        </w:numPr>
        <w:spacing w:after="0" w:line="259" w:lineRule="auto"/>
        <w:jc w:val="both"/>
        <w:rPr>
          <w:rFonts w:asciiTheme="minorBidi" w:hAnsiTheme="minorBidi" w:cs="Khalid Art bold"/>
          <w:sz w:val="24"/>
          <w:szCs w:val="24"/>
        </w:rPr>
      </w:pPr>
      <w:r w:rsidRPr="00FF3F04">
        <w:rPr>
          <w:rFonts w:asciiTheme="minorBidi" w:hAnsiTheme="minorBidi" w:cs="Khalid Art bold"/>
          <w:sz w:val="24"/>
          <w:szCs w:val="24"/>
          <w:rtl/>
        </w:rPr>
        <w:t>ما مدى معرفة طلاب أحد الجامعات السعودية بالانتحال وأساليبه؟</w:t>
      </w:r>
    </w:p>
    <w:p w:rsidR="00034660" w:rsidRPr="00FF3F04" w:rsidRDefault="00034660" w:rsidP="00FC3874">
      <w:pPr>
        <w:pStyle w:val="ListParagraph"/>
        <w:numPr>
          <w:ilvl w:val="0"/>
          <w:numId w:val="10"/>
        </w:numPr>
        <w:spacing w:after="0" w:line="259" w:lineRule="auto"/>
        <w:jc w:val="both"/>
        <w:rPr>
          <w:rFonts w:asciiTheme="minorBidi" w:hAnsiTheme="minorBidi" w:cs="Khalid Art bold"/>
          <w:sz w:val="24"/>
          <w:szCs w:val="24"/>
        </w:rPr>
      </w:pPr>
      <w:r w:rsidRPr="00FF3F04">
        <w:rPr>
          <w:rFonts w:asciiTheme="minorBidi" w:hAnsiTheme="minorBidi" w:cs="Khalid Art bold"/>
          <w:sz w:val="24"/>
          <w:szCs w:val="24"/>
          <w:rtl/>
        </w:rPr>
        <w:t>هل هناك علاقة بين مستوى معرفة الطلبةبالانتحال وبعض المتغيرات الديموغرافية</w:t>
      </w:r>
      <w:r w:rsidRPr="00FF3F04">
        <w:rPr>
          <w:rFonts w:asciiTheme="minorBidi" w:hAnsiTheme="minorBidi" w:cs="Khalid Art bold" w:hint="cs"/>
          <w:sz w:val="24"/>
          <w:szCs w:val="24"/>
          <w:rtl/>
        </w:rPr>
        <w:t>، كالنوع، والمستوى الدراسي (المراحل الدنيا مقابل المراحل العليا)، المسار الدراسي (المسار الإنساني مقابل المسار العلمي)؟</w:t>
      </w:r>
    </w:p>
    <w:p w:rsidR="00034660" w:rsidRPr="00FF3F04" w:rsidRDefault="00034660" w:rsidP="00FC3874">
      <w:pPr>
        <w:pStyle w:val="ListParagraph"/>
        <w:numPr>
          <w:ilvl w:val="0"/>
          <w:numId w:val="10"/>
        </w:numPr>
        <w:spacing w:after="0" w:line="259" w:lineRule="auto"/>
        <w:jc w:val="both"/>
        <w:rPr>
          <w:rFonts w:asciiTheme="minorBidi" w:hAnsiTheme="minorBidi" w:cs="Khalid Art bold"/>
          <w:sz w:val="24"/>
          <w:szCs w:val="24"/>
        </w:rPr>
      </w:pPr>
      <w:r w:rsidRPr="00FF3F04">
        <w:rPr>
          <w:rFonts w:asciiTheme="minorBidi" w:hAnsiTheme="minorBidi" w:cs="Khalid Art bold"/>
          <w:sz w:val="24"/>
          <w:szCs w:val="24"/>
          <w:rtl/>
        </w:rPr>
        <w:t xml:space="preserve">هل </w:t>
      </w:r>
      <w:r w:rsidRPr="00FF3F04">
        <w:rPr>
          <w:rFonts w:asciiTheme="minorBidi" w:hAnsiTheme="minorBidi" w:cs="Khalid Art bold" w:hint="cs"/>
          <w:sz w:val="24"/>
          <w:szCs w:val="24"/>
          <w:rtl/>
        </w:rPr>
        <w:t>تتباين معرفة الطلبة بالانتحال وفقاً لنوع الانتحال؟</w:t>
      </w:r>
    </w:p>
    <w:p w:rsidR="00E12E80" w:rsidRPr="00FF3F04" w:rsidRDefault="00034660" w:rsidP="00FC3874">
      <w:pPr>
        <w:pStyle w:val="ListParagraph"/>
        <w:numPr>
          <w:ilvl w:val="0"/>
          <w:numId w:val="10"/>
        </w:numPr>
        <w:spacing w:after="0" w:line="259" w:lineRule="auto"/>
        <w:jc w:val="both"/>
        <w:rPr>
          <w:rFonts w:asciiTheme="minorBidi" w:hAnsiTheme="minorBidi" w:cs="Khalid Art bold"/>
          <w:sz w:val="24"/>
          <w:szCs w:val="24"/>
        </w:rPr>
      </w:pPr>
      <w:r w:rsidRPr="00FF3F04">
        <w:rPr>
          <w:rFonts w:asciiTheme="minorBidi" w:hAnsiTheme="minorBidi" w:cs="Khalid Art bold" w:hint="cs"/>
          <w:sz w:val="24"/>
          <w:szCs w:val="24"/>
          <w:rtl/>
        </w:rPr>
        <w:t>هل تتباين معرفة الطلبة بأنواع معينة من الانتحال وفقاً للمتغيرات المطروحة أعلاه؟</w:t>
      </w:r>
    </w:p>
    <w:p w:rsidR="00034660" w:rsidRPr="00FF3F04" w:rsidRDefault="00034660" w:rsidP="00FC3874">
      <w:pPr>
        <w:spacing w:after="0"/>
        <w:jc w:val="both"/>
        <w:rPr>
          <w:rFonts w:asciiTheme="minorBidi" w:hAnsiTheme="minorBidi" w:cs="Khalid Art bold"/>
          <w:b/>
          <w:bCs/>
          <w:sz w:val="24"/>
          <w:szCs w:val="24"/>
          <w:rtl/>
        </w:rPr>
      </w:pPr>
      <w:r w:rsidRPr="00FF3F04">
        <w:rPr>
          <w:rFonts w:asciiTheme="minorBidi" w:hAnsiTheme="minorBidi" w:cs="Khalid Art bold"/>
          <w:b/>
          <w:bCs/>
          <w:sz w:val="24"/>
          <w:szCs w:val="24"/>
          <w:rtl/>
        </w:rPr>
        <w:t>أهداف الدراسة</w:t>
      </w:r>
    </w:p>
    <w:p w:rsidR="00034660" w:rsidRPr="00FF3F04" w:rsidRDefault="00034660" w:rsidP="00FC3874">
      <w:pPr>
        <w:spacing w:after="0"/>
        <w:jc w:val="both"/>
        <w:rPr>
          <w:rFonts w:asciiTheme="minorBidi" w:hAnsiTheme="minorBidi" w:cs="Khalid Art bold"/>
          <w:sz w:val="24"/>
          <w:szCs w:val="24"/>
        </w:rPr>
      </w:pPr>
      <w:r w:rsidRPr="00FF3F04">
        <w:rPr>
          <w:rFonts w:asciiTheme="minorBidi" w:hAnsiTheme="minorBidi" w:cs="Khalid Art bold"/>
          <w:sz w:val="24"/>
          <w:szCs w:val="24"/>
          <w:rtl/>
        </w:rPr>
        <w:t>تهدف هذه الدراسة إلى قياس معرفة الطلبة بأساليب الانتحال بفحص قدرات الطلبة الفعلية على تمييز أشكال الانتحال، منطلقة من أن قياس الواقع الفعلي لمعرفة الطلبةبأشكال الانتحال ستساعد على معرفة هل مفهوم الانتحال غامض وغير مفهوم للطلاب بأبعاده وأشكاله المختلفة. كما تهدف الدراسة أيضاً إلى معرفة ما إذا كان يوجد علاقة بين مستويات معرفة الطلبة بالانتحال وبعض المتغيرات الديموغرافية</w:t>
      </w:r>
      <w:r w:rsidRPr="00FF3F04">
        <w:rPr>
          <w:rFonts w:asciiTheme="minorBidi" w:hAnsiTheme="minorBidi" w:cs="Khalid Art bold" w:hint="cs"/>
          <w:sz w:val="24"/>
          <w:szCs w:val="24"/>
          <w:rtl/>
        </w:rPr>
        <w:t xml:space="preserve">، كالنوع والمستوى الدراسي والمسار العلمي. أيضاً، تهدف الدراسة إلى معرفة ما إذا كان </w:t>
      </w:r>
      <w:r w:rsidRPr="00FF3F04">
        <w:rPr>
          <w:rFonts w:asciiTheme="minorBidi" w:hAnsiTheme="minorBidi" w:cs="Khalid Art bold" w:hint="cs"/>
          <w:sz w:val="24"/>
          <w:szCs w:val="24"/>
          <w:rtl/>
        </w:rPr>
        <w:lastRenderedPageBreak/>
        <w:t>يوجد علاقة في معرفة الطلبة لأنواع معينة من الانتحال يمكن أن تُعزى للمتغيرات الديموغرافية السابق ذكرها.</w:t>
      </w:r>
    </w:p>
    <w:p w:rsidR="00034660" w:rsidRPr="00FF3F04" w:rsidRDefault="00034660" w:rsidP="00FC3874">
      <w:pPr>
        <w:spacing w:after="0"/>
        <w:jc w:val="both"/>
        <w:rPr>
          <w:rFonts w:asciiTheme="minorBidi" w:hAnsiTheme="minorBidi" w:cs="Khalid Art bold"/>
          <w:b/>
          <w:bCs/>
          <w:sz w:val="24"/>
          <w:szCs w:val="24"/>
          <w:rtl/>
        </w:rPr>
      </w:pPr>
      <w:r w:rsidRPr="00FF3F04">
        <w:rPr>
          <w:rFonts w:asciiTheme="minorBidi" w:hAnsiTheme="minorBidi" w:cs="Khalid Art bold"/>
          <w:b/>
          <w:bCs/>
          <w:sz w:val="24"/>
          <w:szCs w:val="24"/>
          <w:rtl/>
        </w:rPr>
        <w:t>الدراسات السابقة</w:t>
      </w:r>
    </w:p>
    <w:p w:rsidR="00833EE3" w:rsidRDefault="00833EE3" w:rsidP="00FC3874">
      <w:pPr>
        <w:spacing w:after="0"/>
        <w:jc w:val="both"/>
        <w:rPr>
          <w:rFonts w:asciiTheme="minorBidi" w:hAnsiTheme="minorBidi" w:cs="Khalid Art bold"/>
          <w:sz w:val="24"/>
          <w:szCs w:val="24"/>
        </w:rPr>
      </w:pP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sz w:val="24"/>
          <w:szCs w:val="24"/>
          <w:rtl/>
        </w:rPr>
        <w:t xml:space="preserve">ناقشت دراسات عديدة مدى معرفة الطلبةبالأساليب المختلفة للانتحال. فقد درس بازياك وآخرون </w:t>
      </w:r>
      <w:sdt>
        <w:sdtPr>
          <w:rPr>
            <w:rFonts w:asciiTheme="minorBidi" w:hAnsiTheme="minorBidi" w:cs="Khalid Art bold"/>
            <w:sz w:val="24"/>
            <w:szCs w:val="24"/>
            <w:rtl/>
          </w:rPr>
          <w:id w:val="-21177522"/>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CITATIONBaš18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(Bašić, Kružić, Jerković, Buljan, &amp; Marušić, 2018)</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مدى معرفة طلاب جامعيين بأساليب التوثيق والانتحال في أحد الجامعات الكرواتية.تم قياس معرفة الطلبة عبر طريقتين. الأولى، كانت نظرية وتم فيها عرض 12 جملة على المبحوثين عن قضايا من قبيل إعادة الصياغة، التجميع،توثيق أفكار الغير، توثيق الجداول والأشكال، استخدام وتوثيق مواد من الانترنت، والنقل الحرفي</w:t>
      </w:r>
      <w:r w:rsidRPr="00FF3F04">
        <w:rPr>
          <w:rStyle w:val="EndnoteReference"/>
          <w:rFonts w:asciiTheme="minorBidi" w:hAnsiTheme="minorBidi" w:cs="Khalid Art bold"/>
          <w:sz w:val="24"/>
          <w:szCs w:val="24"/>
          <w:rtl/>
        </w:rPr>
        <w:endnoteReference w:id="2"/>
      </w:r>
      <w:r w:rsidRPr="00FF3F04">
        <w:rPr>
          <w:rFonts w:asciiTheme="minorBidi" w:hAnsiTheme="minorBidi" w:cs="Khalid Art bold"/>
          <w:sz w:val="24"/>
          <w:szCs w:val="24"/>
          <w:rtl/>
        </w:rPr>
        <w:t>. وطلب من المبحوثين الحكم ما إذا كانت هذه الجمل صائبة أم خاطئة. الطريقة الثانية كانت عملية، حيث زود المبحوثين بثمانية أمثلة عن حالات نقل وتوثيقوطلب من المبحوثين أن يقرروا إن كانت طرق التوثيق في كل مثال صائبة أم خاطئة. وكانت مرجعية الحكم هي أسلوب شيكاغو للتوثيق، حيث زود المبحوثين بفكرة عن معايير هذا الأسلوب.وأظهرت نتائج الدراسة أن أكثر من 50% من العينة أجابت بشكل صحيح على نصف الأسئلة النظرية، أي أن ستة من الأسئلة النظرية نالت إجابات صحيحة من لدن أكثر من نصف المبحوثين. فيما كانت إجابات غالبية العينة على النصف الآخر من الأسئلة خاطئة</w:t>
      </w:r>
      <w:r w:rsidRPr="00FF3F04">
        <w:rPr>
          <w:rStyle w:val="EndnoteReference"/>
          <w:rFonts w:asciiTheme="minorBidi" w:hAnsiTheme="minorBidi" w:cs="Khalid Art bold"/>
          <w:sz w:val="24"/>
          <w:szCs w:val="24"/>
          <w:rtl/>
        </w:rPr>
        <w:endnoteReference w:id="3"/>
      </w:r>
      <w:r w:rsidRPr="00FF3F04">
        <w:rPr>
          <w:rFonts w:asciiTheme="minorBidi" w:hAnsiTheme="minorBidi" w:cs="Khalid Art bold"/>
          <w:sz w:val="24"/>
          <w:szCs w:val="24"/>
          <w:rtl/>
        </w:rPr>
        <w:t>. أما فيما يخص الإجابات على الثمانية امثلة العملية، فقد أجاب أكثر من نصف العينة بإجابات صحيحة على خمسة من هذه الأمثلة وكانوا قادرين على تمييز الطرق المناسبة للتوثيق من عدمها. وبرغم استنتاج بازياك وزملاءه أن عدم معرفة الطلبةبأساليب التوثيق الصحيحة وبضعف ملكة الحكم على التمييز بين الطرق المناسبة للتوثيق من غير المناسبة، إلا أن الإجابات الصحيحة للمبحوثين تتفوق على الدراسات المتاحة للباحث في هذا المجال.</w:t>
      </w:r>
    </w:p>
    <w:p w:rsidR="00833EE3" w:rsidRDefault="00034660" w:rsidP="00FC3874">
      <w:pPr>
        <w:spacing w:after="0"/>
        <w:jc w:val="both"/>
        <w:rPr>
          <w:rFonts w:asciiTheme="minorBidi" w:hAnsiTheme="minorBidi" w:cs="Khalid Art bold"/>
          <w:sz w:val="24"/>
          <w:szCs w:val="24"/>
        </w:rPr>
      </w:pPr>
      <w:r w:rsidRPr="00FF3F04">
        <w:rPr>
          <w:rFonts w:asciiTheme="minorBidi" w:hAnsiTheme="minorBidi" w:cs="Khalid Art bold"/>
          <w:sz w:val="24"/>
          <w:szCs w:val="24"/>
          <w:rtl/>
        </w:rPr>
        <w:t xml:space="preserve">رادونوفيتش وآخرون </w:t>
      </w:r>
      <w:sdt>
        <w:sdtPr>
          <w:rPr>
            <w:rFonts w:asciiTheme="minorBidi" w:hAnsiTheme="minorBidi" w:cs="Khalid Art bold"/>
            <w:sz w:val="24"/>
            <w:szCs w:val="24"/>
            <w:rtl/>
          </w:rPr>
          <w:id w:val="-1123921221"/>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CITATION Rad \l 1025</w:instrText>
          </w:r>
          <w:r w:rsidR="00334AE6" w:rsidRPr="00FF3F04">
            <w:rPr>
              <w:rFonts w:asciiTheme="minorBidi" w:hAnsiTheme="minorBidi" w:cs="Khalid Art bold"/>
              <w:sz w:val="24"/>
              <w:szCs w:val="24"/>
              <w:rtl/>
            </w:rPr>
            <w:fldChar w:fldCharType="separate"/>
          </w:r>
          <w:r w:rsidR="00B6270D" w:rsidRPr="00B6270D">
            <w:rPr>
              <w:rFonts w:asciiTheme="minorBidi" w:hAnsiTheme="minorBidi" w:cs="Khalid Art bold" w:hint="cs"/>
              <w:noProof/>
              <w:sz w:val="24"/>
              <w:szCs w:val="24"/>
              <w:rtl/>
            </w:rPr>
            <w:t>(</w:t>
          </w:r>
          <w:r w:rsidR="00B6270D" w:rsidRPr="00B6270D">
            <w:rPr>
              <w:rFonts w:asciiTheme="minorBidi" w:hAnsiTheme="minorBidi" w:cs="Khalid Art bold" w:hint="cs"/>
              <w:noProof/>
              <w:sz w:val="24"/>
              <w:szCs w:val="24"/>
            </w:rPr>
            <w:t>Radunovich</w:t>
          </w:r>
          <w:r w:rsidR="00B6270D" w:rsidRPr="00B6270D">
            <w:rPr>
              <w:rFonts w:asciiTheme="minorBidi" w:hAnsiTheme="minorBidi" w:cs="Khalid Art bold" w:hint="cs"/>
              <w:noProof/>
              <w:sz w:val="24"/>
              <w:szCs w:val="24"/>
              <w:rtl/>
            </w:rPr>
            <w:t xml:space="preserve">، </w:t>
          </w:r>
          <w:r w:rsidR="00B6270D" w:rsidRPr="00B6270D">
            <w:rPr>
              <w:rFonts w:asciiTheme="minorBidi" w:hAnsiTheme="minorBidi" w:cs="Khalid Art bold" w:hint="cs"/>
              <w:noProof/>
              <w:sz w:val="24"/>
              <w:szCs w:val="24"/>
            </w:rPr>
            <w:t>Baugh</w:t>
          </w:r>
          <w:r w:rsidR="00B6270D" w:rsidRPr="00B6270D">
            <w:rPr>
              <w:rFonts w:asciiTheme="minorBidi" w:hAnsiTheme="minorBidi" w:cs="Khalid Art bold" w:hint="cs"/>
              <w:noProof/>
              <w:sz w:val="24"/>
              <w:szCs w:val="24"/>
              <w:rtl/>
            </w:rPr>
            <w:t xml:space="preserve">، و </w:t>
          </w:r>
          <w:r w:rsidR="00B6270D" w:rsidRPr="00B6270D">
            <w:rPr>
              <w:rFonts w:asciiTheme="minorBidi" w:hAnsiTheme="minorBidi" w:cs="Khalid Art bold" w:hint="cs"/>
              <w:noProof/>
              <w:sz w:val="24"/>
              <w:szCs w:val="24"/>
            </w:rPr>
            <w:t>Turner</w:t>
          </w:r>
          <w:r w:rsidR="00B6270D" w:rsidRPr="00B6270D">
            <w:rPr>
              <w:rFonts w:asciiTheme="minorBidi" w:hAnsiTheme="minorBidi" w:cs="Khalid Art bold" w:hint="cs"/>
              <w:noProof/>
              <w:sz w:val="24"/>
              <w:szCs w:val="24"/>
              <w:rtl/>
            </w:rPr>
            <w:t>، 2009)</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درسوا مدى معرفة طلاب، بكالوريوس ودراسات عليا، أحد الجامعات الأمريكية لما هو انتحال من عدمه. تضمنت الأداةسبع أمثلة، أو سيناريوهات، لكتابة بحوث وتكليفات جامعية</w:t>
      </w:r>
      <w:r w:rsidRPr="00FF3F04">
        <w:rPr>
          <w:rStyle w:val="EndnoteReference"/>
          <w:rFonts w:asciiTheme="minorBidi" w:hAnsiTheme="minorBidi" w:cs="Khalid Art bold"/>
          <w:sz w:val="24"/>
          <w:szCs w:val="24"/>
          <w:rtl/>
        </w:rPr>
        <w:endnoteReference w:id="4"/>
      </w:r>
      <w:r w:rsidRPr="00FF3F04">
        <w:rPr>
          <w:rFonts w:asciiTheme="minorBidi" w:hAnsiTheme="minorBidi" w:cs="Khalid Art bold"/>
          <w:sz w:val="24"/>
          <w:szCs w:val="24"/>
          <w:rtl/>
        </w:rPr>
        <w:t xml:space="preserve">. قاس الباحثون مدى </w:t>
      </w:r>
      <w:r w:rsidRPr="00FF3F04">
        <w:rPr>
          <w:rFonts w:asciiTheme="minorBidi" w:hAnsiTheme="minorBidi" w:cs="Khalid Art bold"/>
          <w:sz w:val="24"/>
          <w:szCs w:val="24"/>
          <w:rtl/>
        </w:rPr>
        <w:lastRenderedPageBreak/>
        <w:t xml:space="preserve">وجود فوارق ذات دلالة في إجابات المبحوثين بناء على متغيري المرحلة الدراسية، طلاب بكالوريوس مقابل طلاب دراسات عليا، والنوع، ذكور مقابل أناث. وأظهرت النتائج عدم وجود فوارق دالة بين طلاب البكالوريوس وطلاب الدراسات العليا في تحديد حالات </w:t>
      </w:r>
    </w:p>
    <w:p w:rsidR="00833EE3" w:rsidRDefault="00833EE3" w:rsidP="00FC3874">
      <w:pPr>
        <w:spacing w:after="0"/>
        <w:jc w:val="both"/>
        <w:rPr>
          <w:rFonts w:asciiTheme="minorBidi" w:hAnsiTheme="minorBidi" w:cs="Khalid Art bold"/>
          <w:sz w:val="24"/>
          <w:szCs w:val="24"/>
        </w:rPr>
      </w:pP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sz w:val="24"/>
          <w:szCs w:val="24"/>
          <w:rtl/>
        </w:rPr>
        <w:t>الانتحال من عدمها إلا في إجابات سؤالين فقط من الأسئلة السبعة، حيث تفوق طلاب الدراسات العليا في تسجيل إجابات صحيحة. وكذلك وجدت الدراسة فروقا دالة بين الذكور والإناث في تحديد حالات الانتحال لصالح الذكور في الإجابات على سؤالين، فيما خلت الإجابات الخمسة الباقية من الفروق الدالة. وتتضمن هذه الدراسة اختبار مدى وجود فوارق بين الطلبة في تحديد حالات الانتحال، بناء على متغيري المستوى الدراسي، بين طلاب البكالوريوس (طلاب مستويات دنيا مقابل طلاب مستويات عليا)، والنوع. وسيكون مفيدا مقارنة نتائج هذه الدراسة بالدراسة أعلاه.</w:t>
      </w: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sz w:val="24"/>
          <w:szCs w:val="24"/>
          <w:rtl/>
        </w:rPr>
        <w:t xml:space="preserve">قاريداغي وآخرون </w:t>
      </w:r>
      <w:sdt>
        <w:sdtPr>
          <w:rPr>
            <w:rFonts w:asciiTheme="minorBidi" w:hAnsiTheme="minorBidi" w:cs="Khalid Art bold"/>
            <w:sz w:val="24"/>
            <w:szCs w:val="24"/>
            <w:rtl/>
          </w:rPr>
          <w:id w:val="1838653057"/>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CITATION Moh13 \l 1033 </w:instrText>
          </w:r>
          <w:r w:rsidR="00334AE6" w:rsidRPr="00FF3F04">
            <w:rPr>
              <w:rFonts w:asciiTheme="minorBidi" w:hAnsiTheme="minorBidi" w:cs="Khalid Art bold"/>
              <w:sz w:val="24"/>
              <w:szCs w:val="24"/>
              <w:rtl/>
            </w:rPr>
            <w:fldChar w:fldCharType="separate"/>
          </w:r>
          <w:r w:rsidR="00B6270D" w:rsidRPr="00B6270D">
            <w:rPr>
              <w:rFonts w:asciiTheme="minorBidi" w:hAnsiTheme="minorBidi" w:cs="Khalid Art bold"/>
              <w:noProof/>
              <w:sz w:val="24"/>
              <w:szCs w:val="24"/>
            </w:rPr>
            <w:t>(Gharedaghi, et al., 2013)</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xml:space="preserve"> درسوا مدى معرفة طلاب كلية الطب في جامعة طهران بالانتحال. صُممت الأداة على أساس تقديم ثمانية أمثلة، أو سيناريوهات، للكتابة العلمية. في اثنان منها، لم يتم ارتكاب انتحال، فيما تضمنت الأمثلة الستة الباقية اشكال مختلفة للانتحال</w:t>
      </w:r>
      <w:r w:rsidRPr="00FF3F04">
        <w:rPr>
          <w:rStyle w:val="EndnoteReference"/>
          <w:rFonts w:asciiTheme="minorBidi" w:hAnsiTheme="minorBidi" w:cs="Khalid Art bold"/>
          <w:sz w:val="24"/>
          <w:szCs w:val="24"/>
          <w:rtl/>
        </w:rPr>
        <w:endnoteReference w:id="5"/>
      </w:r>
      <w:r w:rsidRPr="00FF3F04">
        <w:rPr>
          <w:rFonts w:asciiTheme="minorBidi" w:hAnsiTheme="minorBidi" w:cs="Khalid Art bold"/>
          <w:sz w:val="24"/>
          <w:szCs w:val="24"/>
          <w:rtl/>
        </w:rPr>
        <w:t xml:space="preserve">. </w:t>
      </w: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sz w:val="24"/>
          <w:szCs w:val="24"/>
          <w:rtl/>
        </w:rPr>
        <w:t xml:space="preserve">تضمنت الدراسة ثلاث متغيرات مستقلة، هي: 1- دراسة المبحوثين لمواد تقدمها الجامعة في الكتابة العلمية،وهي مواد اختيارية لطلاب كلية الطب (مجتمع الدراسة). 2-أخذ المبحوثين لمجموعة من المواد الاختيارية في مواضيع وقضايا لمنهج البحث العلمي. 3-كمية نشر أوراق علمية من قبل المبحوثين. وجدت الدراسة أنه لا علاقة دالة بين الإجابات الصحيحة للمبحوثين وبين المتغيرين الأولين للإجابات على كل الأمثلة الثمانية. لكن هناك علاقة طردية إيجابية دالة بين كمية النشر العلمي والإجابة الصحيحة في الإجابات علىسبع من الأمثلة المُعطاة، فكلما زاد النشر العلمي، زادت إمكانية تحديد حالات الانتحال. وتبين النتائج أن الممارسة العملية للنشر العلمي يشكل عاملاً أكثر فاعلية في تزويد أعضاء المجتمع العلمي، من أعضاء هيئة تدريس </w:t>
      </w:r>
      <w:r w:rsidRPr="00FF3F04">
        <w:rPr>
          <w:rFonts w:asciiTheme="minorBidi" w:hAnsiTheme="minorBidi" w:cs="Khalid Art bold"/>
          <w:sz w:val="24"/>
          <w:szCs w:val="24"/>
          <w:rtl/>
        </w:rPr>
        <w:lastRenderedPageBreak/>
        <w:t xml:space="preserve">وباحثين وطلاب، بالمعرفة الصائبة لماهية الانتحال وأساليبه المختلفة والتزود بملكة الحكم على ما هو انتحال. </w:t>
      </w:r>
    </w:p>
    <w:p w:rsidR="00833EE3" w:rsidRDefault="00034660" w:rsidP="00FC3874">
      <w:pPr>
        <w:spacing w:after="0"/>
        <w:jc w:val="both"/>
        <w:rPr>
          <w:rFonts w:asciiTheme="minorBidi" w:hAnsiTheme="minorBidi" w:cs="Khalid Art bold"/>
          <w:sz w:val="24"/>
          <w:szCs w:val="24"/>
        </w:rPr>
      </w:pPr>
      <w:r w:rsidRPr="00FF3F04">
        <w:rPr>
          <w:rFonts w:asciiTheme="minorBidi" w:hAnsiTheme="minorBidi" w:cs="Khalid Art bold"/>
          <w:sz w:val="24"/>
          <w:szCs w:val="24"/>
          <w:rtl/>
        </w:rPr>
        <w:t xml:space="preserve">بورتن وتشايلدرز </w:t>
      </w:r>
      <w:sdt>
        <w:sdtPr>
          <w:rPr>
            <w:rFonts w:asciiTheme="minorBidi" w:hAnsiTheme="minorBidi" w:cs="Khalid Art bold"/>
            <w:sz w:val="24"/>
            <w:szCs w:val="24"/>
            <w:rtl/>
          </w:rPr>
          <w:id w:val="-1698997075"/>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 CITATION Bru15 \l 1033 </w:instrText>
          </w:r>
          <w:r w:rsidR="00334AE6" w:rsidRPr="00FF3F04">
            <w:rPr>
              <w:rFonts w:asciiTheme="minorBidi" w:hAnsiTheme="minorBidi" w:cs="Khalid Art bold"/>
              <w:sz w:val="24"/>
              <w:szCs w:val="24"/>
              <w:rtl/>
            </w:rPr>
            <w:fldChar w:fldCharType="separate"/>
          </w:r>
          <w:r w:rsidR="00B6270D" w:rsidRPr="00B6270D">
            <w:rPr>
              <w:rFonts w:asciiTheme="minorBidi" w:hAnsiTheme="minorBidi" w:cs="Khalid Art bold"/>
              <w:noProof/>
              <w:sz w:val="24"/>
              <w:szCs w:val="24"/>
            </w:rPr>
            <w:t>(Bruton &amp; Childers, 2015)</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xml:space="preserve"> قاما بفحص معرفة الطلبة بأنواع مختلفة من الانتحال، منطلقين من قناعتهما بأن الدراسات السابقة عن مدى معرفة الطلبة بأساليب </w:t>
      </w:r>
    </w:p>
    <w:p w:rsidR="00833EE3" w:rsidRDefault="00833EE3" w:rsidP="00FC3874">
      <w:pPr>
        <w:spacing w:after="0"/>
        <w:jc w:val="both"/>
        <w:rPr>
          <w:rFonts w:asciiTheme="minorBidi" w:hAnsiTheme="minorBidi" w:cs="Khalid Art bold"/>
          <w:sz w:val="24"/>
          <w:szCs w:val="24"/>
        </w:rPr>
      </w:pP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sz w:val="24"/>
          <w:szCs w:val="24"/>
          <w:rtl/>
        </w:rPr>
        <w:t xml:space="preserve">الانتحال كانت إما تكتفي بسؤال الطلبة مباشرة عما إذا كانوا يعرفون أنواع الانتحال، أي أسئلة تقييم ذاتي </w:t>
      </w:r>
      <w:r w:rsidRPr="00FF3F04">
        <w:rPr>
          <w:rFonts w:asciiTheme="minorBidi" w:hAnsiTheme="minorBidi" w:cs="Khalid Art bold"/>
          <w:sz w:val="24"/>
          <w:szCs w:val="24"/>
        </w:rPr>
        <w:t>self-reporting</w:t>
      </w:r>
      <w:r w:rsidRPr="00FF3F04">
        <w:rPr>
          <w:rFonts w:asciiTheme="minorBidi" w:hAnsiTheme="minorBidi" w:cs="Khalid Art bold"/>
          <w:sz w:val="24"/>
          <w:szCs w:val="24"/>
          <w:rtl/>
        </w:rPr>
        <w:t>، أو تقدم أمثلة لحالات انتحال يسهل تعرّف المبحوثين عليها، من قبيل النقل الحرفي كلمة...كلمة بلا ذكر المصدر أو بلا علامتي تنصيص. لذا، قام الباحثان بتصميم ستة نماذجلإعادة استخدام المصادر، واحد منها اتبع الطرق المقبولة للتوثيق. فيما احتوت النماذج الخمسة المتبقية على أنواع مختلفة للانتحال،نموذجينللكتابة ترقيعية</w:t>
      </w:r>
      <w:r w:rsidRPr="00FF3F04">
        <w:rPr>
          <w:rFonts w:asciiTheme="minorBidi" w:hAnsiTheme="minorBidi" w:cs="Khalid Art bold"/>
          <w:sz w:val="24"/>
          <w:szCs w:val="24"/>
        </w:rPr>
        <w:t>Patchwriting</w:t>
      </w:r>
      <w:r w:rsidRPr="00FF3F04">
        <w:rPr>
          <w:rFonts w:asciiTheme="minorBidi" w:hAnsiTheme="minorBidi" w:cs="Khalid Art bold"/>
          <w:sz w:val="24"/>
          <w:szCs w:val="24"/>
          <w:rtl/>
        </w:rPr>
        <w:t xml:space="preserve">، نموذج لإعادة استخدام الفكرة بدون عزو نموذجين،نموذج واحدلعدم اتباع الطرق المناسبة في التوثيق. وحرص الباحثان على عدم تقديم نماذجللنقل الحرفي بدون عزو. وقاس الباحثان العلاقة بين إجابات الطلبة على النماذج وعامل مستقل هو تقييم المبحوثين لمعرفتهم وفهمهم لأساليب الانتحال ("لدي معرفة جيدة بما هو الانتحال"). </w:t>
      </w: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sz w:val="24"/>
          <w:szCs w:val="24"/>
          <w:rtl/>
        </w:rPr>
        <w:t xml:space="preserve">أظهرت النتائج أدراكاً عالياًمن الطلبة بشكل عام للنموذج الذي تضمن إتباعاً للطرق المقبولة في التوثيق بوصفه لا يمثل انتحالاً. كذلك، كان هناك شبه اجماع في إدراك مثالي الكتابة الترقيعية بوصفه انتحالاً. لكن أكثر المبحوثين رأوا أن النماذج الثلاثة المتبقية، إعادة استخدام الأفكار دون عزو وعدم اتباع الطرق المناسبة في التوثيق، ليست انتحالاً. وبينت النتائج أيضاً أن هناك علاقة دالة بين رؤية الطلبة لأنفسهم بوصفهم يدركون ما هو الانتحال وبين اعتبارهمنموذجيّ الكتابة الترقيعيةانتحالاً.وكذلك علاقة دالة بين نفس المتغير المستقل وحكمهم بأن نموذجيّ التوثيق، الذين قدمهما الباحثين باعتبار واحد منهما اتبع الأساليب المقبولة للتوثيق والآخر لم يفعل، ليسا انتحالاً. فيما لم تكن هناك علاقة دالة بين المتغير المستقل والاجابة على السؤالين المتضمنين لإعادة استخدام الأفكار دون عزو. </w:t>
      </w:r>
    </w:p>
    <w:p w:rsidR="00833EE3" w:rsidRDefault="00034660" w:rsidP="00FC3874">
      <w:pPr>
        <w:spacing w:after="0"/>
        <w:jc w:val="both"/>
        <w:rPr>
          <w:rFonts w:asciiTheme="minorBidi" w:hAnsiTheme="minorBidi" w:cs="Khalid Art bold"/>
          <w:sz w:val="24"/>
          <w:szCs w:val="24"/>
        </w:rPr>
      </w:pPr>
      <w:bookmarkStart w:id="0" w:name="_Hlk3821446"/>
      <w:r w:rsidRPr="00FF3F04">
        <w:rPr>
          <w:rFonts w:asciiTheme="minorBidi" w:hAnsiTheme="minorBidi" w:cs="Khalid Art bold"/>
          <w:sz w:val="24"/>
          <w:szCs w:val="24"/>
          <w:rtl/>
        </w:rPr>
        <w:lastRenderedPageBreak/>
        <w:t xml:space="preserve">جُليفر وتايسون </w:t>
      </w:r>
      <w:bookmarkEnd w:id="0"/>
      <w:sdt>
        <w:sdtPr>
          <w:rPr>
            <w:rFonts w:asciiTheme="minorBidi" w:hAnsiTheme="minorBidi" w:cs="Khalid Art bold"/>
            <w:sz w:val="24"/>
            <w:szCs w:val="24"/>
            <w:rtl/>
          </w:rPr>
          <w:id w:val="-1204950784"/>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 CITATION Gul14 \l 1033 </w:instrText>
          </w:r>
          <w:r w:rsidR="00334AE6" w:rsidRPr="00FF3F04">
            <w:rPr>
              <w:rFonts w:asciiTheme="minorBidi" w:hAnsiTheme="minorBidi" w:cs="Khalid Art bold"/>
              <w:sz w:val="24"/>
              <w:szCs w:val="24"/>
              <w:rtl/>
            </w:rPr>
            <w:fldChar w:fldCharType="separate"/>
          </w:r>
          <w:r w:rsidR="00B6270D" w:rsidRPr="00B6270D">
            <w:rPr>
              <w:rFonts w:asciiTheme="minorBidi" w:hAnsiTheme="minorBidi" w:cs="Khalid Art bold"/>
              <w:noProof/>
              <w:sz w:val="24"/>
              <w:szCs w:val="24"/>
            </w:rPr>
            <w:t>(Gullifer &amp; Tyson, 2014)</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xml:space="preserve"> قاما بدراسة علاقة الاطلاع على سياسات الانتحال في الجامعة بمدى القدرة على معرفة السلوك الانتحالي في أحد الجامعات الأسترالية. تميزت الدراسة بكبر حجم العينة (3405) طالبا، حيث وُجهت دعوة إلكترونية للمشاركة لكل طلبة الجامعة.تضمنت الدراسة سؤالاً للمبحوثين عما إذا </w:t>
      </w:r>
    </w:p>
    <w:p w:rsidR="00833EE3" w:rsidRDefault="00833EE3" w:rsidP="00FC3874">
      <w:pPr>
        <w:spacing w:after="0"/>
        <w:jc w:val="both"/>
        <w:rPr>
          <w:rFonts w:asciiTheme="minorBidi" w:hAnsiTheme="minorBidi" w:cs="Khalid Art bold"/>
          <w:sz w:val="24"/>
          <w:szCs w:val="24"/>
        </w:rPr>
      </w:pP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sz w:val="24"/>
          <w:szCs w:val="24"/>
          <w:rtl/>
        </w:rPr>
        <w:t>كانوا قرأوا وثيقةالنزاهة الأكاديمية لدى الجامعة، التي تتضمن قسماً عن سياسة الجامعة في الانتحال، ثم قدمت خمسة أمثلة لحالات انتحال لقياس مدى معرفة الطلبة بها وفحص العلاقة بين قراءة وثيقة سياسة الانتحال لدى الجامعة وفهم الطلبة لحالات الانتحال. وبشكل عام، كانت الأمثلة المقدمة من النوع الذي يسهل تمييز الانتحال فيه، بعكس معظم الدراسات المُستعرضة أعلاه</w:t>
      </w:r>
      <w:r w:rsidRPr="00FF3F04">
        <w:rPr>
          <w:rStyle w:val="EndnoteReference"/>
          <w:rFonts w:asciiTheme="minorBidi" w:hAnsiTheme="minorBidi" w:cs="Khalid Art bold"/>
          <w:sz w:val="24"/>
          <w:szCs w:val="24"/>
          <w:rtl/>
        </w:rPr>
        <w:endnoteReference w:id="6"/>
      </w:r>
      <w:r w:rsidRPr="00FF3F04">
        <w:rPr>
          <w:rFonts w:asciiTheme="minorBidi" w:hAnsiTheme="minorBidi" w:cs="Khalid Art bold"/>
          <w:sz w:val="24"/>
          <w:szCs w:val="24"/>
          <w:rtl/>
        </w:rPr>
        <w:t xml:space="preserve">. وبشكل عام، تميزت إجابات العينة بإدراك عالي لحالات الانتحال، تراوحت الإجابات الصحيحة للعينة على الأمثلة الخمسة ما بين 91% و99%. ووجد الباحثان فروق ذات دلالةفي الإجابات الصحيحة بين من قرأوا وثيقة الجامعة للنزاهة الاكاديمية وبين من لم يقرأها، حيث أظهر الذين لم يقرأوا الوثيقةقدرة أفضل من الذين قرأوها في تمييز حالات الانتحال وتقديم الإجابات الصحيحة، وإن كان حجم الفارق ليس كبيرا، حيث أن معامل كوهين كابا كان (0،16) فقط. وتعد النتيجة مثيرة لجهة أن قراءة وثيقة الجامعة لم تجعل مهارات قارئيها في تحديد حالات الانتحال أفضلمن أقرانهم الذين لم يقرأوا الوثيقة. وقد يشرح سؤال آخر تضمنته الأداة تبين النتيجة أعلاه. فقد تضمنت الأداة سؤالا عن المصدر الأساسي في تشكيل معرفة الطالب بأساليب الانتحال مع خمس إجابات هي: "المحاضرين، الطلبة، مواد إلكترونية، وثيقة النزاهة الاكاديمية، ومصادر أخرى". وقد حاز الخيار الأول، أي "المحاضرين"، على أكثر الإجابات تفضيلا (37%) من قبل الذين لم يقرأوا الوثيقة، الخيار الذي بعده كان "أخرى" بـ 27%. إذ يبدو أن دور المحاضرين في تدريب الطلبةوتوعيتهم بتمييز الانتحال أكثر فاعلية من قراءة وثائق الجامعة في هذا الخصوص. يذكر أن الباحثين لم يشيرا إلى هذا الاحتمال كشرح محتمل لتفوق المجموعة التي لم تقرأ الوثيقة في تمييز الانتحال على تلك التي قرأتها. </w:t>
      </w:r>
    </w:p>
    <w:p w:rsidR="00833EE3" w:rsidRDefault="00034660" w:rsidP="00FC3874">
      <w:pPr>
        <w:spacing w:after="0"/>
        <w:jc w:val="both"/>
        <w:rPr>
          <w:rFonts w:asciiTheme="minorBidi" w:hAnsiTheme="minorBidi" w:cs="Khalid Art bold"/>
          <w:sz w:val="24"/>
          <w:szCs w:val="24"/>
        </w:rPr>
      </w:pPr>
      <w:r w:rsidRPr="00FF3F04">
        <w:rPr>
          <w:rFonts w:asciiTheme="minorBidi" w:hAnsiTheme="minorBidi" w:cs="Khalid Art bold"/>
          <w:sz w:val="24"/>
          <w:szCs w:val="24"/>
          <w:rtl/>
        </w:rPr>
        <w:lastRenderedPageBreak/>
        <w:t xml:space="preserve">رسكويز وآخرون </w:t>
      </w:r>
      <w:sdt>
        <w:sdtPr>
          <w:rPr>
            <w:rFonts w:asciiTheme="minorBidi" w:hAnsiTheme="minorBidi" w:cs="Khalid Art bold"/>
            <w:sz w:val="24"/>
            <w:szCs w:val="24"/>
            <w:rtl/>
          </w:rPr>
          <w:id w:val="-276643885"/>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 CITATION Ris11 \l 1033 </w:instrText>
          </w:r>
          <w:r w:rsidR="00334AE6" w:rsidRPr="00FF3F04">
            <w:rPr>
              <w:rFonts w:asciiTheme="minorBidi" w:hAnsiTheme="minorBidi" w:cs="Khalid Art bold"/>
              <w:sz w:val="24"/>
              <w:szCs w:val="24"/>
              <w:rtl/>
            </w:rPr>
            <w:fldChar w:fldCharType="separate"/>
          </w:r>
          <w:r w:rsidR="00B6270D" w:rsidRPr="00B6270D">
            <w:rPr>
              <w:rFonts w:asciiTheme="minorBidi" w:hAnsiTheme="minorBidi" w:cs="Khalid Art bold"/>
              <w:noProof/>
              <w:sz w:val="24"/>
              <w:szCs w:val="24"/>
            </w:rPr>
            <w:t>(Risquez, ODwyer, &amp; Ledwit, 2011)</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xml:space="preserve"> بحثوا مدى توائم ظن الطلبة بمعرفتهم بأساليب الانتحال مع قدرتهم على تمييز حالات الانتحال، منطلقين من افتراض أن إفاداتالطلبة بمعرفتهم بأساليب الانتحال</w:t>
      </w:r>
      <w:r w:rsidRPr="00FF3F04">
        <w:rPr>
          <w:rFonts w:asciiTheme="minorBidi" w:hAnsiTheme="minorBidi" w:cs="Khalid Art bold"/>
          <w:sz w:val="24"/>
          <w:szCs w:val="24"/>
        </w:rPr>
        <w:t>self-reported</w:t>
      </w:r>
      <w:r w:rsidRPr="00FF3F04">
        <w:rPr>
          <w:rFonts w:asciiTheme="minorBidi" w:hAnsiTheme="minorBidi" w:cs="Khalid Art bold"/>
          <w:sz w:val="24"/>
          <w:szCs w:val="24"/>
          <w:rtl/>
        </w:rPr>
        <w:t xml:space="preserve"> لا تصمد أمام فحص القدرة على المعرفة بأساليب الانتحال وطرقه ومطبقين دراستهم على طلبة السنتين الأوليتين في </w:t>
      </w:r>
    </w:p>
    <w:p w:rsidR="00833EE3" w:rsidRDefault="00833EE3" w:rsidP="00FC3874">
      <w:pPr>
        <w:spacing w:after="0"/>
        <w:jc w:val="both"/>
        <w:rPr>
          <w:rFonts w:asciiTheme="minorBidi" w:hAnsiTheme="minorBidi" w:cs="Khalid Art bold"/>
          <w:sz w:val="24"/>
          <w:szCs w:val="24"/>
        </w:rPr>
      </w:pPr>
    </w:p>
    <w:p w:rsidR="00833EE3" w:rsidRDefault="00034660" w:rsidP="00FC3874">
      <w:pPr>
        <w:spacing w:after="0"/>
        <w:jc w:val="both"/>
        <w:rPr>
          <w:rFonts w:asciiTheme="minorBidi" w:hAnsiTheme="minorBidi" w:cs="Khalid Art bold"/>
          <w:sz w:val="24"/>
          <w:szCs w:val="24"/>
        </w:rPr>
      </w:pPr>
      <w:r w:rsidRPr="00FF3F04">
        <w:rPr>
          <w:rFonts w:asciiTheme="minorBidi" w:hAnsiTheme="minorBidi" w:cs="Khalid Art bold"/>
          <w:sz w:val="24"/>
          <w:szCs w:val="24"/>
          <w:rtl/>
        </w:rPr>
        <w:t xml:space="preserve">أحد الجامعات الإيرلندية. لذا، فإن الدراسة تتشارك في المنطلقات مع دراسة بورتن وتشايلدرز (2015) في عدم صدق الأدوات المعتمدة علىأسئلة التبليغ الذاتي </w:t>
      </w:r>
      <w:r w:rsidRPr="00FF3F04">
        <w:rPr>
          <w:rFonts w:asciiTheme="minorBidi" w:hAnsiTheme="minorBidi" w:cs="Khalid Art bold"/>
          <w:sz w:val="24"/>
          <w:szCs w:val="24"/>
        </w:rPr>
        <w:t>self-reported</w:t>
      </w:r>
      <w:r w:rsidRPr="00FF3F04">
        <w:rPr>
          <w:rFonts w:asciiTheme="minorBidi" w:hAnsiTheme="minorBidi" w:cs="Khalid Art bold"/>
          <w:sz w:val="24"/>
          <w:szCs w:val="24"/>
          <w:rtl/>
        </w:rPr>
        <w:t xml:space="preserve">في قياس معرفة الطلبة بالانتحال وأساليبه. وبعكس الحال في الجامعة التي طبق فيهاجُليفر وتايسون (2014) دراستهما، فإن الجامعة التي طبق فيها رسكيوزوآخرون دراستهما ليس لديها وثيقة في النزاهة الأكاديمية، برغم أن الانتحال يُعد في تلك الجامعة خرقاً جدياً للمعايير الأكاديمية، لتدخل الجامعة ضمن ما يُطلق عليه "جامعات بلا مدونة نزاهة". وبرغم أن هذه الدراسة تتوافق مع دراسة بورتن وتشايلدرز (2015) في تحدي مقاييس التبليغ الذاتي، إلا أنها تختلف عنها في اعتمادها أمثلة أبسطلقياس المعرفة بالانتحال. فقد احتوت الدراسة، وخدمة لأهدافها، نوعين من الأسئلة. النوع الأول، إفادات ذاتية </w:t>
      </w:r>
      <w:r w:rsidRPr="00FF3F04">
        <w:rPr>
          <w:rFonts w:asciiTheme="minorBidi" w:hAnsiTheme="minorBidi" w:cs="Khalid Art bold"/>
          <w:sz w:val="24"/>
          <w:szCs w:val="24"/>
        </w:rPr>
        <w:t>Self-reported</w:t>
      </w:r>
      <w:r w:rsidRPr="00FF3F04">
        <w:rPr>
          <w:rFonts w:asciiTheme="minorBidi" w:hAnsiTheme="minorBidi" w:cs="Khalid Art bold"/>
          <w:sz w:val="24"/>
          <w:szCs w:val="24"/>
          <w:rtl/>
        </w:rPr>
        <w:t xml:space="preserve"> لمدى المعرفة بالانتحال. أما النوع الثاني فقد كان اختباراً عملياً لمدى المعرفة بالانتحال. تكّون النوع الأول من ثلاثة أسئلة هي:"1-نسخ الطالب لنص ووضعه في بحثه بدون عزو هو سلوك خاطئ، 2-من المتوقع أن يعُاقَبْ على هذا السلوك بصرامة في الكلية، 3-كم مرة تأخذ نصا وتضعه ضمن بحث لك دون عزو؟". أما النوع الثاني فقد تضمن مثالاً لنص من دراسة تلاه حالة لكتابة طالب لنص تضمن أخذ جملتين من النص الأصلي دون عزو أو ذكر للمصدرثم سُئل المبحوثين سؤالين. الأول، هو مدى اعتبارهم سلوك الطالب في المثال انتحالاً. والثاني، مدى ضرورة أن يورد المصدر. وكما تمت الإشارة إليه أعلاه، فقد كان هدف الدراسة مقارنة إجابات أسئلة الافادات الذاتية </w:t>
      </w:r>
      <w:r w:rsidRPr="00FF3F04">
        <w:rPr>
          <w:rFonts w:asciiTheme="minorBidi" w:hAnsiTheme="minorBidi" w:cs="Khalid Art bold"/>
          <w:sz w:val="24"/>
          <w:szCs w:val="24"/>
        </w:rPr>
        <w:t>Self-reported</w:t>
      </w:r>
      <w:r w:rsidRPr="00FF3F04">
        <w:rPr>
          <w:rFonts w:asciiTheme="minorBidi" w:hAnsiTheme="minorBidi" w:cs="Khalid Art bold"/>
          <w:sz w:val="24"/>
          <w:szCs w:val="24"/>
          <w:rtl/>
        </w:rPr>
        <w:t xml:space="preserve"> (تقيم المبحوثين لأنفسهم) والتي تُعتمد بكثرة في قياس وعي الطلبة بالانتحال، </w:t>
      </w:r>
      <w:sdt>
        <w:sdtPr>
          <w:rPr>
            <w:rFonts w:asciiTheme="minorBidi" w:hAnsiTheme="minorBidi" w:cs="Khalid Art bold"/>
            <w:sz w:val="24"/>
            <w:szCs w:val="24"/>
            <w:rtl/>
          </w:rPr>
          <w:id w:val="93369674"/>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CITATIONRis11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(Risquez, ODwyer, &amp; Ledwit, 2011)</w:t>
          </w:r>
          <w:r w:rsidR="00334AE6" w:rsidRPr="00FF3F04">
            <w:rPr>
              <w:rFonts w:asciiTheme="minorBidi" w:hAnsiTheme="minorBidi" w:cs="Khalid Art bold"/>
              <w:sz w:val="24"/>
              <w:szCs w:val="24"/>
              <w:rtl/>
            </w:rPr>
            <w:fldChar w:fldCharType="end"/>
          </w:r>
        </w:sdtContent>
      </w:sdt>
      <w:sdt>
        <w:sdtPr>
          <w:rPr>
            <w:rFonts w:asciiTheme="minorBidi" w:hAnsiTheme="minorBidi" w:cs="Khalid Art bold"/>
            <w:sz w:val="24"/>
            <w:szCs w:val="24"/>
            <w:rtl/>
          </w:rPr>
          <w:id w:val="1340505650"/>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CITATIONBru15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(Bruton &amp; Childers, 2015)</w:t>
          </w:r>
          <w:r w:rsidR="00334AE6" w:rsidRPr="00FF3F04">
            <w:rPr>
              <w:rFonts w:asciiTheme="minorBidi" w:hAnsiTheme="minorBidi" w:cs="Khalid Art bold"/>
              <w:sz w:val="24"/>
              <w:szCs w:val="24"/>
              <w:rtl/>
            </w:rPr>
            <w:fldChar w:fldCharType="end"/>
          </w:r>
        </w:sdtContent>
      </w:sdt>
      <w:sdt>
        <w:sdtPr>
          <w:rPr>
            <w:rFonts w:asciiTheme="minorBidi" w:hAnsiTheme="minorBidi" w:cs="Khalid Art bold"/>
            <w:sz w:val="24"/>
            <w:szCs w:val="24"/>
            <w:rtl/>
          </w:rPr>
          <w:id w:val="-142283862"/>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CITATIONRad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(Radunovich, Baugh, &amp; Turner, 2009)</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xml:space="preserve">بالمعرفة الحقيقية لهم. </w:t>
      </w:r>
      <w:r w:rsidRPr="00FF3F04">
        <w:rPr>
          <w:rFonts w:asciiTheme="minorBidi" w:hAnsiTheme="minorBidi" w:cs="Khalid Art bold"/>
          <w:sz w:val="24"/>
          <w:szCs w:val="24"/>
          <w:rtl/>
        </w:rPr>
        <w:lastRenderedPageBreak/>
        <w:t>تضمنت الدراسة ست فرضيات، كل سؤال من النوع الأول كوّنعاملاً مستقلاً لكل سؤال من سؤاليّ النوع الثاني</w:t>
      </w:r>
      <w:r w:rsidRPr="00FF3F04">
        <w:rPr>
          <w:rStyle w:val="EndnoteReference"/>
          <w:rFonts w:asciiTheme="minorBidi" w:hAnsiTheme="minorBidi" w:cs="Khalid Art bold"/>
          <w:sz w:val="24"/>
          <w:szCs w:val="24"/>
          <w:rtl/>
        </w:rPr>
        <w:endnoteReference w:id="7"/>
      </w:r>
      <w:r w:rsidRPr="00FF3F04">
        <w:rPr>
          <w:rFonts w:asciiTheme="minorBidi" w:hAnsiTheme="minorBidi" w:cs="Khalid Art bold"/>
          <w:sz w:val="24"/>
          <w:szCs w:val="24"/>
          <w:rtl/>
        </w:rPr>
        <w:t xml:space="preserve">. جاءت إجابات الطلبة على أسئلة الإفادة الذاتية لتظهرمستويات عالية من الالتزام الأخلاقي (75% من العينة ترى أن وضع النص دون عزو يُعد سلوكاً خاطئاً)، تسويغ وتقبل للعقاب على أخذ نص دون عزو (81% من العينة تتوقع وتتقبل العقاب </w:t>
      </w:r>
    </w:p>
    <w:p w:rsidR="00833EE3" w:rsidRDefault="00833EE3" w:rsidP="00FC3874">
      <w:pPr>
        <w:spacing w:after="0"/>
        <w:jc w:val="both"/>
        <w:rPr>
          <w:rFonts w:asciiTheme="minorBidi" w:hAnsiTheme="minorBidi" w:cs="Khalid Art bold"/>
          <w:sz w:val="24"/>
          <w:szCs w:val="24"/>
        </w:rPr>
      </w:pP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sz w:val="24"/>
          <w:szCs w:val="24"/>
          <w:rtl/>
        </w:rPr>
        <w:t>على الأخذ دون عزو)،وعدم تورط في سلوك انتحالي (84% من العينة أفادت بأنها لم ترتكب أو نادراً ما ارتكبت انتحالاً). بالمقابل،30% فقط أفادوا بأن السلوك الذي تضمنه المثال في النوع الثاني كان انتحالاً، رغم أنه ينتمي لأبسط أشكال الانتحال وأكثرها بداهة</w:t>
      </w:r>
      <w:sdt>
        <w:sdtPr>
          <w:rPr>
            <w:rFonts w:asciiTheme="minorBidi" w:hAnsiTheme="minorBidi" w:cs="Khalid Art bold"/>
            <w:sz w:val="24"/>
            <w:szCs w:val="24"/>
            <w:rtl/>
          </w:rPr>
          <w:id w:val="557596828"/>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CITATIONBru15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(Bruton &amp; Childers, 2015)</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أخذ نص بالحرف دون عزو. فيما رأى 64% أنه كان من الضروري كتابة المصدر. ورغم أن تحليل الانحدار الخطي للفرضيات أظهر نتائج دالةخلص الباحثان إلى رفض الفرضيات نظراً لانخفاض قيمة معامل التحديد "</w:t>
      </w:r>
      <w:r w:rsidRPr="00FF3F04">
        <w:rPr>
          <w:rFonts w:asciiTheme="minorBidi" w:hAnsiTheme="minorBidi" w:cs="Khalid Art bold"/>
          <w:sz w:val="24"/>
          <w:szCs w:val="24"/>
        </w:rPr>
        <w:t>RSquare</w:t>
      </w:r>
      <w:r w:rsidRPr="00FF3F04">
        <w:rPr>
          <w:rFonts w:asciiTheme="minorBidi" w:hAnsiTheme="minorBidi" w:cs="Khalid Art bold"/>
          <w:sz w:val="24"/>
          <w:szCs w:val="24"/>
          <w:rtl/>
        </w:rPr>
        <w:t>"، إذ تراوحت بين "0،026 و0،074"، لكل الفرضيات. وبناء على ذلك، خلص الباحثان إلى أنه بينما اتسقت نتائج النوع الأول من اسئلتهما، أسئلة الافادات الذاتية، مع نتائج معظم الدراسات لجهة أن لدى الطلبة حساً أخلاقياً عالياً ضد الانتحال وتوقعاً وتقبلاً للعقوبات على مرتكبيه وعدم ممارسته، فإن نتائج النوع الثاني، أسئلة قياس المعرفة بالانتحال وادراكه عملياً، أظهرت اختلافاً عن إجابات النوع الأول، رافعين شكّاً منهجياً محقاً إزاء صدق أسئلة الافادات الذاتية في قياس الظاهرة المصممة لقياسها. وتعطي نتائج هذه الدراسة مسوغاً للدراسة الحالية لجهة أهمية قياس معرفة الطلبة واحاطتهم العملية بأساليب الانتحال.</w:t>
      </w: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b/>
          <w:bCs/>
          <w:sz w:val="24"/>
          <w:szCs w:val="24"/>
          <w:rtl/>
        </w:rPr>
        <w:t>الانتحال والثقافة: هل هناك اختلاف ثقافي؟</w:t>
      </w:r>
    </w:p>
    <w:p w:rsidR="00833EE3" w:rsidRDefault="00034660" w:rsidP="00FC3874">
      <w:pPr>
        <w:spacing w:after="0"/>
        <w:jc w:val="both"/>
        <w:rPr>
          <w:rFonts w:asciiTheme="minorBidi" w:hAnsiTheme="minorBidi" w:cs="Khalid Art bold"/>
          <w:sz w:val="24"/>
          <w:szCs w:val="24"/>
        </w:rPr>
      </w:pPr>
      <w:r w:rsidRPr="00FF3F04">
        <w:rPr>
          <w:rFonts w:asciiTheme="minorBidi" w:hAnsiTheme="minorBidi" w:cs="Khalid Art bold"/>
          <w:sz w:val="24"/>
          <w:szCs w:val="24"/>
          <w:rtl/>
        </w:rPr>
        <w:t xml:space="preserve">لاحظ المهتمون بظاهرة الانتحال وجود بعد ثقافي </w:t>
      </w:r>
      <w:bookmarkStart w:id="1" w:name="_Hlk4108193"/>
      <w:r w:rsidRPr="00FF3F04">
        <w:rPr>
          <w:rFonts w:asciiTheme="minorBidi" w:hAnsiTheme="minorBidi" w:cs="Khalid Art bold"/>
          <w:sz w:val="24"/>
          <w:szCs w:val="24"/>
          <w:rtl/>
        </w:rPr>
        <w:t xml:space="preserve">للظاهرة </w:t>
      </w:r>
      <w:sdt>
        <w:sdtPr>
          <w:rPr>
            <w:rFonts w:asciiTheme="minorBidi" w:hAnsiTheme="minorBidi" w:cs="Khalid Art bold"/>
            <w:sz w:val="24"/>
            <w:szCs w:val="24"/>
            <w:rtl/>
          </w:rPr>
          <w:id w:val="2074457326"/>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 CITATION Ehr16 \l 1033 </w:instrText>
          </w:r>
          <w:r w:rsidR="00334AE6" w:rsidRPr="00FF3F04">
            <w:rPr>
              <w:rFonts w:asciiTheme="minorBidi" w:hAnsiTheme="minorBidi" w:cs="Khalid Art bold"/>
              <w:sz w:val="24"/>
              <w:szCs w:val="24"/>
              <w:rtl/>
            </w:rPr>
            <w:fldChar w:fldCharType="separate"/>
          </w:r>
          <w:r w:rsidR="00B6270D" w:rsidRPr="00B6270D">
            <w:rPr>
              <w:rFonts w:asciiTheme="minorBidi" w:hAnsiTheme="minorBidi" w:cs="Khalid Art bold"/>
              <w:noProof/>
              <w:sz w:val="24"/>
              <w:szCs w:val="24"/>
            </w:rPr>
            <w:t>(Ehrich, Howard, Mu, &amp; Bokosmaty, 2016)</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Pr>
        <w:t xml:space="preserve">, </w:t>
      </w:r>
      <w:sdt>
        <w:sdtPr>
          <w:rPr>
            <w:rFonts w:asciiTheme="minorBidi" w:hAnsiTheme="minorBidi" w:cs="Khalid Art bold"/>
            <w:sz w:val="24"/>
            <w:szCs w:val="24"/>
            <w:rtl/>
          </w:rPr>
          <w:id w:val="1869018667"/>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 CITATION Int03 \l 1033 </w:instrText>
          </w:r>
          <w:r w:rsidR="00334AE6" w:rsidRPr="00FF3F04">
            <w:rPr>
              <w:rFonts w:asciiTheme="minorBidi" w:hAnsiTheme="minorBidi" w:cs="Khalid Art bold"/>
              <w:sz w:val="24"/>
              <w:szCs w:val="24"/>
              <w:rtl/>
            </w:rPr>
            <w:fldChar w:fldCharType="separate"/>
          </w:r>
          <w:r w:rsidR="00B6270D" w:rsidRPr="00B6270D">
            <w:rPr>
              <w:rFonts w:asciiTheme="minorBidi" w:hAnsiTheme="minorBidi" w:cs="Khalid Art bold"/>
              <w:noProof/>
              <w:sz w:val="24"/>
              <w:szCs w:val="24"/>
            </w:rPr>
            <w:t>(Introna, Hayes, Blair, &amp; Wood, 2003)</w:t>
          </w:r>
          <w:r w:rsidR="00334AE6" w:rsidRPr="00FF3F04">
            <w:rPr>
              <w:rFonts w:asciiTheme="minorBidi" w:hAnsiTheme="minorBidi" w:cs="Khalid Art bold"/>
              <w:sz w:val="24"/>
              <w:szCs w:val="24"/>
              <w:rtl/>
            </w:rPr>
            <w:fldChar w:fldCharType="end"/>
          </w:r>
        </w:sdtContent>
      </w:sdt>
      <w:sdt>
        <w:sdtPr>
          <w:rPr>
            <w:rFonts w:asciiTheme="minorBidi" w:hAnsiTheme="minorBidi" w:cs="Khalid Art bold"/>
            <w:sz w:val="24"/>
            <w:szCs w:val="24"/>
            <w:rtl/>
          </w:rPr>
          <w:id w:val="-484624733"/>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 CITATION Dan11 \l 1033 </w:instrText>
          </w:r>
          <w:r w:rsidR="00334AE6" w:rsidRPr="00FF3F04">
            <w:rPr>
              <w:rFonts w:asciiTheme="minorBidi" w:hAnsiTheme="minorBidi" w:cs="Khalid Art bold"/>
              <w:sz w:val="24"/>
              <w:szCs w:val="24"/>
              <w:rtl/>
            </w:rPr>
            <w:fldChar w:fldCharType="separate"/>
          </w:r>
          <w:r w:rsidR="00B6270D">
            <w:rPr>
              <w:rFonts w:asciiTheme="minorBidi" w:hAnsiTheme="minorBidi" w:cs="Khalid Art bold"/>
              <w:noProof/>
              <w:sz w:val="24"/>
              <w:szCs w:val="24"/>
            </w:rPr>
            <w:t xml:space="preserve"> </w:t>
          </w:r>
          <w:r w:rsidR="00B6270D" w:rsidRPr="00B6270D">
            <w:rPr>
              <w:rFonts w:asciiTheme="minorBidi" w:hAnsiTheme="minorBidi" w:cs="Khalid Art bold"/>
              <w:noProof/>
              <w:sz w:val="24"/>
              <w:szCs w:val="24"/>
            </w:rPr>
            <w:t>(Daniel, Rao , &amp; Sloan, 2011)</w:t>
          </w:r>
          <w:r w:rsidR="00334AE6" w:rsidRPr="00FF3F04">
            <w:rPr>
              <w:rFonts w:asciiTheme="minorBidi" w:hAnsiTheme="minorBidi" w:cs="Khalid Art bold"/>
              <w:sz w:val="24"/>
              <w:szCs w:val="24"/>
              <w:rtl/>
            </w:rPr>
            <w:fldChar w:fldCharType="end"/>
          </w:r>
        </w:sdtContent>
      </w:sdt>
      <w:sdt>
        <w:sdtPr>
          <w:rPr>
            <w:rFonts w:asciiTheme="minorBidi" w:hAnsiTheme="minorBidi" w:cs="Khalid Art bold"/>
            <w:sz w:val="24"/>
            <w:szCs w:val="24"/>
            <w:rtl/>
          </w:rPr>
          <w:id w:val="-1467273952"/>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 CITATION Liu10 \l 1033 </w:instrText>
          </w:r>
          <w:r w:rsidR="00334AE6" w:rsidRPr="00FF3F04">
            <w:rPr>
              <w:rFonts w:asciiTheme="minorBidi" w:hAnsiTheme="minorBidi" w:cs="Khalid Art bold"/>
              <w:sz w:val="24"/>
              <w:szCs w:val="24"/>
              <w:rtl/>
            </w:rPr>
            <w:fldChar w:fldCharType="separate"/>
          </w:r>
          <w:r w:rsidR="00B6270D">
            <w:rPr>
              <w:rFonts w:asciiTheme="minorBidi" w:hAnsiTheme="minorBidi" w:cs="Khalid Art bold"/>
              <w:noProof/>
              <w:sz w:val="24"/>
              <w:szCs w:val="24"/>
            </w:rPr>
            <w:t xml:space="preserve"> </w:t>
          </w:r>
          <w:r w:rsidR="00B6270D" w:rsidRPr="00B6270D">
            <w:rPr>
              <w:rFonts w:asciiTheme="minorBidi" w:hAnsiTheme="minorBidi" w:cs="Khalid Art bold"/>
              <w:noProof/>
              <w:sz w:val="24"/>
              <w:szCs w:val="24"/>
            </w:rPr>
            <w:t>(Liu, Liu, Lee, &amp; Magjuka, 2010)</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xml:space="preserve"> وفي مراجعته المطولة لهذا البعد، يرى هايتش</w:t>
      </w:r>
      <w:sdt>
        <w:sdtPr>
          <w:rPr>
            <w:rFonts w:asciiTheme="minorBidi" w:hAnsiTheme="minorBidi" w:cs="Khalid Art bold"/>
            <w:sz w:val="24"/>
            <w:szCs w:val="24"/>
            <w:rtl/>
          </w:rPr>
          <w:id w:val="-1601643227"/>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 CITATION Hai16 \l 1033 </w:instrText>
          </w:r>
          <w:r w:rsidR="00334AE6" w:rsidRPr="00FF3F04">
            <w:rPr>
              <w:rFonts w:asciiTheme="minorBidi" w:hAnsiTheme="minorBidi" w:cs="Khalid Art bold"/>
              <w:sz w:val="24"/>
              <w:szCs w:val="24"/>
              <w:rtl/>
            </w:rPr>
            <w:fldChar w:fldCharType="separate"/>
          </w:r>
          <w:r w:rsidR="00B6270D">
            <w:rPr>
              <w:rFonts w:asciiTheme="minorBidi" w:hAnsiTheme="minorBidi" w:cs="Khalid Art bold"/>
              <w:noProof/>
              <w:sz w:val="24"/>
              <w:szCs w:val="24"/>
            </w:rPr>
            <w:t xml:space="preserve"> </w:t>
          </w:r>
          <w:r w:rsidR="00B6270D" w:rsidRPr="00B6270D">
            <w:rPr>
              <w:rFonts w:asciiTheme="minorBidi" w:hAnsiTheme="minorBidi" w:cs="Khalid Art bold"/>
              <w:noProof/>
              <w:sz w:val="24"/>
              <w:szCs w:val="24"/>
            </w:rPr>
            <w:t>(Haitch, 2016)</w:t>
          </w:r>
          <w:r w:rsidR="00334AE6" w:rsidRPr="00FF3F04">
            <w:rPr>
              <w:rFonts w:asciiTheme="minorBidi" w:hAnsiTheme="minorBidi" w:cs="Khalid Art bold"/>
              <w:sz w:val="24"/>
              <w:szCs w:val="24"/>
              <w:rtl/>
            </w:rPr>
            <w:fldChar w:fldCharType="end"/>
          </w:r>
        </w:sdtContent>
      </w:sdt>
      <w:bookmarkEnd w:id="1"/>
      <w:r w:rsidRPr="00FF3F04">
        <w:rPr>
          <w:rFonts w:asciiTheme="minorBidi" w:hAnsiTheme="minorBidi" w:cs="Khalid Art bold"/>
          <w:sz w:val="24"/>
          <w:szCs w:val="24"/>
          <w:rtl/>
        </w:rPr>
        <w:t xml:space="preserve"> في الشكوى المتكررة لاعضاء هيئة التدريس في جامعات غربية من تكرار ظاهرة الانتحال لدى الطلبة غير الغربيين أكثر من نظرائهم الغربيين </w:t>
      </w:r>
      <w:r w:rsidRPr="00FF3F04">
        <w:rPr>
          <w:rFonts w:asciiTheme="minorBidi" w:hAnsiTheme="minorBidi" w:cs="Khalid Art bold"/>
          <w:sz w:val="24"/>
          <w:szCs w:val="24"/>
          <w:rtl/>
        </w:rPr>
        <w:lastRenderedPageBreak/>
        <w:t>أبعادا ثقافية أكثر تعقيدا من مجرد استسهال هؤلاء الطلبة الأجانب لممارسة الغش و كسر القواعد المؤسسية المنظمة للكتابة العلمية. ويرى هو و لي</w:t>
      </w:r>
      <w:sdt>
        <w:sdtPr>
          <w:rPr>
            <w:rFonts w:asciiTheme="minorBidi" w:hAnsiTheme="minorBidi" w:cs="Khalid Art bold"/>
            <w:sz w:val="24"/>
            <w:szCs w:val="24"/>
            <w:rtl/>
          </w:rPr>
          <w:id w:val="-1577500921"/>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CITATION HuG12 \t  \l 1033 </w:instrText>
          </w:r>
          <w:r w:rsidR="00334AE6" w:rsidRPr="00FF3F04">
            <w:rPr>
              <w:rFonts w:asciiTheme="minorBidi" w:hAnsiTheme="minorBidi" w:cs="Khalid Art bold"/>
              <w:sz w:val="24"/>
              <w:szCs w:val="24"/>
              <w:rtl/>
            </w:rPr>
            <w:fldChar w:fldCharType="separate"/>
          </w:r>
          <w:r w:rsidR="00B6270D">
            <w:rPr>
              <w:rFonts w:asciiTheme="minorBidi" w:hAnsiTheme="minorBidi" w:cs="Khalid Art bold"/>
              <w:noProof/>
              <w:sz w:val="24"/>
              <w:szCs w:val="24"/>
              <w:rtl/>
            </w:rPr>
            <w:t xml:space="preserve"> </w:t>
          </w:r>
          <w:r w:rsidR="00B6270D" w:rsidRPr="00B6270D">
            <w:rPr>
              <w:rFonts w:asciiTheme="minorBidi" w:hAnsiTheme="minorBidi" w:cs="Khalid Art bold"/>
              <w:noProof/>
              <w:sz w:val="24"/>
              <w:szCs w:val="24"/>
            </w:rPr>
            <w:t>(Hu &amp; Lei, 2012)</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xml:space="preserve"> أن الطلبة الصينيين، مقارنة بالطلبة الغربيين، يهتمون بصحة المحتوى أكثر من الاهتمام بعزو المنقول لصاحبه الأصلي. و بحسبفارهاناق</w:t>
      </w:r>
      <w:sdt>
        <w:sdtPr>
          <w:rPr>
            <w:rFonts w:asciiTheme="minorBidi" w:hAnsiTheme="minorBidi" w:cs="Khalid Art bold"/>
            <w:sz w:val="24"/>
            <w:szCs w:val="24"/>
            <w:rtl/>
          </w:rPr>
          <w:id w:val="-1670166173"/>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CITATION Far14 \l 1033 </w:instrText>
          </w:r>
          <w:r w:rsidR="00334AE6" w:rsidRPr="00FF3F04">
            <w:rPr>
              <w:rFonts w:asciiTheme="minorBidi" w:hAnsiTheme="minorBidi" w:cs="Khalid Art bold"/>
              <w:sz w:val="24"/>
              <w:szCs w:val="24"/>
              <w:rtl/>
            </w:rPr>
            <w:fldChar w:fldCharType="separate"/>
          </w:r>
          <w:r w:rsidR="00B6270D">
            <w:rPr>
              <w:rFonts w:asciiTheme="minorBidi" w:hAnsiTheme="minorBidi" w:cs="Khalid Art bold"/>
              <w:noProof/>
              <w:sz w:val="24"/>
              <w:szCs w:val="24"/>
              <w:rtl/>
            </w:rPr>
            <w:t xml:space="preserve"> </w:t>
          </w:r>
          <w:r w:rsidR="00B6270D" w:rsidRPr="00B6270D">
            <w:rPr>
              <w:rFonts w:asciiTheme="minorBidi" w:hAnsiTheme="minorBidi" w:cs="Khalid Art bold"/>
              <w:noProof/>
              <w:sz w:val="24"/>
              <w:szCs w:val="24"/>
            </w:rPr>
            <w:t>(Farhang, 2014)</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xml:space="preserve">، نقلا عن </w:t>
      </w:r>
    </w:p>
    <w:p w:rsidR="00833EE3" w:rsidRDefault="00833EE3" w:rsidP="00FC3874">
      <w:pPr>
        <w:spacing w:after="0"/>
        <w:jc w:val="both"/>
        <w:rPr>
          <w:rFonts w:asciiTheme="minorBidi" w:hAnsiTheme="minorBidi" w:cs="Khalid Art bold"/>
          <w:sz w:val="24"/>
          <w:szCs w:val="24"/>
        </w:rPr>
      </w:pP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sz w:val="24"/>
          <w:szCs w:val="24"/>
          <w:rtl/>
        </w:rPr>
        <w:t>هايتش</w:t>
      </w:r>
      <w:sdt>
        <w:sdtPr>
          <w:rPr>
            <w:rFonts w:asciiTheme="minorBidi" w:hAnsiTheme="minorBidi" w:cs="Khalid Art bold"/>
            <w:sz w:val="24"/>
            <w:szCs w:val="24"/>
            <w:rtl/>
          </w:rPr>
          <w:id w:val="-194309296"/>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CITATIONHai16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(Haitch, 2016)</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xml:space="preserve">، فإن مسؤول قسم الطلبة الأجانب في جامعة سانت توماس في الولايات المتحدة الأمريكية علق على الظاهرة قائلا: "الانتحال كلمة جديدة (بالنسبة للطلاب الأجانب)، الملكية الفكرية فكرة جديدة. مانعتبره انتحالا يعتبرونه مشاركة". و قام جرين </w:t>
      </w:r>
      <w:sdt>
        <w:sdtPr>
          <w:rPr>
            <w:rFonts w:asciiTheme="minorBidi" w:hAnsiTheme="minorBidi" w:cs="Khalid Art bold"/>
            <w:sz w:val="24"/>
            <w:szCs w:val="24"/>
            <w:rtl/>
          </w:rPr>
          <w:id w:val="-1308164477"/>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 CITATION Gre02 \l 1033 </w:instrText>
          </w:r>
          <w:r w:rsidR="00334AE6" w:rsidRPr="00FF3F04">
            <w:rPr>
              <w:rFonts w:asciiTheme="minorBidi" w:hAnsiTheme="minorBidi" w:cs="Khalid Art bold"/>
              <w:sz w:val="24"/>
              <w:szCs w:val="24"/>
              <w:rtl/>
            </w:rPr>
            <w:fldChar w:fldCharType="separate"/>
          </w:r>
          <w:r w:rsidR="00B6270D" w:rsidRPr="00B6270D">
            <w:rPr>
              <w:rFonts w:asciiTheme="minorBidi" w:hAnsiTheme="minorBidi" w:cs="Khalid Art bold"/>
              <w:noProof/>
              <w:sz w:val="24"/>
              <w:szCs w:val="24"/>
            </w:rPr>
            <w:t>(Green, 2002)</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xml:space="preserve"> بتتبع للجذور التاريخية لمفهوم الانتحال في سياق الحضارة الغربية مستخلصاً أن المفهوم بالمعنى الدقيق في الكتابة العلمية اليوم إنما هو نتاج تطور فكرة الملكية الخاصة ضمن تطور الرأسمالية الغربية و شمول هذه الفكرة، أي فكرة الملكية الخاصة، لتغطي حتى النتاجات الفكرية من مخترعات و أبحاث و أفكار و تعابير لغوية. وفقاً لهذا التطور التاريخي الخاص بالمجتمعات التي تطورت فيها الرأسمالية، كالمجتمعات الغربية، أو تلك التي تبنت النمط الرأسمالي و انضوت تحت منظومته القانونية و الأخلاقية، كاليابان و كوريا الجنوبية لاحقاً، فإن كلمة انتحال تترجم بحساسية قانونية و أخلاقية أكثر من ثقافات لم يتمكن من أذهان افرادها المنظور الرأسمالي الذي يعامل الملكية الفكرية بحساسية قانونية و أخلاقية شديدة. بتعبير آخر، إن الترجمة الذهنية لدلالات كلمة انتحال لدى فرد من ثقافة محكومة بقيم رأسمالية قد تختلف عن ترجمة ذات الكلمة من قبل فرد نشأ في ثقافة محكومة بمنظومة قيمية ليست رأسمالية خالصة. و بالتالي، فإن استقصاء الاتجاهات حيال الانتحال سيواجه دائما بتحدي الحمولة الدلالية لكلمة "إنتحال" من ثقافة إلى أخرى. و سيتم في الجزء التالي عرضاً لدراسات عن الانتحال إما في ثقافات لا غربية أو استقصاءات تقارن اتجاهات طلاباً من منظومات غربية و لا غربية حيال الانتحال. </w:t>
      </w: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sz w:val="24"/>
          <w:szCs w:val="24"/>
          <w:rtl/>
        </w:rPr>
        <w:t xml:space="preserve">و برغم أن الثقافة و التصورات الثقافية ليست أحد فرضيات هذه الدراسة، إلا ان التطرق للبعد الثقافي و عرض أحد الدراسات المقارنة مهم لإيضاح أن البعد الثقافي مهم في </w:t>
      </w:r>
      <w:r w:rsidRPr="00FF3F04">
        <w:rPr>
          <w:rFonts w:asciiTheme="minorBidi" w:hAnsiTheme="minorBidi" w:cs="Khalid Art bold"/>
          <w:sz w:val="24"/>
          <w:szCs w:val="24"/>
          <w:rtl/>
        </w:rPr>
        <w:lastRenderedPageBreak/>
        <w:t xml:space="preserve">تكوين المعرفة عن بمفهوم الانتحال. وبما أن المعايير الاجتماعية متباينة عبر الثقافات </w:t>
      </w:r>
      <w:sdt>
        <w:sdtPr>
          <w:rPr>
            <w:rFonts w:asciiTheme="minorBidi" w:hAnsiTheme="minorBidi" w:cs="Khalid Art bold"/>
            <w:sz w:val="24"/>
            <w:szCs w:val="24"/>
            <w:rtl/>
          </w:rPr>
          <w:id w:val="1286464654"/>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CITATION Bic18 \l 1033 </w:instrText>
          </w:r>
          <w:r w:rsidR="00334AE6" w:rsidRPr="00FF3F04">
            <w:rPr>
              <w:rFonts w:asciiTheme="minorBidi" w:hAnsiTheme="minorBidi" w:cs="Khalid Art bold"/>
              <w:sz w:val="24"/>
              <w:szCs w:val="24"/>
              <w:rtl/>
            </w:rPr>
            <w:fldChar w:fldCharType="separate"/>
          </w:r>
          <w:r w:rsidR="00B6270D" w:rsidRPr="00B6270D">
            <w:rPr>
              <w:rFonts w:asciiTheme="minorBidi" w:hAnsiTheme="minorBidi" w:cs="Khalid Art bold"/>
              <w:noProof/>
              <w:sz w:val="24"/>
              <w:szCs w:val="24"/>
            </w:rPr>
            <w:t>(Alessandro, Bicchieri, Cristina, Muldoon, Ryan and Sontuoso, 2018)</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xml:space="preserve">، فإن البعد الثقافي هو الأرضية التي تشيد عليها النظرة المعيارية لمدى جدية مسألة الانتحال، وبالتالي ضرورة مراكمة المعرفة بها وبأساليبها. </w:t>
      </w:r>
    </w:p>
    <w:p w:rsidR="00833EE3" w:rsidRDefault="00833EE3" w:rsidP="00FC3874">
      <w:pPr>
        <w:spacing w:after="0"/>
        <w:jc w:val="both"/>
        <w:rPr>
          <w:rFonts w:asciiTheme="minorBidi" w:hAnsiTheme="minorBidi" w:cs="Khalid Art bold"/>
          <w:sz w:val="24"/>
          <w:szCs w:val="24"/>
        </w:rPr>
      </w:pP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sz w:val="24"/>
          <w:szCs w:val="24"/>
          <w:rtl/>
        </w:rPr>
        <w:t xml:space="preserve">وفي هذا الصدد، قام كل من ليندهال و جريس </w:t>
      </w:r>
      <w:sdt>
        <w:sdtPr>
          <w:rPr>
            <w:rFonts w:asciiTheme="minorBidi" w:hAnsiTheme="minorBidi" w:cs="Khalid Art bold"/>
            <w:sz w:val="24"/>
            <w:szCs w:val="24"/>
            <w:rtl/>
          </w:rPr>
          <w:id w:val="-943070977"/>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 CITATION Lin18 \l 1033 </w:instrText>
          </w:r>
          <w:r w:rsidR="00334AE6" w:rsidRPr="00FF3F04">
            <w:rPr>
              <w:rFonts w:asciiTheme="minorBidi" w:hAnsiTheme="minorBidi" w:cs="Khalid Art bold"/>
              <w:sz w:val="24"/>
              <w:szCs w:val="24"/>
              <w:rtl/>
            </w:rPr>
            <w:fldChar w:fldCharType="separate"/>
          </w:r>
          <w:r w:rsidR="00B6270D" w:rsidRPr="00B6270D">
            <w:rPr>
              <w:rFonts w:asciiTheme="minorBidi" w:hAnsiTheme="minorBidi" w:cs="Khalid Art bold"/>
              <w:noProof/>
              <w:sz w:val="24"/>
              <w:szCs w:val="24"/>
            </w:rPr>
            <w:t>(Lindahl &amp; Grace, 018)</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xml:space="preserve"> بدراسة مدى معرفةطلابودراسات علياومشرفيهمبأساليب التوثيق وتمييز الانتحال لدى عينة من طلاب جامعتين, واحدة في السويد و الأخرى في كينيا. ربما كان هناكتفاوت في مستوى الاستجابة للأداة، استبيان موزع الكترونيا، بين الجامعتين، حيث تكونت العينة من 152 مبحوثا، 114 من أوربا وامريكا الشمالية والبقية (38) من جنسيات أخرى.مهنياَ، تكونت العينة من 138 طالباً و14 مشرفا.انطلق الباحثان من فرضية أن كل من المعرفة بقضايا الاقتباس والحكم على حالات ما بأنها انتحالا أم لا هو نتاج لكل من التعليم وثقافة المجتمع. لذا، تقارن الدراسة في الإجابات بين الأوربيين والشمال أمريكيين من جهة والبقية من جهة أخرى. تضمنت الأداة نوعين من الأسئلة فيما يخص الانتحال. الأول، احدى عشر مثالالحالات استخدام مصادر أخرى من كلمات وصور وجداول وأشكالا. وتضمنت الإجابات ثلاث خيارات: 1-هذا السلوك غش، لكنه ليس انتحالا، 2-هذا السلوك</w:t>
      </w:r>
      <w:r w:rsidR="006902CB">
        <w:rPr>
          <w:rFonts w:asciiTheme="minorBidi" w:hAnsiTheme="minorBidi" w:cs="Khalid Art bold"/>
          <w:sz w:val="24"/>
          <w:szCs w:val="24"/>
        </w:rPr>
        <w:t xml:space="preserve"> </w:t>
      </w:r>
      <w:r w:rsidRPr="00FF3F04">
        <w:rPr>
          <w:rFonts w:asciiTheme="minorBidi" w:hAnsiTheme="minorBidi" w:cs="Khalid Art bold"/>
          <w:sz w:val="24"/>
          <w:szCs w:val="24"/>
          <w:rtl/>
        </w:rPr>
        <w:t>مقبول</w:t>
      </w:r>
      <w:r w:rsidR="006902CB">
        <w:rPr>
          <w:rFonts w:asciiTheme="minorBidi" w:hAnsiTheme="minorBidi" w:cs="Khalid Art bold"/>
          <w:sz w:val="24"/>
          <w:szCs w:val="24"/>
        </w:rPr>
        <w:t xml:space="preserve"> </w:t>
      </w:r>
      <w:r w:rsidRPr="00FF3F04">
        <w:rPr>
          <w:rFonts w:asciiTheme="minorBidi" w:hAnsiTheme="minorBidi" w:cs="Khalid Art bold"/>
          <w:sz w:val="24"/>
          <w:szCs w:val="24"/>
          <w:rtl/>
        </w:rPr>
        <w:t>اكاديميا، 3- هذا انتحال. ورغم أن الباحثين صمما هذا النوع من الأسئلة لقياس اتجاهات المبحوثين حيال الانتحال، إلا أن الأمثلة</w:t>
      </w:r>
      <w:r w:rsidRPr="00FF3F04">
        <w:rPr>
          <w:rStyle w:val="EndnoteReference"/>
          <w:rFonts w:asciiTheme="minorBidi" w:hAnsiTheme="minorBidi" w:cs="Khalid Art bold"/>
          <w:sz w:val="24"/>
          <w:szCs w:val="24"/>
          <w:rtl/>
        </w:rPr>
        <w:endnoteReference w:id="8"/>
      </w:r>
      <w:r w:rsidRPr="00FF3F04">
        <w:rPr>
          <w:rFonts w:asciiTheme="minorBidi" w:hAnsiTheme="minorBidi" w:cs="Khalid Art bold"/>
          <w:sz w:val="24"/>
          <w:szCs w:val="24"/>
          <w:rtl/>
        </w:rPr>
        <w:t xml:space="preserve">المصممةصالحة لقياس المعرفة بأساليب التوثيق وطرق الانتحال وليست لقياس الاتجاهات، فالأسئلة لم تتضمن قياس معتقدات ومعايير ونزوع أخلاقي حيال الانتحال. بل بحثت عن حكم المبحوثين على أنماط سلوكية محددة وفقا للمعايير الاكاديمية المعتبرة عادة. أما النوع الثاني من الأسئلة فقد تضمن ثلاث أمثلة عملية وعرضت في الإجابات أربعطرق اقتباس مختلفة لكل مثال ويطلب من المبحوثين اختيار الطريقة الأنسب للاقتباس. </w:t>
      </w:r>
    </w:p>
    <w:p w:rsidR="00833EE3" w:rsidRDefault="00034660" w:rsidP="00FC3874">
      <w:pPr>
        <w:spacing w:after="0"/>
        <w:jc w:val="both"/>
        <w:rPr>
          <w:rFonts w:asciiTheme="minorBidi" w:hAnsiTheme="minorBidi" w:cs="Khalid Art bold"/>
          <w:sz w:val="24"/>
          <w:szCs w:val="24"/>
        </w:rPr>
      </w:pPr>
      <w:r w:rsidRPr="00FF3F04">
        <w:rPr>
          <w:rFonts w:asciiTheme="minorBidi" w:hAnsiTheme="minorBidi" w:cs="Khalid Art bold"/>
          <w:sz w:val="24"/>
          <w:szCs w:val="24"/>
          <w:rtl/>
        </w:rPr>
        <w:t xml:space="preserve">أظهرتنتائج بعضأسئلة النوع الأول فروقا دالة بين كل من الأوربيين والشمال أمريكيين من جهة وسواهم من جهة أخرى حيال ما يعد انتحالا من عدمه، لصالح فئة الأوربيين </w:t>
      </w:r>
      <w:r w:rsidRPr="00FF3F04">
        <w:rPr>
          <w:rFonts w:asciiTheme="minorBidi" w:hAnsiTheme="minorBidi" w:cs="Khalid Art bold"/>
          <w:sz w:val="24"/>
          <w:szCs w:val="24"/>
          <w:rtl/>
        </w:rPr>
        <w:lastRenderedPageBreak/>
        <w:t xml:space="preserve">والشمال امريكان في اختيار الإجابات الصحيحة. أما نتائج أسئلة النوع الثاني فلم تتضمن فروقا دالة احصائيا بين المجموعتين. وعموما، وكما ذكر الباحثان، فإن معظم الطلبة من الجنسيات الأخرى، ماعدا الطلبةالكينيين، كانوا يدرسون في جامعة سويدية وقت مشاركتهم في الدراسة. أي أنهم غالباً تأثروا بمعايير هذه الجامعة في طرق الاقتباس </w:t>
      </w:r>
    </w:p>
    <w:p w:rsidR="00833EE3" w:rsidRDefault="00833EE3" w:rsidP="00FC3874">
      <w:pPr>
        <w:spacing w:after="0"/>
        <w:jc w:val="both"/>
        <w:rPr>
          <w:rFonts w:asciiTheme="minorBidi" w:hAnsiTheme="minorBidi" w:cs="Khalid Art bold"/>
          <w:sz w:val="24"/>
          <w:szCs w:val="24"/>
        </w:rPr>
      </w:pP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sz w:val="24"/>
          <w:szCs w:val="24"/>
          <w:rtl/>
        </w:rPr>
        <w:t xml:space="preserve">ومعايير الانتحال. لكن أهمية الدراسة في هذا السياق تكمن في اثارتها للبعد الثقافي ليس في تصور مفهوم الانتحال والاتجاه حياله، كما فعلت دراسات كثيرة من قبل. بل في مراكمة المعرفة بأساليب التوثيق والحكم السليم على ما هو انتحالا من عدمه. </w:t>
      </w:r>
    </w:p>
    <w:p w:rsidR="00034660" w:rsidRPr="00FF3F04" w:rsidRDefault="00034660" w:rsidP="00FC3874">
      <w:pPr>
        <w:spacing w:after="0"/>
        <w:jc w:val="both"/>
        <w:rPr>
          <w:rFonts w:asciiTheme="minorBidi" w:hAnsiTheme="minorBidi" w:cs="Khalid Art bold"/>
          <w:b/>
          <w:bCs/>
          <w:sz w:val="24"/>
          <w:szCs w:val="24"/>
          <w:rtl/>
        </w:rPr>
      </w:pPr>
      <w:r w:rsidRPr="00FF3F04">
        <w:rPr>
          <w:rFonts w:asciiTheme="minorBidi" w:hAnsiTheme="minorBidi" w:cs="Khalid Art bold" w:hint="cs"/>
          <w:b/>
          <w:bCs/>
          <w:sz w:val="24"/>
          <w:szCs w:val="24"/>
          <w:rtl/>
        </w:rPr>
        <w:t>الإجراءات المنهجية</w:t>
      </w:r>
    </w:p>
    <w:p w:rsidR="00833EE3" w:rsidRDefault="00034660" w:rsidP="00FC3874">
      <w:pPr>
        <w:spacing w:after="0"/>
        <w:jc w:val="both"/>
        <w:rPr>
          <w:rFonts w:asciiTheme="minorBidi" w:hAnsiTheme="minorBidi" w:cs="Khalid Art bold"/>
          <w:sz w:val="24"/>
          <w:szCs w:val="24"/>
        </w:rPr>
      </w:pPr>
      <w:r w:rsidRPr="00FF3F04">
        <w:rPr>
          <w:rFonts w:asciiTheme="minorBidi" w:hAnsiTheme="minorBidi" w:cs="Khalid Art bold"/>
          <w:sz w:val="24"/>
          <w:szCs w:val="24"/>
          <w:rtl/>
        </w:rPr>
        <w:t xml:space="preserve">سُحبت العينة لهذا البحث بطريقة العينة الاحتمالية البسيطة، عبر حصر المواد الإجبارية على كل طلاب الجامعة التي يقدمها قسم الثقافة الإسلامية، وعددها تسع مواد، يُلزم طلاب مرحلة البكالوريوس بأخذ أي أربع منها كمتطلب إجباري. قُدمت هذه المواد وقت جمع بيانات الدراسة عبر 392 شعبة، 161 شعبة تقدم للطالبات و231 شعبة للطلاب الذكور.  وبلغ مجموع الطلبة الذين يدرسون في جميع هذه الشعب 15179 طالباً وطالبة،6320 منهم طالبات و8859 كانوا ذكوراً طالباً، بمعدل 39 طالباً، أو طالبة، لكل شعبة. وبما أن عدد طلاب مرحلة البكالوريوس في الجامعة، وفق أقرب إحصاء، العام الدراسي 1437-1438هـ، بلغ حوالي خمسون ألفاً (49،550)، 63% منهم ذكور  </w:t>
      </w:r>
      <w:sdt>
        <w:sdtPr>
          <w:rPr>
            <w:rFonts w:asciiTheme="minorBidi" w:hAnsiTheme="minorBidi" w:cs="Khalid Art bold"/>
            <w:sz w:val="24"/>
            <w:szCs w:val="24"/>
            <w:rtl/>
          </w:rPr>
          <w:id w:val="1605614390"/>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CITATION</w:instrText>
          </w:r>
          <w:r w:rsidRPr="00FF3F04">
            <w:rPr>
              <w:rFonts w:asciiTheme="minorBidi" w:hAnsiTheme="minorBidi" w:cs="Khalid Art bold"/>
              <w:sz w:val="24"/>
              <w:szCs w:val="24"/>
              <w:rtl/>
            </w:rPr>
            <w:instrText xml:space="preserve"> وزا18 \</w:instrText>
          </w:r>
          <w:r w:rsidRPr="00FF3F04">
            <w:rPr>
              <w:rFonts w:asciiTheme="minorBidi" w:hAnsiTheme="minorBidi" w:cs="Khalid Art bold"/>
              <w:sz w:val="24"/>
              <w:szCs w:val="24"/>
            </w:rPr>
            <w:instrText>l 1025</w:instrText>
          </w:r>
          <w:r w:rsidR="00334AE6" w:rsidRPr="00FF3F04">
            <w:rPr>
              <w:rFonts w:asciiTheme="minorBidi" w:hAnsiTheme="minorBidi" w:cs="Khalid Art bold"/>
              <w:sz w:val="24"/>
              <w:szCs w:val="24"/>
              <w:rtl/>
            </w:rPr>
            <w:fldChar w:fldCharType="separate"/>
          </w:r>
          <w:r w:rsidR="00B6270D" w:rsidRPr="00B6270D">
            <w:rPr>
              <w:rFonts w:asciiTheme="minorBidi" w:hAnsiTheme="minorBidi" w:cs="Khalid Art bold" w:hint="cs"/>
              <w:noProof/>
              <w:sz w:val="24"/>
              <w:szCs w:val="24"/>
              <w:rtl/>
            </w:rPr>
            <w:t>(وزارة التعليم، 2018)</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tl/>
        </w:rPr>
        <w:t>،  فقد قُدر حجم العينة المناسب، عند هامش ثقة 95% وعند هامش الخطأ 4،5، ب 470 طالباً. لذا، تم اعتبار 16 شعبة مناسبة لسحب عينة عند هذا الحجم، 9 شعب للذكور و7 شعب للإناث</w:t>
      </w:r>
      <w:r w:rsidRPr="00FF3F04">
        <w:rPr>
          <w:rStyle w:val="EndnoteReference"/>
          <w:rFonts w:asciiTheme="minorBidi" w:hAnsiTheme="minorBidi" w:cs="Khalid Art bold"/>
          <w:sz w:val="24"/>
          <w:szCs w:val="24"/>
          <w:rtl/>
        </w:rPr>
        <w:endnoteReference w:id="9"/>
      </w:r>
      <w:r w:rsidRPr="00FF3F04">
        <w:rPr>
          <w:rFonts w:asciiTheme="minorBidi" w:hAnsiTheme="minorBidi" w:cs="Khalid Art bold"/>
          <w:sz w:val="24"/>
          <w:szCs w:val="24"/>
          <w:rtl/>
        </w:rPr>
        <w:t>. وتم سحب الشعب الستة عشر بطريقة العينة العشوائية البسيطة عبر إجراء القرعة على مجموع الشعب لكل نوع. وتم الحصول على 480 استبانة، 302 منها من ال</w:t>
      </w:r>
      <w:r w:rsidRPr="00FF3F04">
        <w:rPr>
          <w:rFonts w:asciiTheme="minorBidi" w:hAnsiTheme="minorBidi" w:cs="Khalid Art bold" w:hint="cs"/>
          <w:sz w:val="24"/>
          <w:szCs w:val="24"/>
          <w:rtl/>
        </w:rPr>
        <w:t>ذكور</w:t>
      </w:r>
      <w:r w:rsidRPr="00FF3F04">
        <w:rPr>
          <w:rFonts w:asciiTheme="minorBidi" w:hAnsiTheme="minorBidi" w:cs="Khalid Art bold"/>
          <w:sz w:val="24"/>
          <w:szCs w:val="24"/>
          <w:rtl/>
        </w:rPr>
        <w:t>، و178 من الإناث، وقد جاء التوزيع النوعي للعينة مطابقاً تقريباً للتوزيع النوعي في مجتمع البحث. جُمعت البيانات في الفصل الدراسي الثاني من العام الدراسي 1437-1438 هـ</w:t>
      </w:r>
      <w:r w:rsidRPr="00FF3F04">
        <w:rPr>
          <w:rFonts w:asciiTheme="minorBidi" w:hAnsiTheme="minorBidi" w:cs="Khalid Art bold" w:hint="cs"/>
          <w:sz w:val="24"/>
          <w:szCs w:val="24"/>
          <w:rtl/>
        </w:rPr>
        <w:t>. ويبين الجدول رقم (1) الخصائص الديموغرافية للعينة</w:t>
      </w:r>
      <w:r w:rsidRPr="00FF3F04">
        <w:rPr>
          <w:rFonts w:asciiTheme="minorBidi" w:hAnsiTheme="minorBidi" w:cs="Khalid Art bold"/>
          <w:sz w:val="24"/>
          <w:szCs w:val="24"/>
          <w:rtl/>
        </w:rPr>
        <w:t xml:space="preserve">. وفي سبيل تحفيز المشاركين على تعبئة مسؤولة للاستبيان وسعياً وراء رفع مستوى ثبات الاستبيان، فقد حُفز </w:t>
      </w:r>
      <w:r w:rsidRPr="00FF3F04">
        <w:rPr>
          <w:rFonts w:asciiTheme="minorBidi" w:hAnsiTheme="minorBidi" w:cs="Khalid Art bold"/>
          <w:sz w:val="24"/>
          <w:szCs w:val="24"/>
          <w:rtl/>
        </w:rPr>
        <w:lastRenderedPageBreak/>
        <w:t xml:space="preserve">المشاركين بالسحب على جائزتين، عبارة عن قسيمتي شراء، في كل شعبة من الشعب التي وزع عليها الاستبيان تقدمان مباشرة بعد انتهاء المبحوثين من ملء الاستبيانات. ومن </w:t>
      </w:r>
      <w:r w:rsidRPr="001F490E">
        <w:rPr>
          <w:rFonts w:asciiTheme="minorBidi" w:hAnsiTheme="minorBidi" w:cs="Khalid Art bold"/>
          <w:sz w:val="24"/>
          <w:szCs w:val="24"/>
          <w:rtl/>
        </w:rPr>
        <w:t xml:space="preserve">أجل الوصول إلى أعلى قدر ممكن من التوافق بين المبحوثين على التعريف الاجرائي للبحث لمفهوم الانتحال، فقد أُرفق التعريف التالي للانتحال مع الاستبيان: "استخدام </w:t>
      </w:r>
    </w:p>
    <w:p w:rsidR="00833EE3" w:rsidRDefault="00833EE3" w:rsidP="00FC3874">
      <w:pPr>
        <w:spacing w:after="0"/>
        <w:jc w:val="both"/>
        <w:rPr>
          <w:rFonts w:asciiTheme="minorBidi" w:hAnsiTheme="minorBidi" w:cs="Khalid Art bold"/>
          <w:sz w:val="24"/>
          <w:szCs w:val="24"/>
        </w:rPr>
      </w:pPr>
    </w:p>
    <w:p w:rsidR="00034660" w:rsidRPr="001F490E" w:rsidRDefault="00034660" w:rsidP="00FC3874">
      <w:pPr>
        <w:spacing w:after="0"/>
        <w:jc w:val="both"/>
        <w:rPr>
          <w:rFonts w:asciiTheme="minorBidi" w:hAnsiTheme="minorBidi" w:cs="Khalid Art bold"/>
          <w:sz w:val="24"/>
          <w:szCs w:val="24"/>
          <w:rtl/>
        </w:rPr>
      </w:pPr>
      <w:r w:rsidRPr="001F490E">
        <w:rPr>
          <w:rFonts w:asciiTheme="minorBidi" w:hAnsiTheme="minorBidi" w:cs="Khalid Art bold"/>
          <w:sz w:val="24"/>
          <w:szCs w:val="24"/>
          <w:rtl/>
        </w:rPr>
        <w:t>الأعمال الفكرية لآخرين (كالجمل والتصاميم والجداول والأفكار والبحوث) بدون إظهار ذلك للقراء. وهذا يتضمن أخذ بحث بكامله أو مقاطع أو جمل منه دون اتباع الطرق المعتادة في الاقتباس كاستخدام علامتي التنصيص ("....")، أو إعادة الصياغة بطريقة غير كافية (كتغيير كلمة أو كلمتين فقط في الجملة) وال</w:t>
      </w:r>
      <w:r w:rsidRPr="001F490E">
        <w:rPr>
          <w:rFonts w:asciiTheme="minorBidi" w:hAnsiTheme="minorBidi" w:cs="Khalid Art bold" w:hint="cs"/>
          <w:sz w:val="24"/>
          <w:szCs w:val="24"/>
          <w:rtl/>
        </w:rPr>
        <w:t>انتحال</w:t>
      </w:r>
      <w:r w:rsidRPr="001F490E">
        <w:rPr>
          <w:rFonts w:asciiTheme="minorBidi" w:hAnsiTheme="minorBidi" w:cs="Khalid Art bold"/>
          <w:sz w:val="24"/>
          <w:szCs w:val="24"/>
          <w:rtl/>
        </w:rPr>
        <w:t xml:space="preserve"> الذاتي (كأن يقوم باحث بنقل نص من بحث سابق هو المؤلف له دون أن يشير إلى ذلك)". كما تمت قراءة هذا التعريف من قبل جامعي البيانات على المبحوثين قبل شروعهم في الإجابة.</w:t>
      </w:r>
    </w:p>
    <w:p w:rsidR="00FC3874" w:rsidRPr="00FF3F04" w:rsidRDefault="00FC3874" w:rsidP="00FC3874">
      <w:pPr>
        <w:spacing w:after="0"/>
        <w:jc w:val="both"/>
        <w:rPr>
          <w:rFonts w:asciiTheme="minorBidi" w:hAnsiTheme="minorBidi" w:cs="Khalid Art bold"/>
          <w:sz w:val="24"/>
          <w:szCs w:val="24"/>
          <w:rtl/>
        </w:rPr>
      </w:pPr>
    </w:p>
    <w:p w:rsidR="00FC3874" w:rsidRPr="00FF3F04" w:rsidRDefault="00FC3874" w:rsidP="00FC3874">
      <w:pPr>
        <w:spacing w:after="0"/>
        <w:jc w:val="both"/>
        <w:rPr>
          <w:rFonts w:asciiTheme="minorBidi" w:hAnsiTheme="minorBidi" w:cs="Khalid Art bold"/>
          <w:sz w:val="24"/>
          <w:szCs w:val="24"/>
          <w:rtl/>
        </w:rPr>
      </w:pPr>
    </w:p>
    <w:p w:rsidR="00FC3874" w:rsidRPr="00FF3F04" w:rsidRDefault="00FC3874" w:rsidP="00FC3874">
      <w:pPr>
        <w:spacing w:after="0"/>
        <w:jc w:val="both"/>
        <w:rPr>
          <w:rFonts w:asciiTheme="minorBidi" w:hAnsiTheme="minorBidi" w:cs="Khalid Art bold"/>
          <w:sz w:val="24"/>
          <w:szCs w:val="24"/>
          <w:rtl/>
        </w:rPr>
      </w:pPr>
    </w:p>
    <w:p w:rsidR="00FC3874" w:rsidRPr="00FF3F04" w:rsidRDefault="00FC3874" w:rsidP="00FC3874">
      <w:pPr>
        <w:spacing w:after="0"/>
        <w:jc w:val="both"/>
        <w:rPr>
          <w:rFonts w:asciiTheme="minorBidi" w:hAnsiTheme="minorBidi" w:cs="Khalid Art bold"/>
          <w:sz w:val="24"/>
          <w:szCs w:val="24"/>
          <w:rtl/>
        </w:rPr>
      </w:pPr>
    </w:p>
    <w:p w:rsidR="00FC3874" w:rsidRDefault="00FC3874" w:rsidP="00FC3874">
      <w:pPr>
        <w:spacing w:after="0"/>
        <w:jc w:val="both"/>
        <w:rPr>
          <w:rFonts w:asciiTheme="minorBidi" w:hAnsiTheme="minorBidi" w:cs="Khalid Art bold"/>
          <w:sz w:val="24"/>
          <w:szCs w:val="24"/>
        </w:rPr>
      </w:pPr>
    </w:p>
    <w:p w:rsidR="000F07C0" w:rsidRDefault="000F07C0" w:rsidP="00FC3874">
      <w:pPr>
        <w:spacing w:after="0"/>
        <w:jc w:val="both"/>
        <w:rPr>
          <w:rFonts w:asciiTheme="minorBidi" w:hAnsiTheme="minorBidi" w:cs="Khalid Art bold"/>
          <w:sz w:val="24"/>
          <w:szCs w:val="24"/>
          <w:rtl/>
        </w:rPr>
      </w:pPr>
    </w:p>
    <w:p w:rsidR="00735DB9" w:rsidRPr="00FF3F04" w:rsidRDefault="00735DB9" w:rsidP="00FC3874">
      <w:pPr>
        <w:spacing w:after="0"/>
        <w:jc w:val="both"/>
        <w:rPr>
          <w:rFonts w:asciiTheme="minorBidi" w:hAnsiTheme="minorBidi" w:cs="Khalid Art bold"/>
          <w:sz w:val="24"/>
          <w:szCs w:val="24"/>
          <w:rtl/>
        </w:rPr>
      </w:pPr>
    </w:p>
    <w:p w:rsidR="00034660" w:rsidRPr="00FF3F04" w:rsidRDefault="00034660" w:rsidP="00FC3874">
      <w:pPr>
        <w:autoSpaceDE w:val="0"/>
        <w:autoSpaceDN w:val="0"/>
        <w:adjustRightInd w:val="0"/>
        <w:spacing w:after="0" w:line="240" w:lineRule="exact"/>
        <w:jc w:val="both"/>
        <w:rPr>
          <w:rFonts w:asciiTheme="majorBidi" w:eastAsia="Calibri" w:hAnsiTheme="majorBidi" w:cs="Khalid Art bold"/>
          <w:sz w:val="24"/>
          <w:szCs w:val="24"/>
          <w:rtl/>
        </w:rPr>
      </w:pPr>
      <w:r w:rsidRPr="00FF3F04">
        <w:rPr>
          <w:rFonts w:asciiTheme="majorBidi" w:eastAsia="Calibri" w:hAnsiTheme="majorBidi" w:cs="Khalid Art bold"/>
          <w:sz w:val="24"/>
          <w:szCs w:val="24"/>
          <w:rtl/>
        </w:rPr>
        <w:t>الجدول رقم (</w:t>
      </w:r>
      <w:r w:rsidRPr="00FF3F04">
        <w:rPr>
          <w:rFonts w:asciiTheme="majorBidi" w:eastAsia="Calibri" w:hAnsiTheme="majorBidi" w:cs="Khalid Art bold" w:hint="cs"/>
          <w:sz w:val="24"/>
          <w:szCs w:val="24"/>
          <w:rtl/>
        </w:rPr>
        <w:t>1</w:t>
      </w:r>
      <w:r w:rsidRPr="00FF3F04">
        <w:rPr>
          <w:rFonts w:asciiTheme="majorBidi" w:eastAsia="Calibri" w:hAnsiTheme="majorBidi" w:cs="Khalid Art bold"/>
          <w:sz w:val="24"/>
          <w:szCs w:val="24"/>
          <w:rtl/>
        </w:rPr>
        <w:t>)</w:t>
      </w:r>
    </w:p>
    <w:p w:rsidR="00034660" w:rsidRPr="00FF3F04" w:rsidRDefault="00034660" w:rsidP="00FC3874">
      <w:pPr>
        <w:autoSpaceDE w:val="0"/>
        <w:autoSpaceDN w:val="0"/>
        <w:adjustRightInd w:val="0"/>
        <w:spacing w:after="0" w:line="240" w:lineRule="exact"/>
        <w:jc w:val="both"/>
        <w:rPr>
          <w:rFonts w:asciiTheme="majorBidi" w:eastAsia="Calibri" w:hAnsiTheme="majorBidi" w:cs="Khalid Art bold"/>
          <w:sz w:val="24"/>
          <w:szCs w:val="24"/>
          <w:rtl/>
        </w:rPr>
      </w:pPr>
      <w:r w:rsidRPr="00FF3F04">
        <w:rPr>
          <w:rFonts w:asciiTheme="majorBidi" w:eastAsia="Calibri" w:hAnsiTheme="majorBidi" w:cs="Khalid Art bold" w:hint="cs"/>
          <w:sz w:val="24"/>
          <w:szCs w:val="24"/>
          <w:rtl/>
        </w:rPr>
        <w:t>خصائص عينة البحث</w:t>
      </w:r>
    </w:p>
    <w:p w:rsidR="00FC3874" w:rsidRPr="00FF3F04" w:rsidRDefault="00FC3874" w:rsidP="00FC3874">
      <w:pPr>
        <w:autoSpaceDE w:val="0"/>
        <w:autoSpaceDN w:val="0"/>
        <w:adjustRightInd w:val="0"/>
        <w:spacing w:after="0" w:line="240" w:lineRule="exact"/>
        <w:jc w:val="both"/>
        <w:rPr>
          <w:rFonts w:asciiTheme="majorBidi" w:eastAsia="Calibri" w:hAnsiTheme="majorBidi" w:cs="Khalid Art bold"/>
          <w:sz w:val="24"/>
          <w:szCs w:val="24"/>
        </w:rPr>
      </w:pPr>
    </w:p>
    <w:tbl>
      <w:tblPr>
        <w:tblStyle w:val="MediumList2-Accent1"/>
        <w:bidiVisual/>
        <w:tblW w:w="4868" w:type="pct"/>
        <w:tblInd w:w="108" w:type="dxa"/>
        <w:tblLook w:val="04A0"/>
      </w:tblPr>
      <w:tblGrid>
        <w:gridCol w:w="1329"/>
        <w:gridCol w:w="1378"/>
        <w:gridCol w:w="5214"/>
      </w:tblGrid>
      <w:tr w:rsidR="00034660" w:rsidRPr="00FF3F04" w:rsidTr="0059158F">
        <w:trPr>
          <w:cnfStyle w:val="100000000000"/>
        </w:trPr>
        <w:tc>
          <w:tcPr>
            <w:cnfStyle w:val="001000000100"/>
            <w:tcW w:w="839" w:type="pct"/>
            <w:noWrap/>
          </w:tcPr>
          <w:p w:rsidR="00034660" w:rsidRPr="00FF3F04" w:rsidRDefault="00034660" w:rsidP="00FC3874">
            <w:pPr>
              <w:jc w:val="both"/>
              <w:rPr>
                <w:rFonts w:eastAsiaTheme="minorEastAsia" w:cs="Khalid Art bold"/>
              </w:rPr>
            </w:pPr>
            <w:r w:rsidRPr="00FF3F04">
              <w:rPr>
                <w:rFonts w:eastAsiaTheme="minorEastAsia" w:cs="Khalid Art bold" w:hint="cs"/>
                <w:lang w:val="ar-SA"/>
              </w:rPr>
              <w:t>المتغير</w:t>
            </w:r>
          </w:p>
        </w:tc>
        <w:tc>
          <w:tcPr>
            <w:tcW w:w="870" w:type="pct"/>
          </w:tcPr>
          <w:p w:rsidR="00034660" w:rsidRPr="00FF3F04" w:rsidRDefault="00034660" w:rsidP="00FC3874">
            <w:pPr>
              <w:jc w:val="both"/>
              <w:cnfStyle w:val="100000000000"/>
              <w:rPr>
                <w:rFonts w:eastAsiaTheme="minorEastAsia" w:cs="Khalid Art bold"/>
              </w:rPr>
            </w:pPr>
            <w:r w:rsidRPr="00FF3F04">
              <w:rPr>
                <w:rFonts w:eastAsiaTheme="minorEastAsia" w:cs="Khalid Art bold" w:hint="cs"/>
                <w:lang w:val="ar-SA"/>
              </w:rPr>
              <w:t>الفئة</w:t>
            </w:r>
          </w:p>
        </w:tc>
        <w:tc>
          <w:tcPr>
            <w:tcW w:w="3291" w:type="pct"/>
          </w:tcPr>
          <w:p w:rsidR="00034660" w:rsidRPr="00FF3F04" w:rsidRDefault="00034660" w:rsidP="00FC3874">
            <w:pPr>
              <w:jc w:val="both"/>
              <w:cnfStyle w:val="100000000000"/>
              <w:rPr>
                <w:rFonts w:eastAsiaTheme="minorEastAsia" w:cs="Khalid Art bold"/>
              </w:rPr>
            </w:pPr>
            <w:r w:rsidRPr="00FF3F04">
              <w:rPr>
                <w:rFonts w:eastAsiaTheme="minorEastAsia" w:cs="Khalid Art bold" w:hint="cs"/>
                <w:lang w:val="ar-SA"/>
              </w:rPr>
              <w:t>العدد (%)</w:t>
            </w:r>
          </w:p>
        </w:tc>
      </w:tr>
      <w:tr w:rsidR="00034660" w:rsidRPr="00FF3F04" w:rsidTr="0059158F">
        <w:trPr>
          <w:cnfStyle w:val="000000100000"/>
        </w:trPr>
        <w:tc>
          <w:tcPr>
            <w:cnfStyle w:val="001000000000"/>
            <w:tcW w:w="839" w:type="pct"/>
            <w:noWrap/>
          </w:tcPr>
          <w:p w:rsidR="00034660" w:rsidRPr="00FF3F04" w:rsidRDefault="00034660" w:rsidP="00FC3874">
            <w:pPr>
              <w:jc w:val="both"/>
              <w:rPr>
                <w:rFonts w:eastAsiaTheme="minorEastAsia" w:cs="Khalid Art bold"/>
                <w:sz w:val="24"/>
                <w:szCs w:val="24"/>
              </w:rPr>
            </w:pPr>
            <w:r w:rsidRPr="00FF3F04">
              <w:rPr>
                <w:rFonts w:eastAsiaTheme="minorEastAsia" w:cs="Khalid Art bold" w:hint="cs"/>
                <w:sz w:val="24"/>
                <w:szCs w:val="24"/>
              </w:rPr>
              <w:t>المستوى</w:t>
            </w:r>
          </w:p>
        </w:tc>
        <w:tc>
          <w:tcPr>
            <w:tcW w:w="870" w:type="pct"/>
          </w:tcPr>
          <w:p w:rsidR="00034660" w:rsidRPr="00FF3F04" w:rsidRDefault="00034660" w:rsidP="00FC3874">
            <w:pPr>
              <w:jc w:val="both"/>
              <w:cnfStyle w:val="000000100000"/>
              <w:rPr>
                <w:rFonts w:eastAsiaTheme="minorEastAsia" w:cs="Khalid Art bold"/>
                <w:sz w:val="24"/>
                <w:szCs w:val="24"/>
              </w:rPr>
            </w:pPr>
            <w:r w:rsidRPr="00FF3F04">
              <w:rPr>
                <w:rFonts w:eastAsiaTheme="minorEastAsia" w:cs="Khalid Art bold" w:hint="cs"/>
                <w:sz w:val="24"/>
                <w:szCs w:val="24"/>
              </w:rPr>
              <w:t>دنيا</w:t>
            </w:r>
          </w:p>
          <w:p w:rsidR="00034660" w:rsidRPr="00FF3F04" w:rsidRDefault="00034660" w:rsidP="00FC3874">
            <w:pPr>
              <w:jc w:val="both"/>
              <w:cnfStyle w:val="000000100000"/>
              <w:rPr>
                <w:rFonts w:eastAsiaTheme="minorEastAsia" w:cs="Khalid Art bold"/>
                <w:sz w:val="24"/>
                <w:szCs w:val="24"/>
              </w:rPr>
            </w:pPr>
            <w:r w:rsidRPr="00FF3F04">
              <w:rPr>
                <w:rFonts w:eastAsiaTheme="minorEastAsia" w:cs="Khalid Art bold" w:hint="cs"/>
                <w:sz w:val="24"/>
                <w:szCs w:val="24"/>
              </w:rPr>
              <w:t>عليا</w:t>
            </w:r>
          </w:p>
        </w:tc>
        <w:tc>
          <w:tcPr>
            <w:tcW w:w="3291" w:type="pct"/>
          </w:tcPr>
          <w:p w:rsidR="00034660" w:rsidRPr="00FF3F04" w:rsidRDefault="00034660" w:rsidP="00FC3874">
            <w:pPr>
              <w:jc w:val="both"/>
              <w:cnfStyle w:val="000000100000"/>
              <w:rPr>
                <w:rFonts w:eastAsiaTheme="minorEastAsia" w:cs="Khalid Art bold"/>
                <w:sz w:val="24"/>
                <w:szCs w:val="24"/>
              </w:rPr>
            </w:pPr>
            <w:r w:rsidRPr="00FF3F04">
              <w:rPr>
                <w:rFonts w:eastAsiaTheme="minorEastAsia" w:cs="Khalid Art bold" w:hint="cs"/>
                <w:sz w:val="24"/>
                <w:szCs w:val="24"/>
              </w:rPr>
              <w:t>255 (57%)</w:t>
            </w:r>
          </w:p>
          <w:p w:rsidR="00034660" w:rsidRPr="00FF3F04" w:rsidRDefault="00034660" w:rsidP="00FC3874">
            <w:pPr>
              <w:jc w:val="both"/>
              <w:cnfStyle w:val="000000100000"/>
              <w:rPr>
                <w:rFonts w:eastAsiaTheme="minorEastAsia" w:cs="Khalid Art bold"/>
                <w:sz w:val="24"/>
                <w:szCs w:val="24"/>
              </w:rPr>
            </w:pPr>
            <w:r w:rsidRPr="00FF3F04">
              <w:rPr>
                <w:rFonts w:eastAsiaTheme="minorEastAsia" w:cs="Khalid Art bold" w:hint="cs"/>
                <w:sz w:val="24"/>
                <w:szCs w:val="24"/>
              </w:rPr>
              <w:t>195 (43%)</w:t>
            </w:r>
          </w:p>
        </w:tc>
      </w:tr>
      <w:tr w:rsidR="00034660" w:rsidRPr="00FF3F04" w:rsidTr="0059158F">
        <w:tc>
          <w:tcPr>
            <w:cnfStyle w:val="001000000000"/>
            <w:tcW w:w="839" w:type="pct"/>
            <w:noWrap/>
          </w:tcPr>
          <w:p w:rsidR="00034660" w:rsidRPr="00FF3F04" w:rsidRDefault="00034660" w:rsidP="00FC3874">
            <w:pPr>
              <w:jc w:val="both"/>
              <w:rPr>
                <w:rFonts w:eastAsiaTheme="minorEastAsia" w:cs="Khalid Art bold"/>
                <w:sz w:val="24"/>
                <w:szCs w:val="24"/>
              </w:rPr>
            </w:pPr>
            <w:r w:rsidRPr="00FF3F04">
              <w:rPr>
                <w:rFonts w:eastAsiaTheme="minorEastAsia" w:cs="Khalid Art bold"/>
                <w:sz w:val="24"/>
                <w:szCs w:val="24"/>
                <w:lang w:val="ar-SA"/>
              </w:rPr>
              <w:t>النقطة ب</w:t>
            </w:r>
          </w:p>
        </w:tc>
        <w:tc>
          <w:tcPr>
            <w:tcW w:w="870" w:type="pct"/>
          </w:tcPr>
          <w:p w:rsidR="00034660" w:rsidRPr="00FF3F04" w:rsidRDefault="00034660" w:rsidP="00FC3874">
            <w:pPr>
              <w:jc w:val="both"/>
              <w:cnfStyle w:val="000000000000"/>
              <w:rPr>
                <w:rFonts w:eastAsiaTheme="minorEastAsia" w:cs="Khalid Art bold"/>
                <w:sz w:val="24"/>
                <w:szCs w:val="24"/>
              </w:rPr>
            </w:pPr>
          </w:p>
        </w:tc>
        <w:tc>
          <w:tcPr>
            <w:tcW w:w="3291" w:type="pct"/>
          </w:tcPr>
          <w:p w:rsidR="00034660" w:rsidRPr="00FF3F04" w:rsidRDefault="00034660" w:rsidP="00FC3874">
            <w:pPr>
              <w:jc w:val="both"/>
              <w:cnfStyle w:val="000000000000"/>
              <w:rPr>
                <w:rFonts w:eastAsiaTheme="minorEastAsia" w:cs="Khalid Art bold"/>
                <w:sz w:val="24"/>
                <w:szCs w:val="24"/>
              </w:rPr>
            </w:pPr>
          </w:p>
        </w:tc>
      </w:tr>
      <w:tr w:rsidR="00034660" w:rsidRPr="00FF3F04" w:rsidTr="0059158F">
        <w:trPr>
          <w:cnfStyle w:val="000000100000"/>
        </w:trPr>
        <w:tc>
          <w:tcPr>
            <w:cnfStyle w:val="001000000000"/>
            <w:tcW w:w="839" w:type="pct"/>
            <w:noWrap/>
          </w:tcPr>
          <w:p w:rsidR="00034660" w:rsidRPr="00FF3F04" w:rsidRDefault="00034660" w:rsidP="00FC3874">
            <w:pPr>
              <w:jc w:val="both"/>
              <w:rPr>
                <w:rFonts w:eastAsiaTheme="minorEastAsia" w:cs="Khalid Art bold"/>
                <w:sz w:val="24"/>
                <w:szCs w:val="24"/>
              </w:rPr>
            </w:pPr>
            <w:r w:rsidRPr="00FF3F04">
              <w:rPr>
                <w:rFonts w:eastAsiaTheme="minorEastAsia" w:cs="Khalid Art bold"/>
                <w:sz w:val="24"/>
                <w:szCs w:val="24"/>
                <w:lang w:val="ar-SA"/>
              </w:rPr>
              <w:t>ال</w:t>
            </w:r>
            <w:r w:rsidRPr="00FF3F04">
              <w:rPr>
                <w:rFonts w:eastAsiaTheme="minorEastAsia" w:cs="Khalid Art bold" w:hint="cs"/>
                <w:sz w:val="24"/>
                <w:szCs w:val="24"/>
                <w:lang w:val="ar-SA"/>
              </w:rPr>
              <w:t>تخصص</w:t>
            </w:r>
          </w:p>
        </w:tc>
        <w:tc>
          <w:tcPr>
            <w:tcW w:w="870" w:type="pct"/>
          </w:tcPr>
          <w:p w:rsidR="00034660" w:rsidRPr="00FF3F04" w:rsidRDefault="00034660" w:rsidP="00FC3874">
            <w:pPr>
              <w:jc w:val="both"/>
              <w:cnfStyle w:val="000000100000"/>
              <w:rPr>
                <w:rFonts w:eastAsiaTheme="minorEastAsia" w:cs="Khalid Art bold"/>
                <w:sz w:val="24"/>
                <w:szCs w:val="24"/>
              </w:rPr>
            </w:pPr>
            <w:r w:rsidRPr="00FF3F04">
              <w:rPr>
                <w:rFonts w:eastAsiaTheme="minorEastAsia" w:cs="Khalid Art bold" w:hint="cs"/>
                <w:sz w:val="24"/>
                <w:szCs w:val="24"/>
              </w:rPr>
              <w:t xml:space="preserve">إنساني              </w:t>
            </w:r>
          </w:p>
          <w:p w:rsidR="00034660" w:rsidRPr="00FF3F04" w:rsidRDefault="00034660" w:rsidP="00FC3874">
            <w:pPr>
              <w:jc w:val="both"/>
              <w:cnfStyle w:val="000000100000"/>
              <w:rPr>
                <w:rFonts w:eastAsiaTheme="minorEastAsia" w:cs="Khalid Art bold"/>
                <w:sz w:val="24"/>
                <w:szCs w:val="24"/>
              </w:rPr>
            </w:pPr>
            <w:r w:rsidRPr="00FF3F04">
              <w:rPr>
                <w:rFonts w:eastAsiaTheme="minorEastAsia" w:cs="Khalid Art bold" w:hint="cs"/>
                <w:sz w:val="24"/>
                <w:szCs w:val="24"/>
              </w:rPr>
              <w:t xml:space="preserve">علمي                      </w:t>
            </w:r>
          </w:p>
        </w:tc>
        <w:tc>
          <w:tcPr>
            <w:tcW w:w="3291" w:type="pct"/>
          </w:tcPr>
          <w:p w:rsidR="00034660" w:rsidRPr="00FF3F04" w:rsidRDefault="00034660" w:rsidP="00FC3874">
            <w:pPr>
              <w:jc w:val="both"/>
              <w:cnfStyle w:val="000000100000"/>
              <w:rPr>
                <w:rFonts w:eastAsiaTheme="minorEastAsia" w:cs="Khalid Art bold"/>
                <w:sz w:val="24"/>
                <w:szCs w:val="24"/>
              </w:rPr>
            </w:pPr>
            <w:r w:rsidRPr="00FF3F04">
              <w:rPr>
                <w:rFonts w:eastAsiaTheme="minorEastAsia" w:cs="Khalid Art bold" w:hint="cs"/>
                <w:sz w:val="24"/>
                <w:szCs w:val="24"/>
              </w:rPr>
              <w:t xml:space="preserve">                                   207 (45%)</w:t>
            </w:r>
          </w:p>
          <w:p w:rsidR="00034660" w:rsidRPr="00FF3F04" w:rsidRDefault="00034660" w:rsidP="00FC3874">
            <w:pPr>
              <w:jc w:val="both"/>
              <w:cnfStyle w:val="000000100000"/>
              <w:rPr>
                <w:rFonts w:eastAsiaTheme="minorEastAsia" w:cs="Khalid Art bold"/>
                <w:sz w:val="24"/>
                <w:szCs w:val="24"/>
              </w:rPr>
            </w:pPr>
            <w:r w:rsidRPr="00FF3F04">
              <w:rPr>
                <w:rFonts w:eastAsiaTheme="minorEastAsia" w:cs="Khalid Art bold" w:hint="cs"/>
                <w:sz w:val="24"/>
                <w:szCs w:val="24"/>
              </w:rPr>
              <w:t xml:space="preserve">                                   249 (55%)   </w:t>
            </w:r>
          </w:p>
        </w:tc>
      </w:tr>
      <w:tr w:rsidR="00034660" w:rsidRPr="00FF3F04" w:rsidTr="0059158F">
        <w:tc>
          <w:tcPr>
            <w:cnfStyle w:val="001000000000"/>
            <w:tcW w:w="839" w:type="pct"/>
            <w:noWrap/>
          </w:tcPr>
          <w:p w:rsidR="00034660" w:rsidRPr="00FF3F04" w:rsidRDefault="00034660" w:rsidP="00FC3874">
            <w:pPr>
              <w:jc w:val="both"/>
              <w:rPr>
                <w:rFonts w:eastAsiaTheme="minorEastAsia" w:cs="Khalid Art bold"/>
                <w:sz w:val="24"/>
                <w:szCs w:val="24"/>
              </w:rPr>
            </w:pPr>
            <w:r w:rsidRPr="00FF3F04">
              <w:rPr>
                <w:rFonts w:eastAsiaTheme="minorEastAsia" w:cs="Khalid Art bold"/>
                <w:sz w:val="24"/>
                <w:szCs w:val="24"/>
                <w:lang w:val="ar-SA"/>
              </w:rPr>
              <w:lastRenderedPageBreak/>
              <w:t>النقطة د</w:t>
            </w:r>
          </w:p>
        </w:tc>
        <w:tc>
          <w:tcPr>
            <w:tcW w:w="870" w:type="pct"/>
          </w:tcPr>
          <w:p w:rsidR="00034660" w:rsidRPr="00FF3F04" w:rsidRDefault="00034660" w:rsidP="00FC3874">
            <w:pPr>
              <w:jc w:val="both"/>
              <w:cnfStyle w:val="000000000000"/>
              <w:rPr>
                <w:rFonts w:eastAsiaTheme="minorEastAsia" w:cs="Khalid Art bold"/>
                <w:sz w:val="24"/>
                <w:szCs w:val="24"/>
              </w:rPr>
            </w:pPr>
            <w:r w:rsidRPr="00FF3F04">
              <w:rPr>
                <w:rFonts w:eastAsiaTheme="minorEastAsia" w:cs="Khalid Art bold"/>
                <w:sz w:val="24"/>
                <w:szCs w:val="24"/>
                <w:lang w:val="ar-SA"/>
              </w:rPr>
              <w:t>37</w:t>
            </w:r>
          </w:p>
        </w:tc>
        <w:tc>
          <w:tcPr>
            <w:tcW w:w="3291" w:type="pct"/>
          </w:tcPr>
          <w:p w:rsidR="00034660" w:rsidRPr="00FF3F04" w:rsidRDefault="00034660" w:rsidP="00FC3874">
            <w:pPr>
              <w:tabs>
                <w:tab w:val="center" w:pos="2655"/>
                <w:tab w:val="left" w:pos="3915"/>
              </w:tabs>
              <w:jc w:val="both"/>
              <w:cnfStyle w:val="000000000000"/>
              <w:rPr>
                <w:rFonts w:eastAsiaTheme="minorEastAsia" w:cs="Khalid Art bold"/>
                <w:sz w:val="24"/>
                <w:szCs w:val="24"/>
              </w:rPr>
            </w:pPr>
            <w:r w:rsidRPr="00FF3F04">
              <w:rPr>
                <w:rFonts w:eastAsiaTheme="minorEastAsia" w:cs="Khalid Art bold"/>
                <w:sz w:val="24"/>
                <w:szCs w:val="24"/>
                <w:lang w:val="ar-SA"/>
              </w:rPr>
              <w:tab/>
            </w:r>
          </w:p>
        </w:tc>
      </w:tr>
      <w:tr w:rsidR="00034660" w:rsidRPr="00FF3F04" w:rsidTr="0059158F">
        <w:trPr>
          <w:cnfStyle w:val="000000100000"/>
        </w:trPr>
        <w:tc>
          <w:tcPr>
            <w:cnfStyle w:val="001000000000"/>
            <w:tcW w:w="839" w:type="pct"/>
            <w:noWrap/>
          </w:tcPr>
          <w:p w:rsidR="00034660" w:rsidRPr="00FF3F04" w:rsidRDefault="00034660" w:rsidP="00FC3874">
            <w:pPr>
              <w:jc w:val="both"/>
              <w:rPr>
                <w:rFonts w:eastAsiaTheme="minorEastAsia" w:cs="Khalid Art bold"/>
                <w:sz w:val="24"/>
                <w:szCs w:val="24"/>
              </w:rPr>
            </w:pPr>
            <w:r w:rsidRPr="00FF3F04">
              <w:rPr>
                <w:rFonts w:eastAsiaTheme="minorEastAsia" w:cs="Khalid Art bold"/>
                <w:sz w:val="24"/>
                <w:szCs w:val="24"/>
                <w:lang w:val="ar-SA"/>
              </w:rPr>
              <w:t>ال</w:t>
            </w:r>
            <w:r w:rsidRPr="00FF3F04">
              <w:rPr>
                <w:rFonts w:eastAsiaTheme="minorEastAsia" w:cs="Khalid Art bold" w:hint="cs"/>
                <w:sz w:val="24"/>
                <w:szCs w:val="24"/>
                <w:lang w:val="ar-SA"/>
              </w:rPr>
              <w:t>نوع</w:t>
            </w:r>
          </w:p>
        </w:tc>
        <w:tc>
          <w:tcPr>
            <w:tcW w:w="870" w:type="pct"/>
          </w:tcPr>
          <w:p w:rsidR="00034660" w:rsidRPr="00FF3F04" w:rsidRDefault="00034660" w:rsidP="00FC3874">
            <w:pPr>
              <w:jc w:val="both"/>
              <w:cnfStyle w:val="000000100000"/>
              <w:rPr>
                <w:rFonts w:eastAsiaTheme="minorEastAsia" w:cs="Khalid Art bold"/>
                <w:sz w:val="24"/>
                <w:szCs w:val="24"/>
              </w:rPr>
            </w:pPr>
            <w:r w:rsidRPr="00FF3F04">
              <w:rPr>
                <w:rFonts w:eastAsiaTheme="minorEastAsia" w:cs="Khalid Art bold" w:hint="cs"/>
                <w:sz w:val="24"/>
                <w:szCs w:val="24"/>
              </w:rPr>
              <w:t xml:space="preserve">ذكر           </w:t>
            </w:r>
          </w:p>
          <w:p w:rsidR="00034660" w:rsidRPr="00FF3F04" w:rsidRDefault="00034660" w:rsidP="00FC3874">
            <w:pPr>
              <w:jc w:val="both"/>
              <w:cnfStyle w:val="000000100000"/>
              <w:rPr>
                <w:rFonts w:eastAsiaTheme="minorEastAsia" w:cs="Khalid Art bold"/>
                <w:sz w:val="24"/>
                <w:szCs w:val="24"/>
              </w:rPr>
            </w:pPr>
            <w:r w:rsidRPr="00FF3F04">
              <w:rPr>
                <w:rFonts w:eastAsiaTheme="minorEastAsia" w:cs="Khalid Art bold" w:hint="cs"/>
                <w:sz w:val="24"/>
                <w:szCs w:val="24"/>
              </w:rPr>
              <w:t xml:space="preserve">انثى                                        </w:t>
            </w:r>
          </w:p>
        </w:tc>
        <w:tc>
          <w:tcPr>
            <w:tcW w:w="3291" w:type="pct"/>
          </w:tcPr>
          <w:p w:rsidR="00034660" w:rsidRPr="00FF3F04" w:rsidRDefault="00034660" w:rsidP="00FC3874">
            <w:pPr>
              <w:jc w:val="both"/>
              <w:cnfStyle w:val="000000100000"/>
              <w:rPr>
                <w:rFonts w:eastAsiaTheme="minorEastAsia" w:cs="Khalid Art bold"/>
                <w:sz w:val="24"/>
                <w:szCs w:val="24"/>
              </w:rPr>
            </w:pPr>
            <w:r w:rsidRPr="00FF3F04">
              <w:rPr>
                <w:rFonts w:eastAsiaTheme="minorEastAsia" w:cs="Khalid Art bold" w:hint="cs"/>
                <w:sz w:val="24"/>
                <w:szCs w:val="24"/>
              </w:rPr>
              <w:t>302 (64%)</w:t>
            </w:r>
          </w:p>
          <w:p w:rsidR="00034660" w:rsidRPr="00FF3F04" w:rsidRDefault="00034660" w:rsidP="00FC3874">
            <w:pPr>
              <w:jc w:val="both"/>
              <w:cnfStyle w:val="000000100000"/>
              <w:rPr>
                <w:rFonts w:eastAsiaTheme="minorEastAsia" w:cs="Khalid Art bold"/>
                <w:sz w:val="24"/>
                <w:szCs w:val="24"/>
              </w:rPr>
            </w:pPr>
            <w:r w:rsidRPr="00FF3F04">
              <w:rPr>
                <w:rFonts w:eastAsiaTheme="minorEastAsia" w:cs="Khalid Art bold" w:hint="cs"/>
                <w:sz w:val="24"/>
                <w:szCs w:val="24"/>
              </w:rPr>
              <w:t xml:space="preserve">  173 (36%)</w:t>
            </w:r>
          </w:p>
        </w:tc>
      </w:tr>
      <w:tr w:rsidR="00034660" w:rsidRPr="00FF3F04" w:rsidTr="0059158F">
        <w:tc>
          <w:tcPr>
            <w:cnfStyle w:val="001000000000"/>
            <w:tcW w:w="839" w:type="pct"/>
            <w:noWrap/>
          </w:tcPr>
          <w:p w:rsidR="00034660" w:rsidRPr="00FF3F04" w:rsidRDefault="00034660" w:rsidP="00FC3874">
            <w:pPr>
              <w:jc w:val="both"/>
              <w:rPr>
                <w:rFonts w:eastAsiaTheme="minorEastAsia" w:cs="Khalid Art bold"/>
                <w:sz w:val="24"/>
                <w:szCs w:val="24"/>
                <w:lang w:val="ar-SA"/>
              </w:rPr>
            </w:pPr>
          </w:p>
        </w:tc>
        <w:tc>
          <w:tcPr>
            <w:tcW w:w="870" w:type="pct"/>
          </w:tcPr>
          <w:p w:rsidR="00034660" w:rsidRPr="00FF3F04" w:rsidRDefault="00034660" w:rsidP="00FC3874">
            <w:pPr>
              <w:jc w:val="both"/>
              <w:cnfStyle w:val="000000000000"/>
              <w:rPr>
                <w:rFonts w:eastAsiaTheme="minorEastAsia" w:cs="Khalid Art bold"/>
                <w:sz w:val="24"/>
                <w:szCs w:val="24"/>
              </w:rPr>
            </w:pPr>
          </w:p>
        </w:tc>
        <w:tc>
          <w:tcPr>
            <w:tcW w:w="3291" w:type="pct"/>
          </w:tcPr>
          <w:p w:rsidR="00034660" w:rsidRPr="00FF3F04" w:rsidRDefault="00034660" w:rsidP="00FC3874">
            <w:pPr>
              <w:jc w:val="both"/>
              <w:cnfStyle w:val="000000000000"/>
              <w:rPr>
                <w:rFonts w:eastAsiaTheme="minorEastAsia" w:cs="Khalid Art bold"/>
                <w:sz w:val="24"/>
                <w:szCs w:val="24"/>
              </w:rPr>
            </w:pPr>
          </w:p>
        </w:tc>
      </w:tr>
    </w:tbl>
    <w:p w:rsidR="00034660" w:rsidRPr="00FF3F04" w:rsidRDefault="00034660" w:rsidP="00FC3874">
      <w:pPr>
        <w:spacing w:after="0"/>
        <w:jc w:val="both"/>
        <w:rPr>
          <w:rFonts w:asciiTheme="minorBidi" w:hAnsiTheme="minorBidi" w:cs="Khalid Art bold"/>
          <w:sz w:val="24"/>
          <w:szCs w:val="24"/>
          <w:rtl/>
        </w:rPr>
      </w:pPr>
    </w:p>
    <w:p w:rsidR="00833EE3" w:rsidRDefault="00833EE3" w:rsidP="00FC3874">
      <w:pPr>
        <w:spacing w:after="0"/>
        <w:jc w:val="both"/>
        <w:rPr>
          <w:rFonts w:asciiTheme="minorBidi" w:hAnsiTheme="minorBidi" w:cs="Khalid Art bold"/>
          <w:sz w:val="24"/>
          <w:szCs w:val="24"/>
        </w:rPr>
      </w:pPr>
    </w:p>
    <w:p w:rsidR="00833EE3" w:rsidRDefault="00034660" w:rsidP="00FC3874">
      <w:pPr>
        <w:spacing w:after="0"/>
        <w:jc w:val="both"/>
        <w:rPr>
          <w:rFonts w:asciiTheme="minorBidi" w:hAnsiTheme="minorBidi" w:cs="Khalid Art bold"/>
          <w:sz w:val="24"/>
          <w:szCs w:val="24"/>
        </w:rPr>
      </w:pPr>
      <w:r w:rsidRPr="00FF3F04">
        <w:rPr>
          <w:rFonts w:asciiTheme="minorBidi" w:hAnsiTheme="minorBidi" w:cs="Khalid Art bold" w:hint="cs"/>
          <w:sz w:val="24"/>
          <w:szCs w:val="24"/>
          <w:rtl/>
        </w:rPr>
        <w:t xml:space="preserve">تضمنت الأداة ثلاث أسئلة ديموغرافية عن النوع، والمسار العلمي للكلية (انساني/علمي)، والمستوى الدراسي للطالب، من المستوى الأول حتى المستوى الثامن، حيث تقسم كل سنة دراسية من سنوات الدراسة الأربعة لمستويين. كما تضمنت الأداة أربع أسئلة لقياس مدى معرفة الطلبة بالانتحال وأساليبه، أنظر الاشكال من رقم (1) إلى رقم (4). وتجنباً للضعف المتوقع من أسئلة التبليغ الذاتي </w:t>
      </w:r>
      <w:r w:rsidRPr="00FF3F04">
        <w:rPr>
          <w:rFonts w:asciiTheme="minorBidi" w:hAnsiTheme="minorBidi" w:cs="Khalid Art bold"/>
          <w:sz w:val="24"/>
          <w:szCs w:val="24"/>
        </w:rPr>
        <w:t>Self-reporting</w:t>
      </w:r>
      <w:r w:rsidRPr="00FF3F04">
        <w:rPr>
          <w:rFonts w:asciiTheme="minorBidi" w:hAnsiTheme="minorBidi" w:cs="Khalid Art bold" w:hint="cs"/>
          <w:sz w:val="24"/>
          <w:szCs w:val="24"/>
          <w:rtl/>
        </w:rPr>
        <w:t xml:space="preserve"> في قياس المستوى الحقيقي لمدى معرفة الطلبة بأشكال الانتحال، وهي الأسئلة المتبعة عادة في دراسات الانتحال </w:t>
      </w:r>
      <w:sdt>
        <w:sdtPr>
          <w:rPr>
            <w:rFonts w:asciiTheme="minorBidi" w:hAnsiTheme="minorBidi" w:cs="Khalid Art bold" w:hint="cs"/>
            <w:sz w:val="24"/>
            <w:szCs w:val="24"/>
            <w:rtl/>
          </w:rPr>
          <w:id w:val="77717384"/>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CITATIONRis11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(Risquez, ODwyer, &amp; Ledwit, 2011)</w:t>
          </w:r>
          <w:r w:rsidR="00334AE6" w:rsidRPr="00FF3F04">
            <w:rPr>
              <w:rFonts w:asciiTheme="minorBidi" w:hAnsiTheme="minorBidi" w:cs="Khalid Art bold"/>
              <w:sz w:val="24"/>
              <w:szCs w:val="24"/>
              <w:rtl/>
            </w:rPr>
            <w:fldChar w:fldCharType="end"/>
          </w:r>
        </w:sdtContent>
      </w:sdt>
      <w:sdt>
        <w:sdtPr>
          <w:rPr>
            <w:rFonts w:asciiTheme="minorBidi" w:hAnsiTheme="minorBidi" w:cs="Khalid Art bold" w:hint="cs"/>
            <w:sz w:val="24"/>
            <w:szCs w:val="24"/>
            <w:rtl/>
          </w:rPr>
          <w:id w:val="1388462100"/>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CITATIONBru15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(Bruton &amp; Childers, 2015)</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hint="cs"/>
          <w:sz w:val="24"/>
          <w:szCs w:val="24"/>
          <w:rtl/>
        </w:rPr>
        <w:t>، فقد تم الاعتماد في أسئلة قياس معرفة الطلبة على أمثلة لحالات اقتباس وطلب من الطلبة تحديد ما إذا كان كل مثال يمثل انتحالاً مع توفير أربع خيارات (موافق بشدة، موافق، غير موافق، غير موافق بشدة). عند ادخال البيانات، تم دمج الخيارات منعا لتشتت النتائج إلى "انتحال" للخيارين الأولين، و"ليس انتحالاً" للخيارين الأخيرين. تضمنت الأمثلة الأربعة على أشكال مختلفة للانتحال وفقاً لأكثر للمعايير المعتمدة في أشهر الأدلة المعروفة للكتابة العلمية والتوثيق، دليلي جمعية علم النفس الأمريكية (</w:t>
      </w:r>
      <w:r w:rsidRPr="00FF3F04">
        <w:rPr>
          <w:rFonts w:asciiTheme="minorBidi" w:hAnsiTheme="minorBidi" w:cs="Khalid Art bold"/>
          <w:sz w:val="24"/>
          <w:szCs w:val="24"/>
        </w:rPr>
        <w:t>APA Style</w:t>
      </w:r>
      <w:r w:rsidRPr="00FF3F04">
        <w:rPr>
          <w:rFonts w:asciiTheme="minorBidi" w:hAnsiTheme="minorBidi" w:cs="Khalid Art bold" w:hint="cs"/>
          <w:sz w:val="24"/>
          <w:szCs w:val="24"/>
          <w:rtl/>
        </w:rPr>
        <w:t>) وشيكاغو. كل مثال تضمن شكلاً معيناً للانتحال. فقد مثل المثال الأول حالة النقل الحرفي مع وضع المرجع في نهاية النص المنقول لكن دون وضع علامتي التنصيص ("..."). فيما تضمن المثال الثاني نقلاً حرفياً دون عزو، ويعد هذا الشكل هو الأسهل ادراكاً من قبل الطلبة</w:t>
      </w:r>
      <w:sdt>
        <w:sdtPr>
          <w:rPr>
            <w:rFonts w:asciiTheme="minorBidi" w:hAnsiTheme="minorBidi" w:cs="Khalid Art bold" w:hint="cs"/>
            <w:sz w:val="24"/>
            <w:szCs w:val="24"/>
            <w:rtl/>
          </w:rPr>
          <w:id w:val="1992743999"/>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CITATIONBru15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(Bruton &amp; Childers, 2015)</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hint="cs"/>
          <w:sz w:val="24"/>
          <w:szCs w:val="24"/>
          <w:rtl/>
        </w:rPr>
        <w:t>. وفي المثال الثالث تم تقديمحالة نقل من المصدر مع تغيير طفيف في النص المنقول لم يطال بناء الجمل أو العدد الأكبر من الكلمات. وتشير الأدبيات لانتشارهذا النوع من الانتحال</w:t>
      </w:r>
      <w:sdt>
        <w:sdtPr>
          <w:rPr>
            <w:rFonts w:asciiTheme="minorBidi" w:hAnsiTheme="minorBidi" w:cs="Khalid Art bold" w:hint="cs"/>
            <w:sz w:val="24"/>
            <w:szCs w:val="24"/>
            <w:rtl/>
          </w:rPr>
          <w:id w:val="-465280997"/>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CITATIONKle11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(Klein, 2011)</w:t>
          </w:r>
          <w:r w:rsidR="00334AE6" w:rsidRPr="00FF3F04">
            <w:rPr>
              <w:rFonts w:asciiTheme="minorBidi" w:hAnsiTheme="minorBidi" w:cs="Khalid Art bold"/>
              <w:sz w:val="24"/>
              <w:szCs w:val="24"/>
              <w:rtl/>
            </w:rPr>
            <w:fldChar w:fldCharType="end"/>
          </w:r>
        </w:sdtContent>
      </w:sdt>
      <w:sdt>
        <w:sdtPr>
          <w:rPr>
            <w:rFonts w:asciiTheme="minorBidi" w:hAnsiTheme="minorBidi" w:cs="Khalid Art bold" w:hint="cs"/>
            <w:sz w:val="24"/>
            <w:szCs w:val="24"/>
            <w:rtl/>
          </w:rPr>
          <w:id w:val="1550644058"/>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CITATIONDan11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 xml:space="preserve">(Daniel, Rao , </w:t>
          </w:r>
          <w:r w:rsidRPr="00FF3F04">
            <w:rPr>
              <w:rFonts w:asciiTheme="minorBidi" w:hAnsiTheme="minorBidi" w:cs="Khalid Art bold"/>
              <w:noProof/>
              <w:sz w:val="24"/>
              <w:szCs w:val="24"/>
            </w:rPr>
            <w:lastRenderedPageBreak/>
            <w:t>&amp; Sloan, 2011)</w:t>
          </w:r>
          <w:r w:rsidR="00334AE6" w:rsidRPr="00FF3F04">
            <w:rPr>
              <w:rFonts w:asciiTheme="minorBidi" w:hAnsiTheme="minorBidi" w:cs="Khalid Art bold"/>
              <w:sz w:val="24"/>
              <w:szCs w:val="24"/>
              <w:rtl/>
            </w:rPr>
            <w:fldChar w:fldCharType="end"/>
          </w:r>
        </w:sdtContent>
      </w:sdt>
      <w:sdt>
        <w:sdtPr>
          <w:rPr>
            <w:rFonts w:asciiTheme="minorBidi" w:hAnsiTheme="minorBidi" w:cs="Khalid Art bold" w:hint="cs"/>
            <w:sz w:val="24"/>
            <w:szCs w:val="24"/>
            <w:rtl/>
          </w:rPr>
          <w:id w:val="1646310069"/>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CITATION Bah12 \l 1025</w:instrText>
          </w:r>
          <w:r w:rsidR="00334AE6" w:rsidRPr="00FF3F04">
            <w:rPr>
              <w:rFonts w:asciiTheme="minorBidi" w:hAnsiTheme="minorBidi" w:cs="Khalid Art bold"/>
              <w:sz w:val="24"/>
              <w:szCs w:val="24"/>
              <w:rtl/>
            </w:rPr>
            <w:fldChar w:fldCharType="separate"/>
          </w:r>
          <w:r w:rsidR="00B6270D">
            <w:rPr>
              <w:rFonts w:asciiTheme="minorBidi" w:hAnsiTheme="minorBidi" w:cs="Khalid Art bold"/>
              <w:noProof/>
              <w:sz w:val="24"/>
              <w:szCs w:val="24"/>
              <w:rtl/>
            </w:rPr>
            <w:t xml:space="preserve"> </w:t>
          </w:r>
          <w:r w:rsidR="00B6270D" w:rsidRPr="00B6270D">
            <w:rPr>
              <w:rFonts w:asciiTheme="minorBidi" w:hAnsiTheme="minorBidi" w:cs="Khalid Art bold" w:hint="cs"/>
              <w:noProof/>
              <w:sz w:val="24"/>
              <w:szCs w:val="24"/>
              <w:rtl/>
            </w:rPr>
            <w:t>(</w:t>
          </w:r>
          <w:r w:rsidR="00B6270D" w:rsidRPr="00B6270D">
            <w:rPr>
              <w:rFonts w:asciiTheme="minorBidi" w:hAnsiTheme="minorBidi" w:cs="Khalid Art bold" w:hint="cs"/>
              <w:noProof/>
              <w:sz w:val="24"/>
              <w:szCs w:val="24"/>
            </w:rPr>
            <w:t>Bahadori</w:t>
          </w:r>
          <w:r w:rsidR="00B6270D" w:rsidRPr="00B6270D">
            <w:rPr>
              <w:rFonts w:asciiTheme="minorBidi" w:hAnsiTheme="minorBidi" w:cs="Khalid Art bold" w:hint="cs"/>
              <w:noProof/>
              <w:sz w:val="24"/>
              <w:szCs w:val="24"/>
              <w:rtl/>
            </w:rPr>
            <w:t xml:space="preserve">، </w:t>
          </w:r>
          <w:r w:rsidR="00B6270D" w:rsidRPr="00B6270D">
            <w:rPr>
              <w:rFonts w:asciiTheme="minorBidi" w:hAnsiTheme="minorBidi" w:cs="Khalid Art bold" w:hint="cs"/>
              <w:noProof/>
              <w:sz w:val="24"/>
              <w:szCs w:val="24"/>
            </w:rPr>
            <w:t>Izadi</w:t>
          </w:r>
          <w:r w:rsidR="00B6270D" w:rsidRPr="00B6270D">
            <w:rPr>
              <w:rFonts w:asciiTheme="minorBidi" w:hAnsiTheme="minorBidi" w:cs="Khalid Art bold" w:hint="cs"/>
              <w:noProof/>
              <w:sz w:val="24"/>
              <w:szCs w:val="24"/>
              <w:rtl/>
            </w:rPr>
            <w:t xml:space="preserve">، و </w:t>
          </w:r>
          <w:r w:rsidR="00B6270D" w:rsidRPr="00B6270D">
            <w:rPr>
              <w:rFonts w:asciiTheme="minorBidi" w:hAnsiTheme="minorBidi" w:cs="Khalid Art bold" w:hint="cs"/>
              <w:noProof/>
              <w:sz w:val="24"/>
              <w:szCs w:val="24"/>
            </w:rPr>
            <w:t>Hoseinpourfard</w:t>
          </w:r>
          <w:r w:rsidR="00B6270D" w:rsidRPr="00B6270D">
            <w:rPr>
              <w:rFonts w:asciiTheme="minorBidi" w:hAnsiTheme="minorBidi" w:cs="Khalid Art bold" w:hint="cs"/>
              <w:noProof/>
              <w:sz w:val="24"/>
              <w:szCs w:val="24"/>
              <w:rtl/>
            </w:rPr>
            <w:t>، 2012)</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hint="cs"/>
          <w:sz w:val="24"/>
          <w:szCs w:val="24"/>
          <w:rtl/>
        </w:rPr>
        <w:t xml:space="preserve">، غالباً عن غير علم من الطلبة بأنه انتحال. أما المثال الرابع والأخير فلم يتضمن انتحالاً للكلمات. بل سرقة للفكرة دون عزو لصاحبها. في كل مثال، تم أخذ مقطع من بحث منشور في مجلة علمية في مجالات علمية مختلفة وتحته وُضِعَتْ طريقة الباحث الافتراضي في الكتابة تلا ذلك سؤالاً للمبحوثين عما إذا كان الباحث المفترض ارتكب انتحالاً أم لا مع أربع </w:t>
      </w:r>
    </w:p>
    <w:p w:rsidR="00833EE3" w:rsidRDefault="00833EE3" w:rsidP="00FC3874">
      <w:pPr>
        <w:spacing w:after="0"/>
        <w:jc w:val="both"/>
        <w:rPr>
          <w:rFonts w:asciiTheme="minorBidi" w:hAnsiTheme="minorBidi" w:cs="Khalid Art bold"/>
          <w:sz w:val="24"/>
          <w:szCs w:val="24"/>
        </w:rPr>
      </w:pP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hint="cs"/>
          <w:sz w:val="24"/>
          <w:szCs w:val="24"/>
          <w:rtl/>
        </w:rPr>
        <w:t xml:space="preserve">خيارات للإجابة. ومن أجل تحسين صدق الأداة، تم عرضها على خبراء في كل من التوثيق وأساليب الكتابة وأخذت ملاحظاتهم في الاعتبار قبل توزيع الاستبيان. </w:t>
      </w: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hint="cs"/>
          <w:sz w:val="24"/>
          <w:szCs w:val="24"/>
          <w:rtl/>
        </w:rPr>
        <w:t>الشكل رقم (1)</w:t>
      </w: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sz w:val="24"/>
          <w:szCs w:val="24"/>
          <w:rtl/>
        </w:rPr>
        <w:t>المثال رقم (1)</w:t>
      </w:r>
    </w:p>
    <w:tbl>
      <w:tblPr>
        <w:tblStyle w:val="TableGrid"/>
        <w:bidiVisual/>
        <w:tblW w:w="0" w:type="auto"/>
        <w:tblLook w:val="04A0"/>
      </w:tblPr>
      <w:tblGrid>
        <w:gridCol w:w="8136"/>
      </w:tblGrid>
      <w:tr w:rsidR="00034660" w:rsidRPr="00FF3F04" w:rsidTr="00034660">
        <w:tc>
          <w:tcPr>
            <w:tcW w:w="8296" w:type="dxa"/>
          </w:tcPr>
          <w:p w:rsidR="00034660" w:rsidRPr="00833EE3" w:rsidRDefault="00034660" w:rsidP="00FC3874">
            <w:pPr>
              <w:spacing w:line="259" w:lineRule="auto"/>
              <w:jc w:val="both"/>
              <w:rPr>
                <w:rFonts w:asciiTheme="minorBidi" w:hAnsiTheme="minorBidi" w:cs="Khalid Art bold"/>
                <w:b/>
                <w:bCs/>
                <w:sz w:val="22"/>
                <w:szCs w:val="22"/>
                <w:rtl/>
              </w:rPr>
            </w:pPr>
            <w:r w:rsidRPr="00833EE3">
              <w:rPr>
                <w:rFonts w:asciiTheme="minorBidi" w:hAnsiTheme="minorBidi" w:cs="Khalid Art bold"/>
                <w:b/>
                <w:bCs/>
                <w:sz w:val="22"/>
                <w:szCs w:val="22"/>
                <w:rtl/>
              </w:rPr>
              <w:t>المصدر الأصلي:</w:t>
            </w:r>
          </w:p>
          <w:tbl>
            <w:tblPr>
              <w:tblStyle w:val="TableGrid"/>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23"/>
              <w:gridCol w:w="4298"/>
              <w:gridCol w:w="1032"/>
              <w:gridCol w:w="1037"/>
            </w:tblGrid>
            <w:tr w:rsidR="00034660" w:rsidRPr="00FF3F04" w:rsidTr="00034660">
              <w:trPr>
                <w:jc w:val="center"/>
              </w:trPr>
              <w:tc>
                <w:tcPr>
                  <w:tcW w:w="1696" w:type="dxa"/>
                  <w:vAlign w:val="center"/>
                </w:tcPr>
                <w:p w:rsidR="00034660" w:rsidRPr="001F490E" w:rsidRDefault="00034660" w:rsidP="00FC3874">
                  <w:pPr>
                    <w:spacing w:line="259" w:lineRule="auto"/>
                    <w:jc w:val="both"/>
                    <w:rPr>
                      <w:rFonts w:asciiTheme="minorBidi" w:hAnsiTheme="minorBidi" w:cs="Khalid Art bold"/>
                      <w:sz w:val="22"/>
                      <w:szCs w:val="22"/>
                      <w:rtl/>
                    </w:rPr>
                  </w:pPr>
                  <w:r w:rsidRPr="001F490E">
                    <w:rPr>
                      <w:rFonts w:asciiTheme="minorBidi" w:hAnsiTheme="minorBidi" w:cs="Khalid Art bold"/>
                      <w:sz w:val="22"/>
                      <w:szCs w:val="22"/>
                      <w:rtl/>
                    </w:rPr>
                    <w:t>اسم المؤلف</w:t>
                  </w:r>
                </w:p>
              </w:tc>
              <w:tc>
                <w:tcPr>
                  <w:tcW w:w="5438" w:type="dxa"/>
                  <w:vAlign w:val="center"/>
                </w:tcPr>
                <w:p w:rsidR="00034660" w:rsidRPr="001F490E" w:rsidRDefault="00034660" w:rsidP="00FC3874">
                  <w:pPr>
                    <w:spacing w:line="259" w:lineRule="auto"/>
                    <w:jc w:val="both"/>
                    <w:rPr>
                      <w:rFonts w:asciiTheme="minorBidi" w:hAnsiTheme="minorBidi" w:cs="Khalid Art bold"/>
                      <w:sz w:val="22"/>
                      <w:szCs w:val="22"/>
                      <w:rtl/>
                    </w:rPr>
                  </w:pPr>
                  <w:r w:rsidRPr="001F490E">
                    <w:rPr>
                      <w:rFonts w:asciiTheme="minorBidi" w:hAnsiTheme="minorBidi" w:cs="Khalid Art bold"/>
                      <w:sz w:val="22"/>
                      <w:szCs w:val="22"/>
                      <w:rtl/>
                    </w:rPr>
                    <w:t>العنوان</w:t>
                  </w:r>
                </w:p>
              </w:tc>
              <w:tc>
                <w:tcPr>
                  <w:tcW w:w="1055" w:type="dxa"/>
                  <w:vAlign w:val="center"/>
                </w:tcPr>
                <w:p w:rsidR="00034660" w:rsidRPr="001F490E" w:rsidRDefault="00034660" w:rsidP="00FC3874">
                  <w:pPr>
                    <w:spacing w:line="259" w:lineRule="auto"/>
                    <w:jc w:val="both"/>
                    <w:rPr>
                      <w:rFonts w:asciiTheme="minorBidi" w:hAnsiTheme="minorBidi" w:cs="Khalid Art bold"/>
                      <w:sz w:val="22"/>
                      <w:szCs w:val="22"/>
                      <w:rtl/>
                    </w:rPr>
                  </w:pPr>
                  <w:r w:rsidRPr="001F490E">
                    <w:rPr>
                      <w:rFonts w:asciiTheme="minorBidi" w:hAnsiTheme="minorBidi" w:cs="Khalid Art bold"/>
                      <w:sz w:val="22"/>
                      <w:szCs w:val="22"/>
                      <w:rtl/>
                    </w:rPr>
                    <w:t>الصفحات</w:t>
                  </w:r>
                </w:p>
              </w:tc>
              <w:tc>
                <w:tcPr>
                  <w:tcW w:w="1166" w:type="dxa"/>
                  <w:vAlign w:val="center"/>
                </w:tcPr>
                <w:p w:rsidR="00034660" w:rsidRPr="001F490E" w:rsidRDefault="00034660" w:rsidP="001F490E">
                  <w:pPr>
                    <w:spacing w:line="259" w:lineRule="auto"/>
                    <w:jc w:val="center"/>
                    <w:rPr>
                      <w:rFonts w:asciiTheme="minorBidi" w:hAnsiTheme="minorBidi" w:cs="Khalid Art bold"/>
                      <w:sz w:val="22"/>
                      <w:szCs w:val="22"/>
                      <w:rtl/>
                    </w:rPr>
                  </w:pPr>
                  <w:r w:rsidRPr="001F490E">
                    <w:rPr>
                      <w:rFonts w:asciiTheme="minorBidi" w:hAnsiTheme="minorBidi" w:cs="Khalid Art bold"/>
                      <w:sz w:val="22"/>
                      <w:szCs w:val="22"/>
                      <w:rtl/>
                    </w:rPr>
                    <w:t>سنة النشر</w:t>
                  </w:r>
                </w:p>
              </w:tc>
            </w:tr>
            <w:tr w:rsidR="00034660" w:rsidRPr="00FF3F04" w:rsidTr="00833EE3">
              <w:trPr>
                <w:trHeight w:val="672"/>
                <w:jc w:val="center"/>
              </w:trPr>
              <w:tc>
                <w:tcPr>
                  <w:tcW w:w="1696" w:type="dxa"/>
                  <w:vAlign w:val="center"/>
                </w:tcPr>
                <w:p w:rsidR="00034660" w:rsidRPr="00833EE3" w:rsidRDefault="00034660" w:rsidP="00FC3874">
                  <w:pPr>
                    <w:spacing w:line="259" w:lineRule="auto"/>
                    <w:jc w:val="both"/>
                    <w:rPr>
                      <w:rFonts w:asciiTheme="minorBidi" w:hAnsiTheme="minorBidi" w:cs="Khalid Art bold"/>
                      <w:sz w:val="22"/>
                      <w:szCs w:val="22"/>
                      <w:rtl/>
                    </w:rPr>
                  </w:pPr>
                  <w:r w:rsidRPr="00833EE3">
                    <w:rPr>
                      <w:rFonts w:asciiTheme="minorBidi" w:hAnsiTheme="minorBidi" w:cs="Khalid Art bold"/>
                      <w:sz w:val="22"/>
                      <w:szCs w:val="22"/>
                      <w:rtl/>
                    </w:rPr>
                    <w:t xml:space="preserve">السدحان، مساعد </w:t>
                  </w:r>
                </w:p>
              </w:tc>
              <w:tc>
                <w:tcPr>
                  <w:tcW w:w="5438" w:type="dxa"/>
                  <w:vAlign w:val="center"/>
                </w:tcPr>
                <w:p w:rsidR="00034660" w:rsidRPr="006A202A" w:rsidRDefault="00034660" w:rsidP="00FC3874">
                  <w:pPr>
                    <w:spacing w:line="259" w:lineRule="auto"/>
                    <w:jc w:val="both"/>
                    <w:rPr>
                      <w:rFonts w:asciiTheme="minorBidi" w:hAnsiTheme="minorBidi" w:cs="Khalid Art bold"/>
                      <w:sz w:val="24"/>
                      <w:szCs w:val="24"/>
                      <w:rtl/>
                    </w:rPr>
                  </w:pPr>
                  <w:r w:rsidRPr="006A202A">
                    <w:rPr>
                      <w:rFonts w:asciiTheme="minorBidi" w:hAnsiTheme="minorBidi" w:cs="Khalid Art bold"/>
                      <w:sz w:val="24"/>
                      <w:szCs w:val="24"/>
                      <w:rtl/>
                    </w:rPr>
                    <w:t>التأسيس للعمارة الحديثة والعمران بمدينة الرياض في عهد الملك عبد العزيز</w:t>
                  </w:r>
                </w:p>
              </w:tc>
              <w:tc>
                <w:tcPr>
                  <w:tcW w:w="1055" w:type="dxa"/>
                  <w:vAlign w:val="center"/>
                </w:tcPr>
                <w:p w:rsidR="00034660" w:rsidRPr="006A202A" w:rsidRDefault="00034660" w:rsidP="006A202A">
                  <w:pPr>
                    <w:spacing w:line="259" w:lineRule="auto"/>
                    <w:jc w:val="center"/>
                    <w:rPr>
                      <w:rFonts w:asciiTheme="minorBidi" w:hAnsiTheme="minorBidi" w:cs="Khalid Art bold"/>
                      <w:sz w:val="24"/>
                      <w:szCs w:val="24"/>
                      <w:rtl/>
                    </w:rPr>
                  </w:pPr>
                  <w:r w:rsidRPr="006A202A">
                    <w:rPr>
                      <w:rFonts w:asciiTheme="minorBidi" w:hAnsiTheme="minorBidi" w:cs="Khalid Art bold"/>
                      <w:sz w:val="24"/>
                      <w:szCs w:val="24"/>
                      <w:rtl/>
                    </w:rPr>
                    <w:t>9-64</w:t>
                  </w:r>
                </w:p>
              </w:tc>
              <w:tc>
                <w:tcPr>
                  <w:tcW w:w="1166" w:type="dxa"/>
                  <w:vAlign w:val="center"/>
                </w:tcPr>
                <w:p w:rsidR="00034660" w:rsidRPr="006A202A" w:rsidRDefault="00034660" w:rsidP="00FC3874">
                  <w:pPr>
                    <w:spacing w:line="259" w:lineRule="auto"/>
                    <w:jc w:val="both"/>
                    <w:rPr>
                      <w:rFonts w:asciiTheme="minorBidi" w:hAnsiTheme="minorBidi" w:cs="Khalid Art bold"/>
                      <w:sz w:val="24"/>
                      <w:szCs w:val="24"/>
                      <w:rtl/>
                    </w:rPr>
                  </w:pPr>
                  <w:r w:rsidRPr="006A202A">
                    <w:rPr>
                      <w:rFonts w:asciiTheme="minorBidi" w:hAnsiTheme="minorBidi" w:cs="Khalid Art bold"/>
                      <w:sz w:val="24"/>
                      <w:szCs w:val="24"/>
                      <w:rtl/>
                    </w:rPr>
                    <w:t>2016</w:t>
                  </w:r>
                </w:p>
              </w:tc>
            </w:tr>
          </w:tbl>
          <w:p w:rsidR="00034660" w:rsidRPr="00833EE3" w:rsidRDefault="00034660" w:rsidP="00FC3874">
            <w:pPr>
              <w:spacing w:line="259" w:lineRule="auto"/>
              <w:jc w:val="both"/>
              <w:rPr>
                <w:rFonts w:asciiTheme="minorBidi" w:hAnsiTheme="minorBidi" w:cs="Khalid Art bold"/>
                <w:b/>
                <w:bCs/>
                <w:sz w:val="22"/>
                <w:szCs w:val="22"/>
                <w:u w:val="single"/>
                <w:rtl/>
              </w:rPr>
            </w:pPr>
            <w:r w:rsidRPr="00833EE3">
              <w:rPr>
                <w:rFonts w:asciiTheme="minorBidi" w:hAnsiTheme="minorBidi" w:cs="Khalid Art bold"/>
                <w:b/>
                <w:bCs/>
                <w:sz w:val="22"/>
                <w:szCs w:val="22"/>
                <w:u w:val="single"/>
                <w:rtl/>
              </w:rPr>
              <w:t xml:space="preserve">العبارة في المصدر الأصلي: </w:t>
            </w:r>
          </w:p>
          <w:p w:rsidR="00034660" w:rsidRPr="00FF3F04" w:rsidRDefault="00034660" w:rsidP="00FC3874">
            <w:pPr>
              <w:spacing w:line="259" w:lineRule="auto"/>
              <w:jc w:val="both"/>
              <w:rPr>
                <w:rFonts w:asciiTheme="minorBidi" w:hAnsiTheme="minorBidi" w:cs="Khalid Art bold"/>
                <w:sz w:val="24"/>
                <w:szCs w:val="24"/>
                <w:rtl/>
              </w:rPr>
            </w:pPr>
            <w:r w:rsidRPr="00FF3F04">
              <w:rPr>
                <w:rFonts w:asciiTheme="minorBidi" w:hAnsiTheme="minorBidi" w:cs="Khalid Art bold"/>
                <w:sz w:val="24"/>
                <w:szCs w:val="24"/>
                <w:rtl/>
              </w:rPr>
              <w:t>أما السيـارات فقد كان دخولـها للرياض في الـبدء مقتصرًا عـلى اسـتـعـمـال الحـكـومـة والـبـعـثـات الـرسـمـيـة. لكن أعدادهـا سرعان ما تـزايدت مع استعـمالها بـنطاق تجاري واسع وتـسـبـبت في إحـداث زحـام مع المـارة في وسـط الـرياض من جـهـة شـارع الـثـمـيـريفـأمـر ولي الـعـهـد بـفـتح شـارع خـاص بـين باب الـقـري وبـاب الـثـمـيـري لـلـمـارة والجـمّـالـة ونـحـوهم مـا عـدا الـسـيـارات وبـذلك خف الـضـغط عن شـارع الـثـمـيـري في حركة المرور</w:t>
            </w:r>
            <w:r w:rsidRPr="00FF3F04">
              <w:rPr>
                <w:rFonts w:asciiTheme="minorBidi" w:hAnsiTheme="minorBidi" w:cs="Khalid Art bold"/>
                <w:sz w:val="24"/>
                <w:szCs w:val="24"/>
              </w:rPr>
              <w:t>.</w:t>
            </w:r>
          </w:p>
          <w:p w:rsidR="00034660" w:rsidRPr="00FF3F04" w:rsidRDefault="00034660" w:rsidP="00FC3874">
            <w:pPr>
              <w:spacing w:line="259" w:lineRule="auto"/>
              <w:jc w:val="both"/>
              <w:rPr>
                <w:rFonts w:asciiTheme="minorBidi" w:hAnsiTheme="minorBidi" w:cs="Khalid Art bold"/>
                <w:b/>
                <w:bCs/>
                <w:sz w:val="24"/>
                <w:szCs w:val="24"/>
                <w:rtl/>
              </w:rPr>
            </w:pPr>
            <w:r w:rsidRPr="00FF3F04">
              <w:rPr>
                <w:rFonts w:asciiTheme="minorBidi" w:hAnsiTheme="minorBidi" w:cs="Khalid Art bold"/>
                <w:b/>
                <w:bCs/>
                <w:sz w:val="24"/>
                <w:szCs w:val="24"/>
                <w:rtl/>
              </w:rPr>
              <w:t>العبارة كما كتبها باحث آخر:</w:t>
            </w:r>
          </w:p>
          <w:p w:rsidR="00034660" w:rsidRPr="00FF3F04" w:rsidRDefault="00034660" w:rsidP="00FC3874">
            <w:pPr>
              <w:spacing w:line="259" w:lineRule="auto"/>
              <w:jc w:val="both"/>
              <w:rPr>
                <w:rFonts w:asciiTheme="minorBidi" w:hAnsiTheme="minorBidi" w:cs="Khalid Art bold"/>
                <w:sz w:val="24"/>
                <w:szCs w:val="24"/>
                <w:rtl/>
              </w:rPr>
            </w:pPr>
            <w:r w:rsidRPr="00FF3F04">
              <w:rPr>
                <w:rFonts w:asciiTheme="minorBidi" w:hAnsiTheme="minorBidi" w:cs="Khalid Art bold"/>
                <w:sz w:val="24"/>
                <w:szCs w:val="24"/>
                <w:rtl/>
              </w:rPr>
              <w:t xml:space="preserve">أما السيـارات فقد كان دخولـها للرياض في الـبدء مقتصرًا عـلى اسـتـعـمـال الحـكـومـة والـبـعـثـات الـرسـمـيـة. لكن أعدادهـا سرعان ما تـزايدت مع استعـمالها بـنطاق تجاري واسع وتـسـبـبت في إحـداث زحـام مع المـارة في وسـط الـرياض من جـهـة شـارع الـثـمـيـريفـأمـر ولي الـعـهـد بـفـتح شـارع خـاص بـين باب الـقـري وبـاب الـثـمـيـري لـلـمـارة والجـمّـالـة ونـحـوهم مـا </w:t>
            </w:r>
            <w:r w:rsidRPr="00FF3F04">
              <w:rPr>
                <w:rFonts w:asciiTheme="minorBidi" w:hAnsiTheme="minorBidi" w:cs="Khalid Art bold"/>
                <w:sz w:val="24"/>
                <w:szCs w:val="24"/>
                <w:rtl/>
              </w:rPr>
              <w:lastRenderedPageBreak/>
              <w:t>عـدا الـسـيـارات وبـذلك خف الـضـغط عن شـارع الـثـمـيـري في حركة المرور</w:t>
            </w:r>
            <w:r w:rsidRPr="00FF3F04">
              <w:rPr>
                <w:rFonts w:asciiTheme="minorBidi" w:hAnsiTheme="minorBidi" w:cs="Khalid Art bold"/>
                <w:sz w:val="24"/>
                <w:szCs w:val="24"/>
              </w:rPr>
              <w:t>.</w:t>
            </w:r>
            <w:r w:rsidRPr="00FF3F04">
              <w:rPr>
                <w:rFonts w:asciiTheme="minorBidi" w:hAnsiTheme="minorBidi" w:cs="Khalid Art bold"/>
                <w:sz w:val="24"/>
                <w:szCs w:val="24"/>
                <w:rtl/>
              </w:rPr>
              <w:t xml:space="preserve"> (السدحان، 2016).</w:t>
            </w:r>
          </w:p>
          <w:p w:rsidR="00034660" w:rsidRPr="00833EE3" w:rsidRDefault="00034660" w:rsidP="00FC3874">
            <w:pPr>
              <w:spacing w:line="259" w:lineRule="auto"/>
              <w:jc w:val="both"/>
              <w:rPr>
                <w:rFonts w:asciiTheme="minorBidi" w:hAnsiTheme="minorBidi" w:cs="Khalid Art bold"/>
                <w:b/>
                <w:bCs/>
                <w:sz w:val="22"/>
                <w:szCs w:val="22"/>
                <w:rtl/>
              </w:rPr>
            </w:pPr>
            <w:r w:rsidRPr="00833EE3">
              <w:rPr>
                <w:rFonts w:asciiTheme="minorBidi" w:hAnsiTheme="minorBidi" w:cs="Khalid Art bold"/>
                <w:b/>
                <w:bCs/>
                <w:sz w:val="22"/>
                <w:szCs w:val="22"/>
                <w:rtl/>
              </w:rPr>
              <w:t xml:space="preserve">تعد طريقة الباحث الآخر أعلاه </w:t>
            </w:r>
            <w:r w:rsidRPr="00833EE3">
              <w:rPr>
                <w:rFonts w:asciiTheme="minorBidi" w:hAnsiTheme="minorBidi" w:cs="Khalid Art bold" w:hint="cs"/>
                <w:b/>
                <w:bCs/>
                <w:sz w:val="22"/>
                <w:szCs w:val="22"/>
                <w:rtl/>
              </w:rPr>
              <w:t>انتحالاً</w:t>
            </w:r>
          </w:p>
          <w:tbl>
            <w:tblPr>
              <w:tblStyle w:val="TableGrid"/>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972"/>
              <w:gridCol w:w="1972"/>
              <w:gridCol w:w="1973"/>
              <w:gridCol w:w="1973"/>
            </w:tblGrid>
            <w:tr w:rsidR="00034660" w:rsidRPr="00FF3F04" w:rsidTr="00034660">
              <w:trPr>
                <w:jc w:val="center"/>
              </w:trPr>
              <w:tc>
                <w:tcPr>
                  <w:tcW w:w="2337" w:type="dxa"/>
                  <w:vAlign w:val="center"/>
                </w:tcPr>
                <w:p w:rsidR="00034660" w:rsidRPr="00833EE3" w:rsidRDefault="00034660" w:rsidP="00FC3874">
                  <w:pPr>
                    <w:spacing w:line="259" w:lineRule="auto"/>
                    <w:jc w:val="both"/>
                    <w:rPr>
                      <w:rFonts w:asciiTheme="minorBidi" w:hAnsiTheme="minorBidi" w:cs="Khalid Art bold"/>
                      <w:b/>
                      <w:bCs/>
                      <w:sz w:val="22"/>
                      <w:szCs w:val="22"/>
                      <w:rtl/>
                    </w:rPr>
                  </w:pPr>
                  <w:r w:rsidRPr="00833EE3">
                    <w:rPr>
                      <w:rFonts w:asciiTheme="minorBidi" w:hAnsiTheme="minorBidi" w:cs="Khalid Art bold"/>
                      <w:b/>
                      <w:bCs/>
                      <w:sz w:val="22"/>
                      <w:szCs w:val="22"/>
                      <w:rtl/>
                    </w:rPr>
                    <w:t>موافق بشدة</w:t>
                  </w:r>
                </w:p>
              </w:tc>
              <w:tc>
                <w:tcPr>
                  <w:tcW w:w="2337" w:type="dxa"/>
                  <w:vAlign w:val="center"/>
                </w:tcPr>
                <w:p w:rsidR="00034660" w:rsidRPr="00833EE3" w:rsidRDefault="00034660" w:rsidP="00FC3874">
                  <w:pPr>
                    <w:spacing w:line="259" w:lineRule="auto"/>
                    <w:jc w:val="both"/>
                    <w:rPr>
                      <w:rFonts w:asciiTheme="minorBidi" w:hAnsiTheme="minorBidi" w:cs="Khalid Art bold"/>
                      <w:b/>
                      <w:bCs/>
                      <w:sz w:val="22"/>
                      <w:szCs w:val="22"/>
                      <w:rtl/>
                    </w:rPr>
                  </w:pPr>
                  <w:r w:rsidRPr="00833EE3">
                    <w:rPr>
                      <w:rFonts w:asciiTheme="minorBidi" w:hAnsiTheme="minorBidi" w:cs="Khalid Art bold"/>
                      <w:b/>
                      <w:bCs/>
                      <w:sz w:val="22"/>
                      <w:szCs w:val="22"/>
                      <w:rtl/>
                    </w:rPr>
                    <w:t>موافق</w:t>
                  </w:r>
                </w:p>
              </w:tc>
              <w:tc>
                <w:tcPr>
                  <w:tcW w:w="2338" w:type="dxa"/>
                  <w:vAlign w:val="center"/>
                </w:tcPr>
                <w:p w:rsidR="00034660" w:rsidRPr="00833EE3" w:rsidRDefault="00034660" w:rsidP="00FC3874">
                  <w:pPr>
                    <w:spacing w:line="259" w:lineRule="auto"/>
                    <w:jc w:val="both"/>
                    <w:rPr>
                      <w:rFonts w:asciiTheme="minorBidi" w:hAnsiTheme="minorBidi" w:cs="Khalid Art bold"/>
                      <w:b/>
                      <w:bCs/>
                      <w:sz w:val="22"/>
                      <w:szCs w:val="22"/>
                      <w:rtl/>
                    </w:rPr>
                  </w:pPr>
                  <w:r w:rsidRPr="00833EE3">
                    <w:rPr>
                      <w:rFonts w:asciiTheme="minorBidi" w:hAnsiTheme="minorBidi" w:cs="Khalid Art bold"/>
                      <w:b/>
                      <w:bCs/>
                      <w:sz w:val="22"/>
                      <w:szCs w:val="22"/>
                      <w:rtl/>
                    </w:rPr>
                    <w:t>غير موافق</w:t>
                  </w:r>
                </w:p>
              </w:tc>
              <w:tc>
                <w:tcPr>
                  <w:tcW w:w="2338" w:type="dxa"/>
                  <w:vAlign w:val="center"/>
                </w:tcPr>
                <w:p w:rsidR="00034660" w:rsidRPr="00833EE3" w:rsidRDefault="00034660" w:rsidP="00FC3874">
                  <w:pPr>
                    <w:spacing w:line="259" w:lineRule="auto"/>
                    <w:jc w:val="both"/>
                    <w:rPr>
                      <w:rFonts w:asciiTheme="minorBidi" w:hAnsiTheme="minorBidi" w:cs="Khalid Art bold"/>
                      <w:b/>
                      <w:bCs/>
                      <w:sz w:val="22"/>
                      <w:szCs w:val="22"/>
                      <w:rtl/>
                    </w:rPr>
                  </w:pPr>
                  <w:r w:rsidRPr="00833EE3">
                    <w:rPr>
                      <w:rFonts w:asciiTheme="minorBidi" w:hAnsiTheme="minorBidi" w:cs="Khalid Art bold"/>
                      <w:b/>
                      <w:bCs/>
                      <w:sz w:val="22"/>
                      <w:szCs w:val="22"/>
                      <w:rtl/>
                    </w:rPr>
                    <w:t>غير موافق بشدة</w:t>
                  </w:r>
                </w:p>
              </w:tc>
            </w:tr>
            <w:tr w:rsidR="00034660" w:rsidRPr="00FF3F04" w:rsidTr="00034660">
              <w:trPr>
                <w:jc w:val="center"/>
              </w:trPr>
              <w:tc>
                <w:tcPr>
                  <w:tcW w:w="2337" w:type="dxa"/>
                </w:tcPr>
                <w:p w:rsidR="00034660" w:rsidRPr="00FF3F04" w:rsidRDefault="00034660" w:rsidP="00FC3874">
                  <w:pPr>
                    <w:spacing w:line="259" w:lineRule="auto"/>
                    <w:jc w:val="both"/>
                    <w:rPr>
                      <w:rFonts w:asciiTheme="minorBidi" w:hAnsiTheme="minorBidi" w:cs="Khalid Art bold"/>
                      <w:sz w:val="24"/>
                      <w:szCs w:val="24"/>
                      <w:rtl/>
                    </w:rPr>
                  </w:pPr>
                </w:p>
              </w:tc>
              <w:tc>
                <w:tcPr>
                  <w:tcW w:w="2337" w:type="dxa"/>
                </w:tcPr>
                <w:p w:rsidR="00034660" w:rsidRPr="00FF3F04" w:rsidRDefault="00034660" w:rsidP="00FC3874">
                  <w:pPr>
                    <w:spacing w:line="259" w:lineRule="auto"/>
                    <w:jc w:val="both"/>
                    <w:rPr>
                      <w:rFonts w:asciiTheme="minorBidi" w:hAnsiTheme="minorBidi" w:cs="Khalid Art bold"/>
                      <w:sz w:val="24"/>
                      <w:szCs w:val="24"/>
                      <w:rtl/>
                    </w:rPr>
                  </w:pPr>
                </w:p>
              </w:tc>
              <w:tc>
                <w:tcPr>
                  <w:tcW w:w="2338" w:type="dxa"/>
                </w:tcPr>
                <w:p w:rsidR="00034660" w:rsidRPr="00FF3F04" w:rsidRDefault="00034660" w:rsidP="00FC3874">
                  <w:pPr>
                    <w:spacing w:line="259" w:lineRule="auto"/>
                    <w:jc w:val="both"/>
                    <w:rPr>
                      <w:rFonts w:asciiTheme="minorBidi" w:hAnsiTheme="minorBidi" w:cs="Khalid Art bold"/>
                      <w:sz w:val="24"/>
                      <w:szCs w:val="24"/>
                      <w:rtl/>
                    </w:rPr>
                  </w:pPr>
                </w:p>
              </w:tc>
              <w:tc>
                <w:tcPr>
                  <w:tcW w:w="2338" w:type="dxa"/>
                </w:tcPr>
                <w:p w:rsidR="00034660" w:rsidRPr="00FF3F04" w:rsidRDefault="00034660" w:rsidP="00FC3874">
                  <w:pPr>
                    <w:spacing w:line="259" w:lineRule="auto"/>
                    <w:jc w:val="both"/>
                    <w:rPr>
                      <w:rFonts w:asciiTheme="minorBidi" w:hAnsiTheme="minorBidi" w:cs="Khalid Art bold"/>
                      <w:sz w:val="24"/>
                      <w:szCs w:val="24"/>
                      <w:rtl/>
                    </w:rPr>
                  </w:pPr>
                </w:p>
              </w:tc>
            </w:tr>
          </w:tbl>
          <w:p w:rsidR="00034660" w:rsidRPr="00FF3F04" w:rsidRDefault="00034660" w:rsidP="00FC3874">
            <w:pPr>
              <w:jc w:val="both"/>
              <w:rPr>
                <w:rFonts w:asciiTheme="minorBidi" w:hAnsiTheme="minorBidi" w:cs="Khalid Art bold"/>
                <w:sz w:val="24"/>
                <w:szCs w:val="24"/>
                <w:rtl/>
              </w:rPr>
            </w:pPr>
          </w:p>
        </w:tc>
      </w:tr>
      <w:tr w:rsidR="00034660" w:rsidRPr="00FF3F04" w:rsidTr="00034660">
        <w:tc>
          <w:tcPr>
            <w:tcW w:w="8296" w:type="dxa"/>
          </w:tcPr>
          <w:p w:rsidR="00034660" w:rsidRPr="00FF3F04" w:rsidRDefault="00034660" w:rsidP="00FC3874">
            <w:pPr>
              <w:jc w:val="both"/>
              <w:rPr>
                <w:rFonts w:asciiTheme="minorBidi" w:hAnsiTheme="minorBidi" w:cs="Khalid Art bold"/>
                <w:sz w:val="24"/>
                <w:szCs w:val="24"/>
                <w:rtl/>
              </w:rPr>
            </w:pPr>
          </w:p>
        </w:tc>
      </w:tr>
    </w:tbl>
    <w:p w:rsidR="00034660" w:rsidRPr="00171BCD" w:rsidRDefault="00034660" w:rsidP="00FC3874">
      <w:pPr>
        <w:spacing w:after="0"/>
        <w:jc w:val="both"/>
        <w:rPr>
          <w:rFonts w:asciiTheme="minorBidi" w:hAnsiTheme="minorBidi" w:cs="Khalid Art bold"/>
          <w:sz w:val="24"/>
          <w:szCs w:val="24"/>
          <w:rtl/>
        </w:rPr>
      </w:pP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hint="cs"/>
          <w:sz w:val="24"/>
          <w:szCs w:val="24"/>
          <w:rtl/>
        </w:rPr>
        <w:t>الشكل رقم (2)</w:t>
      </w: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sz w:val="24"/>
          <w:szCs w:val="24"/>
          <w:rtl/>
        </w:rPr>
        <w:t>المثال رقم (2)</w:t>
      </w:r>
    </w:p>
    <w:tbl>
      <w:tblPr>
        <w:tblStyle w:val="TableGrid"/>
        <w:bidiVisual/>
        <w:tblW w:w="0" w:type="auto"/>
        <w:tblLook w:val="04A0"/>
      </w:tblPr>
      <w:tblGrid>
        <w:gridCol w:w="8136"/>
      </w:tblGrid>
      <w:tr w:rsidR="00034660" w:rsidRPr="00FF3F04" w:rsidTr="00034660">
        <w:tc>
          <w:tcPr>
            <w:tcW w:w="8296" w:type="dxa"/>
          </w:tcPr>
          <w:p w:rsidR="00034660" w:rsidRPr="00FF3F04" w:rsidRDefault="00034660" w:rsidP="00FC3874">
            <w:pPr>
              <w:jc w:val="both"/>
              <w:rPr>
                <w:rFonts w:asciiTheme="minorBidi" w:hAnsiTheme="minorBidi" w:cs="Khalid Art bold"/>
                <w:b/>
                <w:bCs/>
                <w:sz w:val="24"/>
                <w:szCs w:val="24"/>
                <w:rtl/>
              </w:rPr>
            </w:pPr>
            <w:r w:rsidRPr="00FF3F04">
              <w:rPr>
                <w:rFonts w:asciiTheme="minorBidi" w:hAnsiTheme="minorBidi" w:cs="Khalid Art bold"/>
                <w:b/>
                <w:bCs/>
                <w:sz w:val="24"/>
                <w:szCs w:val="24"/>
                <w:rtl/>
              </w:rPr>
              <w:t>المصدر الأصلي:</w:t>
            </w:r>
          </w:p>
          <w:tbl>
            <w:tblPr>
              <w:tblStyle w:val="TableGrid"/>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437"/>
              <w:gridCol w:w="4358"/>
              <w:gridCol w:w="1050"/>
              <w:gridCol w:w="1045"/>
            </w:tblGrid>
            <w:tr w:rsidR="00034660" w:rsidRPr="00FF3F04" w:rsidTr="00034660">
              <w:trPr>
                <w:jc w:val="center"/>
              </w:trPr>
              <w:tc>
                <w:tcPr>
                  <w:tcW w:w="1615" w:type="dxa"/>
                  <w:vAlign w:val="center"/>
                </w:tcPr>
                <w:p w:rsidR="00034660" w:rsidRPr="00FF3F04" w:rsidRDefault="00034660" w:rsidP="00FC3874">
                  <w:pPr>
                    <w:spacing w:line="259" w:lineRule="auto"/>
                    <w:jc w:val="both"/>
                    <w:rPr>
                      <w:rFonts w:asciiTheme="minorBidi" w:hAnsiTheme="minorBidi" w:cs="Khalid Art bold"/>
                      <w:b/>
                      <w:bCs/>
                      <w:sz w:val="24"/>
                      <w:szCs w:val="24"/>
                      <w:rtl/>
                    </w:rPr>
                  </w:pPr>
                  <w:r w:rsidRPr="00FF3F04">
                    <w:rPr>
                      <w:rFonts w:asciiTheme="minorBidi" w:hAnsiTheme="minorBidi" w:cs="Khalid Art bold"/>
                      <w:b/>
                      <w:bCs/>
                      <w:sz w:val="24"/>
                      <w:szCs w:val="24"/>
                      <w:rtl/>
                    </w:rPr>
                    <w:t>اسم المؤلف</w:t>
                  </w:r>
                </w:p>
              </w:tc>
              <w:tc>
                <w:tcPr>
                  <w:tcW w:w="5519" w:type="dxa"/>
                  <w:vAlign w:val="center"/>
                </w:tcPr>
                <w:p w:rsidR="00034660" w:rsidRPr="00FF3F04" w:rsidRDefault="00034660" w:rsidP="00FC3874">
                  <w:pPr>
                    <w:spacing w:line="259" w:lineRule="auto"/>
                    <w:jc w:val="both"/>
                    <w:rPr>
                      <w:rFonts w:asciiTheme="minorBidi" w:hAnsiTheme="minorBidi" w:cs="Khalid Art bold"/>
                      <w:b/>
                      <w:bCs/>
                      <w:sz w:val="24"/>
                      <w:szCs w:val="24"/>
                      <w:rtl/>
                    </w:rPr>
                  </w:pPr>
                  <w:r w:rsidRPr="00FF3F04">
                    <w:rPr>
                      <w:rFonts w:asciiTheme="minorBidi" w:hAnsiTheme="minorBidi" w:cs="Khalid Art bold"/>
                      <w:b/>
                      <w:bCs/>
                      <w:sz w:val="24"/>
                      <w:szCs w:val="24"/>
                      <w:rtl/>
                    </w:rPr>
                    <w:t>العنوان</w:t>
                  </w:r>
                </w:p>
              </w:tc>
              <w:tc>
                <w:tcPr>
                  <w:tcW w:w="1055" w:type="dxa"/>
                  <w:vAlign w:val="center"/>
                </w:tcPr>
                <w:p w:rsidR="00034660" w:rsidRPr="00FF3F04" w:rsidRDefault="00034660" w:rsidP="00FC3874">
                  <w:pPr>
                    <w:spacing w:line="259" w:lineRule="auto"/>
                    <w:jc w:val="both"/>
                    <w:rPr>
                      <w:rFonts w:asciiTheme="minorBidi" w:hAnsiTheme="minorBidi" w:cs="Khalid Art bold"/>
                      <w:b/>
                      <w:bCs/>
                      <w:sz w:val="24"/>
                      <w:szCs w:val="24"/>
                      <w:rtl/>
                    </w:rPr>
                  </w:pPr>
                  <w:r w:rsidRPr="00FF3F04">
                    <w:rPr>
                      <w:rFonts w:asciiTheme="minorBidi" w:hAnsiTheme="minorBidi" w:cs="Khalid Art bold"/>
                      <w:b/>
                      <w:bCs/>
                      <w:sz w:val="24"/>
                      <w:szCs w:val="24"/>
                      <w:rtl/>
                    </w:rPr>
                    <w:t>الصفحات</w:t>
                  </w:r>
                </w:p>
              </w:tc>
              <w:tc>
                <w:tcPr>
                  <w:tcW w:w="1166" w:type="dxa"/>
                  <w:vAlign w:val="center"/>
                </w:tcPr>
                <w:p w:rsidR="00034660" w:rsidRPr="00FF3F04" w:rsidRDefault="00034660" w:rsidP="00FC3874">
                  <w:pPr>
                    <w:spacing w:line="259" w:lineRule="auto"/>
                    <w:jc w:val="both"/>
                    <w:rPr>
                      <w:rFonts w:asciiTheme="minorBidi" w:hAnsiTheme="minorBidi" w:cs="Khalid Art bold"/>
                      <w:b/>
                      <w:bCs/>
                      <w:sz w:val="24"/>
                      <w:szCs w:val="24"/>
                      <w:rtl/>
                    </w:rPr>
                  </w:pPr>
                  <w:r w:rsidRPr="00FF3F04">
                    <w:rPr>
                      <w:rFonts w:asciiTheme="minorBidi" w:hAnsiTheme="minorBidi" w:cs="Khalid Art bold"/>
                      <w:b/>
                      <w:bCs/>
                      <w:sz w:val="24"/>
                      <w:szCs w:val="24"/>
                      <w:rtl/>
                    </w:rPr>
                    <w:t>سنة النشر</w:t>
                  </w:r>
                </w:p>
              </w:tc>
            </w:tr>
            <w:tr w:rsidR="00034660" w:rsidRPr="00FF3F04" w:rsidTr="00034660">
              <w:trPr>
                <w:jc w:val="center"/>
              </w:trPr>
              <w:tc>
                <w:tcPr>
                  <w:tcW w:w="1615" w:type="dxa"/>
                  <w:vAlign w:val="center"/>
                </w:tcPr>
                <w:p w:rsidR="00034660" w:rsidRPr="00FF3F04" w:rsidRDefault="00034660" w:rsidP="00FC3874">
                  <w:pPr>
                    <w:spacing w:line="259" w:lineRule="auto"/>
                    <w:jc w:val="both"/>
                    <w:rPr>
                      <w:rFonts w:asciiTheme="minorBidi" w:hAnsiTheme="minorBidi" w:cs="Khalid Art bold"/>
                      <w:sz w:val="24"/>
                      <w:szCs w:val="24"/>
                      <w:rtl/>
                    </w:rPr>
                  </w:pPr>
                  <w:r w:rsidRPr="00FF3F04">
                    <w:rPr>
                      <w:rFonts w:asciiTheme="minorBidi" w:hAnsiTheme="minorBidi" w:cs="Khalid Art bold"/>
                      <w:sz w:val="24"/>
                      <w:szCs w:val="24"/>
                      <w:rtl/>
                    </w:rPr>
                    <w:t xml:space="preserve">الزامل، الجوهرة </w:t>
                  </w:r>
                </w:p>
              </w:tc>
              <w:tc>
                <w:tcPr>
                  <w:tcW w:w="5519" w:type="dxa"/>
                  <w:vAlign w:val="center"/>
                </w:tcPr>
                <w:p w:rsidR="00034660" w:rsidRPr="00FF3F04" w:rsidRDefault="00034660" w:rsidP="00FC3874">
                  <w:pPr>
                    <w:spacing w:line="259" w:lineRule="auto"/>
                    <w:jc w:val="both"/>
                    <w:rPr>
                      <w:rFonts w:asciiTheme="minorBidi" w:hAnsiTheme="minorBidi" w:cs="Khalid Art bold"/>
                      <w:sz w:val="24"/>
                      <w:szCs w:val="24"/>
                      <w:rtl/>
                    </w:rPr>
                  </w:pPr>
                  <w:r w:rsidRPr="00FF3F04">
                    <w:rPr>
                      <w:rFonts w:asciiTheme="minorBidi" w:hAnsiTheme="minorBidi" w:cs="Khalid Art bold"/>
                      <w:sz w:val="24"/>
                      <w:szCs w:val="24"/>
                      <w:rtl/>
                    </w:rPr>
                    <w:t>العنف الأسري ضد المرأة السعودية وتأثيره على دورها كطالبة جامعية</w:t>
                  </w:r>
                </w:p>
              </w:tc>
              <w:tc>
                <w:tcPr>
                  <w:tcW w:w="1055" w:type="dxa"/>
                  <w:vAlign w:val="center"/>
                </w:tcPr>
                <w:p w:rsidR="00034660" w:rsidRPr="00FF3F04" w:rsidRDefault="00034660" w:rsidP="00FC3874">
                  <w:pPr>
                    <w:spacing w:line="259" w:lineRule="auto"/>
                    <w:jc w:val="both"/>
                    <w:rPr>
                      <w:rFonts w:asciiTheme="minorBidi" w:hAnsiTheme="minorBidi" w:cs="Khalid Art bold"/>
                      <w:sz w:val="24"/>
                      <w:szCs w:val="24"/>
                      <w:rtl/>
                    </w:rPr>
                  </w:pPr>
                  <w:r w:rsidRPr="00FF3F04">
                    <w:rPr>
                      <w:rFonts w:asciiTheme="minorBidi" w:hAnsiTheme="minorBidi" w:cs="Khalid Art bold"/>
                      <w:sz w:val="24"/>
                      <w:szCs w:val="24"/>
                      <w:rtl/>
                    </w:rPr>
                    <w:t>50-92</w:t>
                  </w:r>
                </w:p>
              </w:tc>
              <w:tc>
                <w:tcPr>
                  <w:tcW w:w="1166" w:type="dxa"/>
                  <w:vAlign w:val="center"/>
                </w:tcPr>
                <w:p w:rsidR="00034660" w:rsidRPr="00FF3F04" w:rsidRDefault="00034660" w:rsidP="00FC3874">
                  <w:pPr>
                    <w:spacing w:line="259" w:lineRule="auto"/>
                    <w:jc w:val="both"/>
                    <w:rPr>
                      <w:rFonts w:asciiTheme="minorBidi" w:hAnsiTheme="minorBidi" w:cs="Khalid Art bold"/>
                      <w:sz w:val="24"/>
                      <w:szCs w:val="24"/>
                      <w:rtl/>
                    </w:rPr>
                  </w:pPr>
                  <w:r w:rsidRPr="00FF3F04">
                    <w:rPr>
                      <w:rFonts w:asciiTheme="minorBidi" w:hAnsiTheme="minorBidi" w:cs="Khalid Art bold"/>
                      <w:sz w:val="24"/>
                      <w:szCs w:val="24"/>
                      <w:rtl/>
                    </w:rPr>
                    <w:t>2015</w:t>
                  </w:r>
                </w:p>
              </w:tc>
            </w:tr>
          </w:tbl>
          <w:p w:rsidR="00034660" w:rsidRPr="00FF3F04" w:rsidRDefault="00034660" w:rsidP="00FC3874">
            <w:pPr>
              <w:jc w:val="both"/>
              <w:rPr>
                <w:rFonts w:asciiTheme="minorBidi" w:hAnsiTheme="minorBidi" w:cs="Khalid Art bold"/>
                <w:sz w:val="24"/>
                <w:szCs w:val="24"/>
                <w:rtl/>
              </w:rPr>
            </w:pPr>
          </w:p>
          <w:p w:rsidR="00034660" w:rsidRPr="00FF3F04" w:rsidRDefault="00034660" w:rsidP="00FC3874">
            <w:pPr>
              <w:jc w:val="both"/>
              <w:rPr>
                <w:rFonts w:asciiTheme="minorBidi" w:hAnsiTheme="minorBidi" w:cs="Khalid Art bold"/>
                <w:b/>
                <w:bCs/>
                <w:sz w:val="24"/>
                <w:szCs w:val="24"/>
                <w:rtl/>
              </w:rPr>
            </w:pPr>
            <w:r w:rsidRPr="00FF3F04">
              <w:rPr>
                <w:rFonts w:asciiTheme="minorBidi" w:hAnsiTheme="minorBidi" w:cs="Khalid Art bold"/>
                <w:b/>
                <w:bCs/>
                <w:sz w:val="24"/>
                <w:szCs w:val="24"/>
                <w:rtl/>
              </w:rPr>
              <w:t xml:space="preserve">العبارة في المصدر الأصلي: </w:t>
            </w:r>
          </w:p>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وأشارت الكتابات إلى أن النساء هن أكثر الفئات اللاتي يمارس ضدهن العنف الأسري، ومهما اختلفت الأسباب والمسببات فإن ظاهرة العنف ضد المرأة تبقى واحدة من أهم المشكلات التي تعانيها المجتمعات الإنسانية، وبما أن العنف ضد المرأة متعدد الأسباب فلابد من تكاتف جميع الجهود ومختلف التخصصات المعنية بالظاهرة، والعمل بشكل متكامل على المستويات كافة للتغلب عليها.</w:t>
            </w:r>
          </w:p>
          <w:p w:rsidR="00034660" w:rsidRPr="00FF3F04" w:rsidRDefault="00034660" w:rsidP="00FC3874">
            <w:pPr>
              <w:jc w:val="both"/>
              <w:rPr>
                <w:rFonts w:asciiTheme="minorBidi" w:hAnsiTheme="minorBidi" w:cs="Khalid Art bold"/>
                <w:b/>
                <w:bCs/>
                <w:sz w:val="24"/>
                <w:szCs w:val="24"/>
                <w:rtl/>
              </w:rPr>
            </w:pPr>
            <w:r w:rsidRPr="00FF3F04">
              <w:rPr>
                <w:rFonts w:asciiTheme="minorBidi" w:hAnsiTheme="minorBidi" w:cs="Khalid Art bold"/>
                <w:b/>
                <w:bCs/>
                <w:sz w:val="24"/>
                <w:szCs w:val="24"/>
                <w:rtl/>
              </w:rPr>
              <w:t>العبارة كما كتبها باحث آخر:</w:t>
            </w:r>
          </w:p>
          <w:p w:rsidR="00034660" w:rsidRPr="00FF3F04" w:rsidRDefault="00034660" w:rsidP="00FC3874">
            <w:pPr>
              <w:jc w:val="both"/>
              <w:rPr>
                <w:rFonts w:asciiTheme="minorBidi" w:hAnsiTheme="minorBidi" w:cs="Khalid Art bold"/>
                <w:i/>
                <w:iCs/>
                <w:sz w:val="24"/>
                <w:szCs w:val="24"/>
                <w:rtl/>
              </w:rPr>
            </w:pPr>
            <w:r w:rsidRPr="00FF3F04">
              <w:rPr>
                <w:rFonts w:asciiTheme="minorBidi" w:hAnsiTheme="minorBidi" w:cs="Khalid Art bold"/>
                <w:sz w:val="24"/>
                <w:szCs w:val="24"/>
                <w:rtl/>
              </w:rPr>
              <w:t>وأشارت الكتابات إلى أن النساء هن أكثر الفئات اللاتي يمارس ضدهن العنف الأسري، ومهما اختلفت الأسباب والمسببات فإن ظاهرة العنف ضد المرأة تبقى واحدة من أهم المشكلات التي تعانيها المجتمعات الإنسانية، وبما أن العنف ضد المرأة متعدد الأسباب فلابد من تكاتف جميع الجهود ومختلف التخصصات المعنية بالظاهرة، والعمل بشكل متكامل على المستويات كافة للتغلب عليها</w:t>
            </w:r>
            <w:r w:rsidRPr="00FF3F04">
              <w:rPr>
                <w:rFonts w:asciiTheme="minorBidi" w:hAnsiTheme="minorBidi" w:cs="Khalid Art bold"/>
                <w:i/>
                <w:iCs/>
                <w:sz w:val="24"/>
                <w:szCs w:val="24"/>
                <w:rtl/>
              </w:rPr>
              <w:t>.</w:t>
            </w:r>
          </w:p>
          <w:p w:rsidR="00034660" w:rsidRPr="00FF3F04" w:rsidRDefault="00034660" w:rsidP="00FC3874">
            <w:pPr>
              <w:jc w:val="both"/>
              <w:rPr>
                <w:rFonts w:asciiTheme="minorBidi" w:hAnsiTheme="minorBidi" w:cs="Khalid Art bold"/>
                <w:b/>
                <w:bCs/>
                <w:sz w:val="24"/>
                <w:szCs w:val="24"/>
                <w:rtl/>
              </w:rPr>
            </w:pPr>
            <w:r w:rsidRPr="00FF3F04">
              <w:rPr>
                <w:rFonts w:asciiTheme="minorBidi" w:hAnsiTheme="minorBidi" w:cs="Khalid Art bold"/>
                <w:b/>
                <w:bCs/>
                <w:sz w:val="24"/>
                <w:szCs w:val="24"/>
                <w:rtl/>
              </w:rPr>
              <w:lastRenderedPageBreak/>
              <w:t>تعد طريقة الباحث أعلاه</w:t>
            </w:r>
            <w:r w:rsidRPr="00FF3F04">
              <w:rPr>
                <w:rFonts w:asciiTheme="minorBidi" w:hAnsiTheme="minorBidi" w:cs="Khalid Art bold" w:hint="cs"/>
                <w:b/>
                <w:bCs/>
                <w:sz w:val="24"/>
                <w:szCs w:val="24"/>
                <w:rtl/>
              </w:rPr>
              <w:t xml:space="preserve"> انتحالاً</w:t>
            </w:r>
          </w:p>
          <w:tbl>
            <w:tblPr>
              <w:tblStyle w:val="TableGrid"/>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972"/>
              <w:gridCol w:w="1972"/>
              <w:gridCol w:w="1973"/>
              <w:gridCol w:w="1973"/>
            </w:tblGrid>
            <w:tr w:rsidR="00034660" w:rsidRPr="00FF3F04" w:rsidTr="00034660">
              <w:tc>
                <w:tcPr>
                  <w:tcW w:w="2337" w:type="dxa"/>
                  <w:vAlign w:val="center"/>
                </w:tcPr>
                <w:p w:rsidR="00034660" w:rsidRPr="00FF3F04" w:rsidRDefault="00034660" w:rsidP="00FC3874">
                  <w:pPr>
                    <w:spacing w:line="259" w:lineRule="auto"/>
                    <w:jc w:val="both"/>
                    <w:rPr>
                      <w:rFonts w:asciiTheme="minorBidi" w:hAnsiTheme="minorBidi" w:cs="Khalid Art bold"/>
                      <w:b/>
                      <w:bCs/>
                      <w:sz w:val="24"/>
                      <w:szCs w:val="24"/>
                      <w:rtl/>
                    </w:rPr>
                  </w:pPr>
                  <w:r w:rsidRPr="00FF3F04">
                    <w:rPr>
                      <w:rFonts w:asciiTheme="minorBidi" w:hAnsiTheme="minorBidi" w:cs="Khalid Art bold"/>
                      <w:b/>
                      <w:bCs/>
                      <w:sz w:val="24"/>
                      <w:szCs w:val="24"/>
                      <w:rtl/>
                    </w:rPr>
                    <w:t>موافق بشدة</w:t>
                  </w:r>
                </w:p>
              </w:tc>
              <w:tc>
                <w:tcPr>
                  <w:tcW w:w="2337" w:type="dxa"/>
                  <w:vAlign w:val="center"/>
                </w:tcPr>
                <w:p w:rsidR="00034660" w:rsidRPr="00FF3F04" w:rsidRDefault="00034660" w:rsidP="00FC3874">
                  <w:pPr>
                    <w:spacing w:line="259" w:lineRule="auto"/>
                    <w:jc w:val="both"/>
                    <w:rPr>
                      <w:rFonts w:asciiTheme="minorBidi" w:hAnsiTheme="minorBidi" w:cs="Khalid Art bold"/>
                      <w:b/>
                      <w:bCs/>
                      <w:sz w:val="24"/>
                      <w:szCs w:val="24"/>
                      <w:rtl/>
                    </w:rPr>
                  </w:pPr>
                  <w:r w:rsidRPr="00FF3F04">
                    <w:rPr>
                      <w:rFonts w:asciiTheme="minorBidi" w:hAnsiTheme="minorBidi" w:cs="Khalid Art bold"/>
                      <w:b/>
                      <w:bCs/>
                      <w:sz w:val="24"/>
                      <w:szCs w:val="24"/>
                      <w:rtl/>
                    </w:rPr>
                    <w:t>موافق</w:t>
                  </w:r>
                </w:p>
              </w:tc>
              <w:tc>
                <w:tcPr>
                  <w:tcW w:w="2338" w:type="dxa"/>
                  <w:vAlign w:val="center"/>
                </w:tcPr>
                <w:p w:rsidR="00034660" w:rsidRPr="00FF3F04" w:rsidRDefault="00034660" w:rsidP="00FC3874">
                  <w:pPr>
                    <w:spacing w:line="259" w:lineRule="auto"/>
                    <w:jc w:val="both"/>
                    <w:rPr>
                      <w:rFonts w:asciiTheme="minorBidi" w:hAnsiTheme="minorBidi" w:cs="Khalid Art bold"/>
                      <w:b/>
                      <w:bCs/>
                      <w:sz w:val="24"/>
                      <w:szCs w:val="24"/>
                      <w:rtl/>
                    </w:rPr>
                  </w:pPr>
                  <w:r w:rsidRPr="00FF3F04">
                    <w:rPr>
                      <w:rFonts w:asciiTheme="minorBidi" w:hAnsiTheme="minorBidi" w:cs="Khalid Art bold"/>
                      <w:b/>
                      <w:bCs/>
                      <w:sz w:val="24"/>
                      <w:szCs w:val="24"/>
                      <w:rtl/>
                    </w:rPr>
                    <w:t>غير موافق</w:t>
                  </w:r>
                </w:p>
              </w:tc>
              <w:tc>
                <w:tcPr>
                  <w:tcW w:w="2338" w:type="dxa"/>
                  <w:vAlign w:val="center"/>
                </w:tcPr>
                <w:p w:rsidR="00034660" w:rsidRPr="00FF3F04" w:rsidRDefault="00034660" w:rsidP="00FC3874">
                  <w:pPr>
                    <w:spacing w:line="259" w:lineRule="auto"/>
                    <w:jc w:val="both"/>
                    <w:rPr>
                      <w:rFonts w:asciiTheme="minorBidi" w:hAnsiTheme="minorBidi" w:cs="Khalid Art bold"/>
                      <w:b/>
                      <w:bCs/>
                      <w:sz w:val="24"/>
                      <w:szCs w:val="24"/>
                      <w:rtl/>
                    </w:rPr>
                  </w:pPr>
                  <w:r w:rsidRPr="00FF3F04">
                    <w:rPr>
                      <w:rFonts w:asciiTheme="minorBidi" w:hAnsiTheme="minorBidi" w:cs="Khalid Art bold"/>
                      <w:b/>
                      <w:bCs/>
                      <w:sz w:val="24"/>
                      <w:szCs w:val="24"/>
                      <w:rtl/>
                    </w:rPr>
                    <w:t>غير موافق بشدة</w:t>
                  </w:r>
                </w:p>
              </w:tc>
            </w:tr>
            <w:tr w:rsidR="00034660" w:rsidRPr="00FF3F04" w:rsidTr="00034660">
              <w:tc>
                <w:tcPr>
                  <w:tcW w:w="2337" w:type="dxa"/>
                  <w:vAlign w:val="center"/>
                </w:tcPr>
                <w:p w:rsidR="00034660" w:rsidRPr="00FF3F04" w:rsidRDefault="00034660" w:rsidP="00FC3874">
                  <w:pPr>
                    <w:spacing w:line="259" w:lineRule="auto"/>
                    <w:jc w:val="both"/>
                    <w:rPr>
                      <w:rFonts w:asciiTheme="minorBidi" w:hAnsiTheme="minorBidi" w:cs="Khalid Art bold"/>
                      <w:b/>
                      <w:bCs/>
                      <w:sz w:val="24"/>
                      <w:szCs w:val="24"/>
                      <w:rtl/>
                    </w:rPr>
                  </w:pPr>
                </w:p>
              </w:tc>
              <w:tc>
                <w:tcPr>
                  <w:tcW w:w="2337" w:type="dxa"/>
                  <w:vAlign w:val="center"/>
                </w:tcPr>
                <w:p w:rsidR="00034660" w:rsidRPr="00FF3F04" w:rsidRDefault="00034660" w:rsidP="00FC3874">
                  <w:pPr>
                    <w:spacing w:line="259" w:lineRule="auto"/>
                    <w:jc w:val="both"/>
                    <w:rPr>
                      <w:rFonts w:asciiTheme="minorBidi" w:hAnsiTheme="minorBidi" w:cs="Khalid Art bold"/>
                      <w:b/>
                      <w:bCs/>
                      <w:sz w:val="24"/>
                      <w:szCs w:val="24"/>
                      <w:rtl/>
                    </w:rPr>
                  </w:pPr>
                </w:p>
              </w:tc>
              <w:tc>
                <w:tcPr>
                  <w:tcW w:w="2338" w:type="dxa"/>
                  <w:vAlign w:val="center"/>
                </w:tcPr>
                <w:p w:rsidR="00034660" w:rsidRPr="00FF3F04" w:rsidRDefault="00034660" w:rsidP="00FC3874">
                  <w:pPr>
                    <w:spacing w:line="259" w:lineRule="auto"/>
                    <w:jc w:val="both"/>
                    <w:rPr>
                      <w:rFonts w:asciiTheme="minorBidi" w:hAnsiTheme="minorBidi" w:cs="Khalid Art bold"/>
                      <w:b/>
                      <w:bCs/>
                      <w:sz w:val="24"/>
                      <w:szCs w:val="24"/>
                      <w:rtl/>
                    </w:rPr>
                  </w:pPr>
                </w:p>
              </w:tc>
              <w:tc>
                <w:tcPr>
                  <w:tcW w:w="2338" w:type="dxa"/>
                  <w:vAlign w:val="center"/>
                </w:tcPr>
                <w:p w:rsidR="00034660" w:rsidRPr="00FF3F04" w:rsidRDefault="00034660" w:rsidP="00FC3874">
                  <w:pPr>
                    <w:spacing w:line="259" w:lineRule="auto"/>
                    <w:jc w:val="both"/>
                    <w:rPr>
                      <w:rFonts w:asciiTheme="minorBidi" w:hAnsiTheme="minorBidi" w:cs="Khalid Art bold"/>
                      <w:b/>
                      <w:bCs/>
                      <w:sz w:val="24"/>
                      <w:szCs w:val="24"/>
                      <w:rtl/>
                    </w:rPr>
                  </w:pPr>
                </w:p>
              </w:tc>
            </w:tr>
          </w:tbl>
          <w:p w:rsidR="00034660" w:rsidRPr="00FF3F04" w:rsidRDefault="00034660" w:rsidP="00FC3874">
            <w:pPr>
              <w:jc w:val="both"/>
              <w:rPr>
                <w:rFonts w:asciiTheme="minorBidi" w:hAnsiTheme="minorBidi" w:cs="Khalid Art bold"/>
                <w:sz w:val="24"/>
                <w:szCs w:val="24"/>
                <w:rtl/>
              </w:rPr>
            </w:pPr>
          </w:p>
        </w:tc>
      </w:tr>
    </w:tbl>
    <w:p w:rsidR="00034660" w:rsidRPr="00FF3F04" w:rsidRDefault="00034660" w:rsidP="00FC3874">
      <w:pPr>
        <w:spacing w:after="0"/>
        <w:jc w:val="both"/>
        <w:rPr>
          <w:rFonts w:asciiTheme="minorBidi" w:hAnsiTheme="minorBidi" w:cs="Khalid Art bold"/>
          <w:sz w:val="24"/>
          <w:szCs w:val="24"/>
          <w:rtl/>
        </w:rPr>
      </w:pP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hint="cs"/>
          <w:sz w:val="24"/>
          <w:szCs w:val="24"/>
          <w:rtl/>
        </w:rPr>
        <w:t>الشكل رقم (3)</w:t>
      </w:r>
    </w:p>
    <w:p w:rsidR="00833EE3" w:rsidRDefault="00833EE3" w:rsidP="00FC3874">
      <w:pPr>
        <w:spacing w:after="0"/>
        <w:jc w:val="both"/>
        <w:rPr>
          <w:rFonts w:asciiTheme="minorBidi" w:hAnsiTheme="minorBidi" w:cs="Khalid Art bold"/>
          <w:sz w:val="24"/>
          <w:szCs w:val="24"/>
        </w:rPr>
      </w:pP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sz w:val="24"/>
          <w:szCs w:val="24"/>
          <w:rtl/>
        </w:rPr>
        <w:t>المثال رقم (3)</w:t>
      </w:r>
    </w:p>
    <w:tbl>
      <w:tblPr>
        <w:tblStyle w:val="TableGrid"/>
        <w:bidiVisual/>
        <w:tblW w:w="0" w:type="auto"/>
        <w:tblLook w:val="04A0"/>
      </w:tblPr>
      <w:tblGrid>
        <w:gridCol w:w="8136"/>
      </w:tblGrid>
      <w:tr w:rsidR="00034660" w:rsidRPr="00FF3F04" w:rsidTr="00034660">
        <w:tc>
          <w:tcPr>
            <w:tcW w:w="8296" w:type="dxa"/>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المصدر الأصلي:</w:t>
            </w:r>
          </w:p>
          <w:tbl>
            <w:tblPr>
              <w:tblStyle w:val="TableGrid"/>
              <w:bidiVisual/>
              <w:tblW w:w="0" w:type="auto"/>
              <w:tblLook w:val="04A0"/>
            </w:tblPr>
            <w:tblGrid>
              <w:gridCol w:w="1155"/>
              <w:gridCol w:w="4501"/>
              <w:gridCol w:w="1206"/>
              <w:gridCol w:w="1048"/>
            </w:tblGrid>
            <w:tr w:rsidR="00034660" w:rsidRPr="00FF3F04" w:rsidTr="00034660">
              <w:tc>
                <w:tcPr>
                  <w:tcW w:w="1255"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اسم المؤلف</w:t>
                  </w:r>
                </w:p>
              </w:tc>
              <w:tc>
                <w:tcPr>
                  <w:tcW w:w="5670"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العنوان</w:t>
                  </w:r>
                </w:p>
              </w:tc>
              <w:tc>
                <w:tcPr>
                  <w:tcW w:w="1264"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الصفحات</w:t>
                  </w:r>
                </w:p>
              </w:tc>
              <w:tc>
                <w:tcPr>
                  <w:tcW w:w="1166"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سنة النشر</w:t>
                  </w:r>
                </w:p>
              </w:tc>
            </w:tr>
            <w:tr w:rsidR="00034660" w:rsidRPr="00FF3F04" w:rsidTr="00034660">
              <w:tc>
                <w:tcPr>
                  <w:tcW w:w="1255"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سعد، أحمد</w:t>
                  </w:r>
                </w:p>
              </w:tc>
              <w:tc>
                <w:tcPr>
                  <w:tcW w:w="5670"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مؤشرات التركيب العمري - النوعي في المملكة العربية السعودية حسب تعدادي 1992 – 2004</w:t>
                  </w:r>
                </w:p>
              </w:tc>
              <w:tc>
                <w:tcPr>
                  <w:tcW w:w="1264"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206-291</w:t>
                  </w:r>
                </w:p>
              </w:tc>
              <w:tc>
                <w:tcPr>
                  <w:tcW w:w="1166"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2012</w:t>
                  </w:r>
                </w:p>
              </w:tc>
            </w:tr>
          </w:tbl>
          <w:p w:rsidR="00034660" w:rsidRPr="00FF3F04" w:rsidRDefault="00034660" w:rsidP="00FC3874">
            <w:pPr>
              <w:jc w:val="both"/>
              <w:rPr>
                <w:rFonts w:asciiTheme="minorBidi" w:hAnsiTheme="minorBidi" w:cs="Khalid Art bold"/>
                <w:sz w:val="24"/>
                <w:szCs w:val="24"/>
                <w:rtl/>
              </w:rPr>
            </w:pPr>
          </w:p>
          <w:p w:rsidR="00034660" w:rsidRPr="00FF3F04" w:rsidRDefault="00034660" w:rsidP="00FC3874">
            <w:pPr>
              <w:jc w:val="both"/>
              <w:rPr>
                <w:rFonts w:asciiTheme="minorBidi" w:hAnsiTheme="minorBidi" w:cs="Khalid Art bold"/>
                <w:sz w:val="24"/>
                <w:szCs w:val="24"/>
                <w:u w:val="single"/>
                <w:rtl/>
              </w:rPr>
            </w:pPr>
            <w:r w:rsidRPr="00FF3F04">
              <w:rPr>
                <w:rFonts w:asciiTheme="minorBidi" w:hAnsiTheme="minorBidi" w:cs="Khalid Art bold"/>
                <w:sz w:val="24"/>
                <w:szCs w:val="24"/>
                <w:u w:val="single"/>
                <w:rtl/>
              </w:rPr>
              <w:t xml:space="preserve">العبارة في المصدر الأصلي: </w:t>
            </w:r>
          </w:p>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إن الخصائص التي يتميز بها الهرم السكاني للسعوديين حسب تعداد 1992 تضعنا أمام مجتمع فتي يمر بمرحلة الشباب ولديه القدرة على الانجاب وذلك لاتساع قاعدة الهرم بشكل كبير، حيث سجلت الفئات العمرية الصغيرة (0 – 4) أعلى نسب من مجموع السكان وصلت إلى 19.3 % أخذت الذكور منها نسبة 9.8% والإناث 9.4 % ثم تليها الفئة العمرية (5 – 9) سنة بنسبة 16.2 % منها 8.2 % للذكور و 8 % للإناث، وهذا انعكاس للزيادة الحاصلة في معدل نمو السكان السعوديين لتعداد 1992 عما كان عليه في التعداد الذي سبقه.</w:t>
            </w:r>
          </w:p>
          <w:p w:rsidR="00034660" w:rsidRPr="00FF3F04" w:rsidRDefault="00034660" w:rsidP="00FC3874">
            <w:pPr>
              <w:jc w:val="both"/>
              <w:rPr>
                <w:rFonts w:asciiTheme="minorBidi" w:hAnsiTheme="minorBidi" w:cs="Khalid Art bold"/>
                <w:sz w:val="24"/>
                <w:szCs w:val="24"/>
                <w:u w:val="single"/>
                <w:rtl/>
              </w:rPr>
            </w:pPr>
            <w:r w:rsidRPr="00FF3F04">
              <w:rPr>
                <w:rFonts w:asciiTheme="minorBidi" w:hAnsiTheme="minorBidi" w:cs="Khalid Art bold"/>
                <w:sz w:val="24"/>
                <w:szCs w:val="24"/>
                <w:u w:val="single"/>
                <w:rtl/>
              </w:rPr>
              <w:t>العبارة كما كتبها باحث آخر:</w:t>
            </w:r>
          </w:p>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 xml:space="preserve">بحسب تعداد 1992، يتميز الهرم السكاني للسعوديين بكونه مجتمع فتي يمر بمرحلة الشباب ولديه القدرة على الانجاب وذلك لاتساع قاعدة الهرم بشكل كبير، حيث سجلت الفئات العمرية الصغيرة (0 – 4) أعلى نسب من مجموع السكان وصلت إلى 19 % شكّل الذكور منها نسبة 10% فيما شكلت الإناث نسبة 9 % ثم تليها الفئة العمرية (5 – 9) سنة </w:t>
            </w:r>
            <w:r w:rsidRPr="00FF3F04">
              <w:rPr>
                <w:rFonts w:asciiTheme="minorBidi" w:hAnsiTheme="minorBidi" w:cs="Khalid Art bold"/>
                <w:sz w:val="24"/>
                <w:szCs w:val="24"/>
                <w:rtl/>
              </w:rPr>
              <w:lastRenderedPageBreak/>
              <w:t xml:space="preserve">بنسبة 16 %، كان منها 8 % للذكور و8 % للإناث، وهذا انعكاس للزيادة الحاصلة في معدل نمو السكان السعوديين لتعداد 1992 عما كان عليه في التعداد الذي سبقه. (سعد، 2012). </w:t>
            </w:r>
          </w:p>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 xml:space="preserve">تعد طريقة الباحث الآخر أعلاه </w:t>
            </w:r>
            <w:r w:rsidRPr="00FF3F04">
              <w:rPr>
                <w:rFonts w:asciiTheme="minorBidi" w:hAnsiTheme="minorBidi" w:cs="Khalid Art bold" w:hint="cs"/>
                <w:sz w:val="24"/>
                <w:szCs w:val="24"/>
                <w:rtl/>
              </w:rPr>
              <w:t>انتحالاً</w:t>
            </w:r>
          </w:p>
          <w:tbl>
            <w:tblPr>
              <w:tblStyle w:val="TableGrid"/>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972"/>
              <w:gridCol w:w="1972"/>
              <w:gridCol w:w="1973"/>
              <w:gridCol w:w="1973"/>
            </w:tblGrid>
            <w:tr w:rsidR="00034660" w:rsidRPr="00FF3F04" w:rsidTr="00034660">
              <w:tc>
                <w:tcPr>
                  <w:tcW w:w="2337"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موافق بشدة</w:t>
                  </w:r>
                </w:p>
              </w:tc>
              <w:tc>
                <w:tcPr>
                  <w:tcW w:w="2337"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موافق</w:t>
                  </w:r>
                </w:p>
              </w:tc>
              <w:tc>
                <w:tcPr>
                  <w:tcW w:w="2338"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غير موافق</w:t>
                  </w:r>
                </w:p>
              </w:tc>
              <w:tc>
                <w:tcPr>
                  <w:tcW w:w="2338"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غير موافق بشدة</w:t>
                  </w:r>
                </w:p>
              </w:tc>
            </w:tr>
            <w:tr w:rsidR="00034660" w:rsidRPr="00FF3F04" w:rsidTr="00034660">
              <w:tc>
                <w:tcPr>
                  <w:tcW w:w="2337" w:type="dxa"/>
                </w:tcPr>
                <w:p w:rsidR="00034660" w:rsidRPr="00FF3F04" w:rsidRDefault="00034660" w:rsidP="00FC3874">
                  <w:pPr>
                    <w:jc w:val="both"/>
                    <w:rPr>
                      <w:rFonts w:asciiTheme="minorBidi" w:hAnsiTheme="minorBidi" w:cs="Khalid Art bold"/>
                      <w:sz w:val="24"/>
                      <w:szCs w:val="24"/>
                      <w:rtl/>
                    </w:rPr>
                  </w:pPr>
                </w:p>
              </w:tc>
              <w:tc>
                <w:tcPr>
                  <w:tcW w:w="2337" w:type="dxa"/>
                </w:tcPr>
                <w:p w:rsidR="00034660" w:rsidRPr="00FF3F04" w:rsidRDefault="00034660" w:rsidP="00FC3874">
                  <w:pPr>
                    <w:jc w:val="both"/>
                    <w:rPr>
                      <w:rFonts w:asciiTheme="minorBidi" w:hAnsiTheme="minorBidi" w:cs="Khalid Art bold"/>
                      <w:sz w:val="24"/>
                      <w:szCs w:val="24"/>
                      <w:rtl/>
                    </w:rPr>
                  </w:pPr>
                </w:p>
              </w:tc>
              <w:tc>
                <w:tcPr>
                  <w:tcW w:w="2338" w:type="dxa"/>
                </w:tcPr>
                <w:p w:rsidR="00034660" w:rsidRPr="00FF3F04" w:rsidRDefault="00034660" w:rsidP="00FC3874">
                  <w:pPr>
                    <w:jc w:val="both"/>
                    <w:rPr>
                      <w:rFonts w:asciiTheme="minorBidi" w:hAnsiTheme="minorBidi" w:cs="Khalid Art bold"/>
                      <w:sz w:val="24"/>
                      <w:szCs w:val="24"/>
                      <w:rtl/>
                    </w:rPr>
                  </w:pPr>
                </w:p>
              </w:tc>
              <w:tc>
                <w:tcPr>
                  <w:tcW w:w="2338" w:type="dxa"/>
                </w:tcPr>
                <w:p w:rsidR="00034660" w:rsidRPr="00FF3F04" w:rsidRDefault="00034660" w:rsidP="00FC3874">
                  <w:pPr>
                    <w:jc w:val="both"/>
                    <w:rPr>
                      <w:rFonts w:asciiTheme="minorBidi" w:hAnsiTheme="minorBidi" w:cs="Khalid Art bold"/>
                      <w:sz w:val="24"/>
                      <w:szCs w:val="24"/>
                      <w:rtl/>
                    </w:rPr>
                  </w:pPr>
                </w:p>
              </w:tc>
            </w:tr>
          </w:tbl>
          <w:p w:rsidR="00034660" w:rsidRPr="00FF3F04" w:rsidRDefault="00034660" w:rsidP="00FC3874">
            <w:pPr>
              <w:jc w:val="both"/>
              <w:rPr>
                <w:rFonts w:asciiTheme="minorBidi" w:hAnsiTheme="minorBidi" w:cs="Khalid Art bold"/>
                <w:sz w:val="24"/>
                <w:szCs w:val="24"/>
                <w:rtl/>
              </w:rPr>
            </w:pPr>
          </w:p>
        </w:tc>
      </w:tr>
    </w:tbl>
    <w:p w:rsidR="00833EE3" w:rsidRDefault="00833EE3" w:rsidP="00FC3874">
      <w:pPr>
        <w:spacing w:after="0"/>
        <w:jc w:val="both"/>
        <w:rPr>
          <w:rFonts w:asciiTheme="minorBidi" w:hAnsiTheme="minorBidi" w:cs="Khalid Art bold"/>
          <w:sz w:val="24"/>
          <w:szCs w:val="24"/>
        </w:rPr>
      </w:pP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hint="cs"/>
          <w:sz w:val="24"/>
          <w:szCs w:val="24"/>
          <w:rtl/>
        </w:rPr>
        <w:t>الشكل رقم (4)</w:t>
      </w: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sz w:val="24"/>
          <w:szCs w:val="24"/>
          <w:rtl/>
        </w:rPr>
        <w:t>المثال رقم (4)</w:t>
      </w:r>
    </w:p>
    <w:tbl>
      <w:tblPr>
        <w:tblStyle w:val="TableGrid"/>
        <w:bidiVisual/>
        <w:tblW w:w="0" w:type="auto"/>
        <w:tblBorders>
          <w:insideH w:val="none" w:sz="0" w:space="0" w:color="auto"/>
          <w:insideV w:val="none" w:sz="0" w:space="0" w:color="auto"/>
        </w:tblBorders>
        <w:tblLook w:val="04A0"/>
      </w:tblPr>
      <w:tblGrid>
        <w:gridCol w:w="8136"/>
      </w:tblGrid>
      <w:tr w:rsidR="00034660" w:rsidRPr="00FF3F04" w:rsidTr="00034660">
        <w:tc>
          <w:tcPr>
            <w:tcW w:w="8296" w:type="dxa"/>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المصدر الأصلي:</w:t>
            </w:r>
          </w:p>
          <w:tbl>
            <w:tblPr>
              <w:tblStyle w:val="TableGrid"/>
              <w:bidiVisual/>
              <w:tblW w:w="0" w:type="auto"/>
              <w:tblBorders>
                <w:top w:val="double" w:sz="4" w:space="0" w:color="auto"/>
                <w:left w:val="double" w:sz="4" w:space="0" w:color="auto"/>
                <w:right w:val="double" w:sz="4" w:space="0" w:color="auto"/>
                <w:insideH w:val="double" w:sz="4" w:space="0" w:color="auto"/>
                <w:insideV w:val="double" w:sz="4" w:space="0" w:color="auto"/>
              </w:tblBorders>
              <w:tblLook w:val="04A0"/>
            </w:tblPr>
            <w:tblGrid>
              <w:gridCol w:w="1331"/>
              <w:gridCol w:w="4335"/>
              <w:gridCol w:w="1196"/>
              <w:gridCol w:w="1028"/>
            </w:tblGrid>
            <w:tr w:rsidR="00034660" w:rsidRPr="00FF3F04" w:rsidTr="00034660">
              <w:tc>
                <w:tcPr>
                  <w:tcW w:w="1530"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اسم المؤلف</w:t>
                  </w:r>
                </w:p>
              </w:tc>
              <w:tc>
                <w:tcPr>
                  <w:tcW w:w="5670"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العنوان</w:t>
                  </w:r>
                </w:p>
              </w:tc>
              <w:tc>
                <w:tcPr>
                  <w:tcW w:w="1264"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الصفحات</w:t>
                  </w:r>
                </w:p>
              </w:tc>
              <w:tc>
                <w:tcPr>
                  <w:tcW w:w="1166"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سنة النشر</w:t>
                  </w:r>
                </w:p>
              </w:tc>
            </w:tr>
            <w:tr w:rsidR="00034660" w:rsidRPr="00FF3F04" w:rsidTr="00034660">
              <w:tc>
                <w:tcPr>
                  <w:tcW w:w="1530"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 xml:space="preserve">احمد، عمر </w:t>
                  </w:r>
                </w:p>
              </w:tc>
              <w:tc>
                <w:tcPr>
                  <w:tcW w:w="5670"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اتجاهات السودانيين نحو جرائم السودانيين المقيمين في مدينة الرياض</w:t>
                  </w:r>
                </w:p>
              </w:tc>
              <w:tc>
                <w:tcPr>
                  <w:tcW w:w="1264"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207-245</w:t>
                  </w:r>
                </w:p>
              </w:tc>
              <w:tc>
                <w:tcPr>
                  <w:tcW w:w="1166"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2012</w:t>
                  </w:r>
                </w:p>
              </w:tc>
            </w:tr>
          </w:tbl>
          <w:p w:rsidR="00034660" w:rsidRPr="00FF3F04" w:rsidRDefault="00034660" w:rsidP="00FC3874">
            <w:pPr>
              <w:jc w:val="both"/>
              <w:rPr>
                <w:rFonts w:asciiTheme="minorBidi" w:hAnsiTheme="minorBidi" w:cs="Khalid Art bold"/>
                <w:sz w:val="24"/>
                <w:szCs w:val="24"/>
                <w:rtl/>
              </w:rPr>
            </w:pPr>
          </w:p>
          <w:p w:rsidR="00034660" w:rsidRPr="00FF3F04" w:rsidRDefault="00034660" w:rsidP="00FC3874">
            <w:pPr>
              <w:jc w:val="both"/>
              <w:rPr>
                <w:rFonts w:asciiTheme="minorBidi" w:hAnsiTheme="minorBidi" w:cs="Khalid Art bold"/>
                <w:sz w:val="24"/>
                <w:szCs w:val="24"/>
                <w:u w:val="single"/>
                <w:rtl/>
              </w:rPr>
            </w:pPr>
            <w:r w:rsidRPr="00FF3F04">
              <w:rPr>
                <w:rFonts w:asciiTheme="minorBidi" w:hAnsiTheme="minorBidi" w:cs="Khalid Art bold"/>
                <w:sz w:val="24"/>
                <w:szCs w:val="24"/>
                <w:u w:val="single"/>
                <w:rtl/>
              </w:rPr>
              <w:t xml:space="preserve">العبارة في المصدر الأصلي: </w:t>
            </w:r>
          </w:p>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أظهرت النتائج أن أهم الأسباب وراء ارتكاب السودانيون المقيمون في الرياض للجرائم هي: بقاءهم فترة طويلة بدون عمل يليه عدم تحقيق أهداف هجرتهم، ثم التزاماتهم المالية، ثم ضعف رواتبهم ثم ضغوط المخدمين، ومن الواضح أن أهم أسباب ارتكاب السودانيون المقيمون في الرياض للجريمة هي أسباب تتعلق بالعمل والهجرة والأوضاع المالية للمهاجرين، ويمكن فهم هذه الأسباب على ضوء نظرية بناء الفرص التي تنظر إلى الجريمة في إطار تباين الفرص.</w:t>
            </w:r>
          </w:p>
          <w:p w:rsidR="00034660" w:rsidRPr="00FF3F04" w:rsidRDefault="00034660" w:rsidP="00FC3874">
            <w:pPr>
              <w:jc w:val="both"/>
              <w:rPr>
                <w:rFonts w:asciiTheme="minorBidi" w:hAnsiTheme="minorBidi" w:cs="Khalid Art bold"/>
                <w:sz w:val="24"/>
                <w:szCs w:val="24"/>
                <w:u w:val="single"/>
                <w:rtl/>
              </w:rPr>
            </w:pPr>
            <w:r w:rsidRPr="00FF3F04">
              <w:rPr>
                <w:rFonts w:asciiTheme="minorBidi" w:hAnsiTheme="minorBidi" w:cs="Khalid Art bold"/>
                <w:sz w:val="24"/>
                <w:szCs w:val="24"/>
                <w:u w:val="single"/>
                <w:rtl/>
              </w:rPr>
              <w:t>العبارة كما كتبها باحث آخر:</w:t>
            </w:r>
          </w:p>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يرتكب السودانيون المقيمون في مدينة الرياض الجرائم لأسباب عدة من أهمها البطالة والفشل في تحقيق الهدف الذي تمت الهجرة من أجله والالتزامات المالية وضعف الرواتب وضغوط الكفلاء وأرباب العمل. وتمكننا نظرية بناء الفرص من فهم هذه الأسباب وشرحها.</w:t>
            </w:r>
          </w:p>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lastRenderedPageBreak/>
              <w:t xml:space="preserve">تعد طريقة الباحث الآخر أعلاه </w:t>
            </w:r>
            <w:r w:rsidRPr="00FF3F04">
              <w:rPr>
                <w:rFonts w:asciiTheme="minorBidi" w:hAnsiTheme="minorBidi" w:cs="Khalid Art bold" w:hint="cs"/>
                <w:sz w:val="24"/>
                <w:szCs w:val="24"/>
                <w:rtl/>
              </w:rPr>
              <w:t>انتحالاً</w:t>
            </w:r>
          </w:p>
          <w:tbl>
            <w:tblPr>
              <w:tblStyle w:val="TableGrid"/>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972"/>
              <w:gridCol w:w="1972"/>
              <w:gridCol w:w="1973"/>
              <w:gridCol w:w="1973"/>
            </w:tblGrid>
            <w:tr w:rsidR="00034660" w:rsidRPr="00FF3F04" w:rsidTr="00034660">
              <w:tc>
                <w:tcPr>
                  <w:tcW w:w="2337"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موافق بشدة</w:t>
                  </w:r>
                </w:p>
              </w:tc>
              <w:tc>
                <w:tcPr>
                  <w:tcW w:w="2337"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موافق</w:t>
                  </w:r>
                </w:p>
              </w:tc>
              <w:tc>
                <w:tcPr>
                  <w:tcW w:w="2338"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غير موافق</w:t>
                  </w:r>
                </w:p>
              </w:tc>
              <w:tc>
                <w:tcPr>
                  <w:tcW w:w="2338" w:type="dxa"/>
                  <w:vAlign w:val="center"/>
                </w:tcPr>
                <w:p w:rsidR="00034660" w:rsidRPr="00FF3F04" w:rsidRDefault="00034660" w:rsidP="00FC3874">
                  <w:pPr>
                    <w:jc w:val="both"/>
                    <w:rPr>
                      <w:rFonts w:asciiTheme="minorBidi" w:hAnsiTheme="minorBidi" w:cs="Khalid Art bold"/>
                      <w:sz w:val="24"/>
                      <w:szCs w:val="24"/>
                      <w:rtl/>
                    </w:rPr>
                  </w:pPr>
                  <w:r w:rsidRPr="00FF3F04">
                    <w:rPr>
                      <w:rFonts w:asciiTheme="minorBidi" w:hAnsiTheme="minorBidi" w:cs="Khalid Art bold"/>
                      <w:sz w:val="24"/>
                      <w:szCs w:val="24"/>
                      <w:rtl/>
                    </w:rPr>
                    <w:t>غير موافق بشدة</w:t>
                  </w:r>
                </w:p>
              </w:tc>
            </w:tr>
            <w:tr w:rsidR="00034660" w:rsidRPr="00FF3F04" w:rsidTr="00034660">
              <w:tc>
                <w:tcPr>
                  <w:tcW w:w="2337" w:type="dxa"/>
                  <w:vAlign w:val="center"/>
                </w:tcPr>
                <w:p w:rsidR="00034660" w:rsidRPr="00FF3F04" w:rsidRDefault="00034660" w:rsidP="00FC3874">
                  <w:pPr>
                    <w:jc w:val="both"/>
                    <w:rPr>
                      <w:rFonts w:asciiTheme="minorBidi" w:hAnsiTheme="minorBidi" w:cs="Khalid Art bold"/>
                      <w:sz w:val="24"/>
                      <w:szCs w:val="24"/>
                      <w:rtl/>
                    </w:rPr>
                  </w:pPr>
                </w:p>
              </w:tc>
              <w:tc>
                <w:tcPr>
                  <w:tcW w:w="2337" w:type="dxa"/>
                  <w:vAlign w:val="center"/>
                </w:tcPr>
                <w:p w:rsidR="00034660" w:rsidRPr="00FF3F04" w:rsidRDefault="00034660" w:rsidP="00FC3874">
                  <w:pPr>
                    <w:jc w:val="both"/>
                    <w:rPr>
                      <w:rFonts w:asciiTheme="minorBidi" w:hAnsiTheme="minorBidi" w:cs="Khalid Art bold"/>
                      <w:sz w:val="24"/>
                      <w:szCs w:val="24"/>
                      <w:rtl/>
                    </w:rPr>
                  </w:pPr>
                </w:p>
              </w:tc>
              <w:tc>
                <w:tcPr>
                  <w:tcW w:w="2338" w:type="dxa"/>
                  <w:vAlign w:val="center"/>
                </w:tcPr>
                <w:p w:rsidR="00034660" w:rsidRPr="00FF3F04" w:rsidRDefault="00034660" w:rsidP="00FC3874">
                  <w:pPr>
                    <w:jc w:val="both"/>
                    <w:rPr>
                      <w:rFonts w:asciiTheme="minorBidi" w:hAnsiTheme="minorBidi" w:cs="Khalid Art bold"/>
                      <w:sz w:val="24"/>
                      <w:szCs w:val="24"/>
                      <w:rtl/>
                    </w:rPr>
                  </w:pPr>
                </w:p>
              </w:tc>
              <w:tc>
                <w:tcPr>
                  <w:tcW w:w="2338" w:type="dxa"/>
                  <w:vAlign w:val="center"/>
                </w:tcPr>
                <w:p w:rsidR="00034660" w:rsidRPr="00FF3F04" w:rsidRDefault="00034660" w:rsidP="00FC3874">
                  <w:pPr>
                    <w:jc w:val="both"/>
                    <w:rPr>
                      <w:rFonts w:asciiTheme="minorBidi" w:hAnsiTheme="minorBidi" w:cs="Khalid Art bold"/>
                      <w:sz w:val="24"/>
                      <w:szCs w:val="24"/>
                      <w:rtl/>
                    </w:rPr>
                  </w:pPr>
                </w:p>
              </w:tc>
            </w:tr>
          </w:tbl>
          <w:p w:rsidR="00034660" w:rsidRPr="00FF3F04" w:rsidRDefault="00034660" w:rsidP="00FC3874">
            <w:pPr>
              <w:jc w:val="both"/>
              <w:rPr>
                <w:rFonts w:asciiTheme="minorBidi" w:hAnsiTheme="minorBidi" w:cs="Khalid Art bold"/>
                <w:sz w:val="24"/>
                <w:szCs w:val="24"/>
                <w:rtl/>
              </w:rPr>
            </w:pPr>
          </w:p>
        </w:tc>
      </w:tr>
    </w:tbl>
    <w:p w:rsidR="00034660" w:rsidRPr="00FF3F04" w:rsidRDefault="00034660" w:rsidP="00FC3874">
      <w:pPr>
        <w:spacing w:after="0"/>
        <w:jc w:val="both"/>
        <w:rPr>
          <w:rFonts w:asciiTheme="minorBidi" w:hAnsiTheme="minorBidi" w:cs="Khalid Art bold"/>
          <w:b/>
          <w:bCs/>
          <w:sz w:val="24"/>
          <w:szCs w:val="24"/>
          <w:rtl/>
        </w:rPr>
      </w:pPr>
      <w:r w:rsidRPr="00FF3F04">
        <w:rPr>
          <w:rFonts w:asciiTheme="minorBidi" w:hAnsiTheme="minorBidi" w:cs="Khalid Art bold" w:hint="cs"/>
          <w:b/>
          <w:bCs/>
          <w:sz w:val="24"/>
          <w:szCs w:val="24"/>
          <w:rtl/>
        </w:rPr>
        <w:lastRenderedPageBreak/>
        <w:t xml:space="preserve">النتائج </w:t>
      </w:r>
    </w:p>
    <w:p w:rsidR="00833EE3" w:rsidRDefault="00034660" w:rsidP="00FC3874">
      <w:pPr>
        <w:spacing w:after="0"/>
        <w:jc w:val="both"/>
        <w:rPr>
          <w:rFonts w:asciiTheme="minorBidi" w:hAnsiTheme="minorBidi" w:cs="Khalid Art bold"/>
          <w:sz w:val="24"/>
          <w:szCs w:val="24"/>
        </w:rPr>
      </w:pPr>
      <w:r w:rsidRPr="00FF3F04">
        <w:rPr>
          <w:rFonts w:asciiTheme="minorBidi" w:hAnsiTheme="minorBidi" w:cs="Khalid Art bold" w:hint="cs"/>
          <w:sz w:val="24"/>
          <w:szCs w:val="24"/>
          <w:rtl/>
        </w:rPr>
        <w:t xml:space="preserve">في عرض النتائج، سيتم عرض إجابات العينة ككل على كل سؤال من الأسئلة الأربعة المعطاة في أداة جمع البيانات على شكل أمثلة للاقتباس في أداة جمع البيانات، لاختبار </w:t>
      </w:r>
    </w:p>
    <w:p w:rsidR="00833EE3" w:rsidRDefault="00833EE3" w:rsidP="00FC3874">
      <w:pPr>
        <w:spacing w:after="0"/>
        <w:jc w:val="both"/>
        <w:rPr>
          <w:rFonts w:asciiTheme="minorBidi" w:hAnsiTheme="minorBidi" w:cs="Khalid Art bold"/>
          <w:sz w:val="24"/>
          <w:szCs w:val="24"/>
        </w:rPr>
      </w:pPr>
    </w:p>
    <w:p w:rsidR="00833EE3" w:rsidRDefault="00833EE3" w:rsidP="00FC3874">
      <w:pPr>
        <w:spacing w:after="0"/>
        <w:jc w:val="both"/>
        <w:rPr>
          <w:rFonts w:asciiTheme="minorBidi" w:hAnsiTheme="minorBidi" w:cs="Khalid Art bold"/>
          <w:sz w:val="24"/>
          <w:szCs w:val="24"/>
        </w:rPr>
      </w:pPr>
    </w:p>
    <w:p w:rsidR="002F5269"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hint="cs"/>
          <w:sz w:val="24"/>
          <w:szCs w:val="24"/>
          <w:rtl/>
        </w:rPr>
        <w:t>الفرضية الأولى. ثم سيتم عرض نتائج اختبار الفرضيات الثلاث الأخرى، المتمحورة حول علاقة كل من المستوى الدراسي، والنوع، والمسار العلمي بمستوى معرفة الطلبة بأشكال الانتحال باستخدام مربع كاي لفحص هذه العلاقات المفترضة.</w:t>
      </w:r>
    </w:p>
    <w:p w:rsidR="00034660" w:rsidRPr="00FF3F04" w:rsidRDefault="00034660" w:rsidP="00FC3874">
      <w:pPr>
        <w:spacing w:after="0"/>
        <w:jc w:val="both"/>
        <w:rPr>
          <w:rFonts w:asciiTheme="minorBidi" w:hAnsiTheme="minorBidi" w:cs="Khalid Art bold"/>
          <w:b/>
          <w:bCs/>
          <w:sz w:val="24"/>
          <w:szCs w:val="24"/>
          <w:rtl/>
        </w:rPr>
      </w:pPr>
      <w:r w:rsidRPr="00FF3F04">
        <w:rPr>
          <w:rFonts w:asciiTheme="minorBidi" w:hAnsiTheme="minorBidi" w:cs="Khalid Art bold" w:hint="cs"/>
          <w:b/>
          <w:bCs/>
          <w:sz w:val="24"/>
          <w:szCs w:val="24"/>
          <w:rtl/>
        </w:rPr>
        <w:t>مدى معرفة الطلبة بأساليب الانتحال</w:t>
      </w:r>
    </w:p>
    <w:p w:rsidR="009726D9" w:rsidRDefault="00034660" w:rsidP="00FC3874">
      <w:pPr>
        <w:spacing w:after="0"/>
        <w:jc w:val="both"/>
        <w:rPr>
          <w:rFonts w:asciiTheme="minorBidi" w:hAnsiTheme="minorBidi" w:cs="Khalid Art bold"/>
          <w:sz w:val="24"/>
          <w:szCs w:val="24"/>
        </w:rPr>
      </w:pPr>
      <w:r w:rsidRPr="00FF3F04">
        <w:rPr>
          <w:rFonts w:asciiTheme="minorBidi" w:hAnsiTheme="minorBidi" w:cs="Khalid Art bold" w:hint="cs"/>
          <w:sz w:val="24"/>
          <w:szCs w:val="24"/>
          <w:rtl/>
        </w:rPr>
        <w:t xml:space="preserve">يبين الجدول رقم (2) إجابات مجمل العينة على الأمثلة الأربعة. فقد رأى (252) من المجيبين أن طريقة الباحث في المثال الأول كانت انتحالاً فيما رأى (324) من الطلبة أن طريقة الباحث في المثال لم تكن انتحالاً. بمعنى أن أغلبية المجيبين على هذا السؤال ،(68%)  منهم، رأوا أن طريقة الباحث المُعطاة في المثال لم تكن انتحالاً، مقابل (32%) رأوا انها انتحالاً. أما الإجابة على المثال الثاني فقد تضمنت إفادة (406) من الطلبة بأن طريقة الباحث في المثال كانت انتحالاً، مقابل (70) أفادوابأنها ليست كذلك. أي أن (85%) من المبحوثين اختاروا الإجابة الصحيحة على هذا السؤال. واعتبر (148) من الطلبة أن الباحث ارتكب انتحالاً في المثال الثالث، فيما رأى (328) أنه لم يرتكب ذلك. لتصبح نسبة من يرون انتحالاً في طريقة الباحث في المثال الثالث (31%) مقابل (69%) رأوا أنه لم يرتكب انتحالاً. أما المثال الرابع فقد أعتبر 201، بنسبة قدرها (42%) من الطلبة أن الباحث الافتراضي ارتكب انتحالاً. فيما عد 328 منهم، بنسبة (58%)، أنه لم يرتكب انتحالاً.وبذلك يتضح أنه فيما عدا المثال الثاني، والمتمثل بالنقل حرفياً دون عزو، فإن أغلب الطلبة اعتبروا أن الأشكال الثلاثة الأخرى ليست انتحالاً. بمعنى أن أغلبية الطلبة </w:t>
      </w:r>
      <w:r w:rsidRPr="00FF3F04">
        <w:rPr>
          <w:rFonts w:asciiTheme="minorBidi" w:hAnsiTheme="minorBidi" w:cs="Khalid Art bold" w:hint="cs"/>
          <w:sz w:val="24"/>
          <w:szCs w:val="24"/>
          <w:rtl/>
        </w:rPr>
        <w:lastRenderedPageBreak/>
        <w:t>لم يميزوا الانتحال في ثلاث حالات من الأمثلة الأربعة المعطاة لهم. وبناء عليه، فإن الإجابة على السؤال الأول من أسئلة الدراسة هي بالإيجاب لجهة وجود تباين بين الطلبة في معرفة الانتحال بناء على نوع الانتحال.</w:t>
      </w:r>
    </w:p>
    <w:p w:rsidR="00833EE3" w:rsidRDefault="00833EE3" w:rsidP="00FC3874">
      <w:pPr>
        <w:spacing w:after="0"/>
        <w:jc w:val="both"/>
        <w:rPr>
          <w:rFonts w:asciiTheme="minorBidi" w:hAnsiTheme="minorBidi" w:cs="Khalid Art bold"/>
          <w:sz w:val="24"/>
          <w:szCs w:val="24"/>
        </w:rPr>
      </w:pPr>
    </w:p>
    <w:p w:rsidR="00833EE3" w:rsidRDefault="00833EE3" w:rsidP="00FC3874">
      <w:pPr>
        <w:spacing w:after="0"/>
        <w:jc w:val="both"/>
        <w:rPr>
          <w:rFonts w:asciiTheme="minorBidi" w:hAnsiTheme="minorBidi" w:cs="Khalid Art bold"/>
          <w:sz w:val="24"/>
          <w:szCs w:val="24"/>
        </w:rPr>
      </w:pPr>
    </w:p>
    <w:p w:rsidR="00833EE3" w:rsidRDefault="00833EE3" w:rsidP="00FC3874">
      <w:pPr>
        <w:spacing w:after="0"/>
        <w:jc w:val="both"/>
        <w:rPr>
          <w:rFonts w:asciiTheme="minorBidi" w:hAnsiTheme="minorBidi" w:cs="Khalid Art bold"/>
          <w:sz w:val="24"/>
          <w:szCs w:val="24"/>
        </w:rPr>
      </w:pPr>
    </w:p>
    <w:p w:rsidR="00833EE3" w:rsidRDefault="00833EE3" w:rsidP="00FC3874">
      <w:pPr>
        <w:spacing w:after="0"/>
        <w:jc w:val="both"/>
        <w:rPr>
          <w:rFonts w:asciiTheme="minorBidi" w:hAnsiTheme="minorBidi" w:cs="Khalid Art bold"/>
          <w:sz w:val="24"/>
          <w:szCs w:val="24"/>
        </w:rPr>
      </w:pPr>
    </w:p>
    <w:p w:rsidR="00833EE3" w:rsidRDefault="00833EE3" w:rsidP="00FC3874">
      <w:pPr>
        <w:spacing w:after="0"/>
        <w:jc w:val="both"/>
        <w:rPr>
          <w:rFonts w:asciiTheme="minorBidi" w:hAnsiTheme="minorBidi" w:cs="Khalid Art bold"/>
          <w:sz w:val="24"/>
          <w:szCs w:val="24"/>
        </w:rPr>
      </w:pPr>
    </w:p>
    <w:p w:rsidR="00034660" w:rsidRPr="00FF3F04" w:rsidRDefault="00034660" w:rsidP="00FC3874">
      <w:pPr>
        <w:spacing w:after="0" w:line="240" w:lineRule="auto"/>
        <w:jc w:val="both"/>
        <w:rPr>
          <w:rFonts w:asciiTheme="minorBidi" w:hAnsiTheme="minorBidi" w:cs="Khalid Art bold"/>
          <w:sz w:val="24"/>
          <w:szCs w:val="24"/>
          <w:rtl/>
        </w:rPr>
      </w:pPr>
      <w:r w:rsidRPr="00FF3F04">
        <w:rPr>
          <w:rFonts w:asciiTheme="minorBidi" w:hAnsiTheme="minorBidi" w:cs="Khalid Art bold" w:hint="cs"/>
          <w:sz w:val="24"/>
          <w:szCs w:val="24"/>
          <w:rtl/>
        </w:rPr>
        <w:t>جدول رقم (2)</w:t>
      </w:r>
    </w:p>
    <w:p w:rsidR="00034660" w:rsidRPr="00FF3F04" w:rsidRDefault="00034660" w:rsidP="00FC3874">
      <w:pPr>
        <w:spacing w:after="0" w:line="240" w:lineRule="auto"/>
        <w:jc w:val="both"/>
        <w:rPr>
          <w:rFonts w:asciiTheme="minorBidi" w:hAnsiTheme="minorBidi" w:cs="Khalid Art bold"/>
          <w:sz w:val="24"/>
          <w:szCs w:val="24"/>
          <w:rtl/>
        </w:rPr>
      </w:pPr>
      <w:r w:rsidRPr="00FF3F04">
        <w:rPr>
          <w:rFonts w:asciiTheme="minorBidi" w:hAnsiTheme="minorBidi" w:cs="Khalid Art bold" w:hint="cs"/>
          <w:sz w:val="24"/>
          <w:szCs w:val="24"/>
          <w:rtl/>
        </w:rPr>
        <w:t>إجابات العينة على الأمثلة الأربعة</w:t>
      </w:r>
    </w:p>
    <w:tbl>
      <w:tblPr>
        <w:tblStyle w:val="TableGrid"/>
        <w:bidiVisual/>
        <w:tblW w:w="6712" w:type="dxa"/>
        <w:tblInd w:w="108" w:type="dxa"/>
        <w:tblLook w:val="04A0"/>
      </w:tblPr>
      <w:tblGrid>
        <w:gridCol w:w="1666"/>
        <w:gridCol w:w="2440"/>
        <w:gridCol w:w="2606"/>
      </w:tblGrid>
      <w:tr w:rsidR="00034660" w:rsidRPr="00FF3F04" w:rsidTr="00833EE3">
        <w:trPr>
          <w:trHeight w:val="400"/>
        </w:trPr>
        <w:tc>
          <w:tcPr>
            <w:tcW w:w="1666" w:type="dxa"/>
          </w:tcPr>
          <w:p w:rsidR="00034660" w:rsidRPr="00FF3F04" w:rsidRDefault="00034660" w:rsidP="00FC3874">
            <w:pPr>
              <w:spacing w:line="259" w:lineRule="auto"/>
              <w:jc w:val="both"/>
              <w:rPr>
                <w:rFonts w:asciiTheme="minorBidi" w:hAnsiTheme="minorBidi" w:cs="Khalid Art bold"/>
                <w:sz w:val="24"/>
                <w:szCs w:val="24"/>
                <w:rtl/>
              </w:rPr>
            </w:pPr>
            <w:r w:rsidRPr="00FF3F04">
              <w:rPr>
                <w:rFonts w:asciiTheme="minorBidi" w:hAnsiTheme="minorBidi" w:cs="Khalid Art bold" w:hint="cs"/>
                <w:sz w:val="24"/>
                <w:szCs w:val="24"/>
                <w:rtl/>
              </w:rPr>
              <w:t>المثال</w:t>
            </w:r>
          </w:p>
        </w:tc>
        <w:tc>
          <w:tcPr>
            <w:tcW w:w="2440" w:type="dxa"/>
          </w:tcPr>
          <w:p w:rsidR="00034660" w:rsidRPr="00FF3F04" w:rsidRDefault="00034660" w:rsidP="00FC3874">
            <w:pPr>
              <w:spacing w:line="259" w:lineRule="auto"/>
              <w:jc w:val="both"/>
              <w:rPr>
                <w:rFonts w:asciiTheme="minorBidi" w:hAnsiTheme="minorBidi" w:cs="Khalid Art bold"/>
                <w:sz w:val="24"/>
                <w:szCs w:val="24"/>
                <w:rtl/>
              </w:rPr>
            </w:pPr>
            <w:r w:rsidRPr="00FF3F04">
              <w:rPr>
                <w:rFonts w:asciiTheme="minorBidi" w:hAnsiTheme="minorBidi" w:cs="Khalid Art bold" w:hint="cs"/>
                <w:sz w:val="24"/>
                <w:szCs w:val="24"/>
                <w:rtl/>
              </w:rPr>
              <w:t>انتحال (%)</w:t>
            </w:r>
          </w:p>
        </w:tc>
        <w:tc>
          <w:tcPr>
            <w:tcW w:w="2606" w:type="dxa"/>
          </w:tcPr>
          <w:p w:rsidR="00034660" w:rsidRPr="00FF3F04" w:rsidRDefault="00034660" w:rsidP="00FC3874">
            <w:pPr>
              <w:spacing w:line="259" w:lineRule="auto"/>
              <w:jc w:val="both"/>
              <w:rPr>
                <w:rFonts w:asciiTheme="minorBidi" w:hAnsiTheme="minorBidi" w:cs="Khalid Art bold"/>
                <w:sz w:val="24"/>
                <w:szCs w:val="24"/>
                <w:rtl/>
              </w:rPr>
            </w:pPr>
            <w:r w:rsidRPr="00FF3F04">
              <w:rPr>
                <w:rFonts w:asciiTheme="minorBidi" w:hAnsiTheme="minorBidi" w:cs="Khalid Art bold" w:hint="cs"/>
                <w:sz w:val="24"/>
                <w:szCs w:val="24"/>
                <w:rtl/>
              </w:rPr>
              <w:t>ليس انتحالا (%)</w:t>
            </w:r>
          </w:p>
        </w:tc>
      </w:tr>
      <w:tr w:rsidR="00034660" w:rsidRPr="00FF3F04" w:rsidTr="00833EE3">
        <w:trPr>
          <w:trHeight w:val="414"/>
        </w:trPr>
        <w:tc>
          <w:tcPr>
            <w:tcW w:w="1666" w:type="dxa"/>
          </w:tcPr>
          <w:p w:rsidR="00034660" w:rsidRPr="00FF3F04" w:rsidRDefault="00034660" w:rsidP="00FC3874">
            <w:pPr>
              <w:spacing w:line="259" w:lineRule="auto"/>
              <w:jc w:val="both"/>
              <w:rPr>
                <w:rFonts w:asciiTheme="minorBidi" w:hAnsiTheme="minorBidi" w:cs="Khalid Art bold"/>
                <w:sz w:val="24"/>
                <w:szCs w:val="24"/>
                <w:rtl/>
              </w:rPr>
            </w:pPr>
            <w:r w:rsidRPr="00FF3F04">
              <w:rPr>
                <w:rFonts w:asciiTheme="minorBidi" w:hAnsiTheme="minorBidi" w:cs="Khalid Art bold" w:hint="cs"/>
                <w:sz w:val="24"/>
                <w:szCs w:val="24"/>
                <w:rtl/>
              </w:rPr>
              <w:t>الأول</w:t>
            </w:r>
          </w:p>
        </w:tc>
        <w:tc>
          <w:tcPr>
            <w:tcW w:w="2440" w:type="dxa"/>
          </w:tcPr>
          <w:p w:rsidR="00034660" w:rsidRPr="00FF3F04" w:rsidRDefault="00034660" w:rsidP="00FC3874">
            <w:pPr>
              <w:spacing w:line="259" w:lineRule="auto"/>
              <w:jc w:val="both"/>
              <w:rPr>
                <w:rFonts w:asciiTheme="minorBidi" w:hAnsiTheme="minorBidi" w:cs="Khalid Art bold"/>
                <w:sz w:val="24"/>
                <w:szCs w:val="24"/>
                <w:rtl/>
              </w:rPr>
            </w:pPr>
            <w:r w:rsidRPr="00FF3F04">
              <w:rPr>
                <w:rFonts w:asciiTheme="minorBidi" w:hAnsiTheme="minorBidi" w:cs="Khalid Art bold" w:hint="cs"/>
                <w:sz w:val="24"/>
                <w:szCs w:val="24"/>
                <w:rtl/>
              </w:rPr>
              <w:t>252 (32%)</w:t>
            </w:r>
          </w:p>
        </w:tc>
        <w:tc>
          <w:tcPr>
            <w:tcW w:w="2606" w:type="dxa"/>
          </w:tcPr>
          <w:p w:rsidR="00034660" w:rsidRPr="00FF3F04" w:rsidRDefault="00034660" w:rsidP="00FC3874">
            <w:pPr>
              <w:spacing w:line="259" w:lineRule="auto"/>
              <w:jc w:val="both"/>
              <w:rPr>
                <w:rFonts w:asciiTheme="minorBidi" w:hAnsiTheme="minorBidi" w:cs="Khalid Art bold"/>
                <w:sz w:val="24"/>
                <w:szCs w:val="24"/>
                <w:rtl/>
              </w:rPr>
            </w:pPr>
            <w:r w:rsidRPr="00FF3F04">
              <w:rPr>
                <w:rFonts w:asciiTheme="minorBidi" w:hAnsiTheme="minorBidi" w:cs="Khalid Art bold" w:hint="cs"/>
                <w:sz w:val="24"/>
                <w:szCs w:val="24"/>
                <w:rtl/>
              </w:rPr>
              <w:t>324 (68%)</w:t>
            </w:r>
          </w:p>
        </w:tc>
      </w:tr>
      <w:tr w:rsidR="00034660" w:rsidRPr="00FF3F04" w:rsidTr="00833EE3">
        <w:trPr>
          <w:trHeight w:val="400"/>
        </w:trPr>
        <w:tc>
          <w:tcPr>
            <w:tcW w:w="1666" w:type="dxa"/>
          </w:tcPr>
          <w:p w:rsidR="00034660" w:rsidRPr="00FF3F04" w:rsidRDefault="00034660" w:rsidP="00FC3874">
            <w:pPr>
              <w:spacing w:line="259" w:lineRule="auto"/>
              <w:jc w:val="both"/>
              <w:rPr>
                <w:rFonts w:asciiTheme="minorBidi" w:hAnsiTheme="minorBidi" w:cs="Khalid Art bold"/>
                <w:sz w:val="24"/>
                <w:szCs w:val="24"/>
                <w:rtl/>
              </w:rPr>
            </w:pPr>
            <w:r w:rsidRPr="00FF3F04">
              <w:rPr>
                <w:rFonts w:asciiTheme="minorBidi" w:hAnsiTheme="minorBidi" w:cs="Khalid Art bold" w:hint="cs"/>
                <w:sz w:val="24"/>
                <w:szCs w:val="24"/>
                <w:rtl/>
              </w:rPr>
              <w:t>الثاني</w:t>
            </w:r>
          </w:p>
        </w:tc>
        <w:tc>
          <w:tcPr>
            <w:tcW w:w="2440" w:type="dxa"/>
          </w:tcPr>
          <w:p w:rsidR="00034660" w:rsidRPr="00FF3F04" w:rsidRDefault="00034660" w:rsidP="00FC3874">
            <w:pPr>
              <w:spacing w:line="259" w:lineRule="auto"/>
              <w:jc w:val="both"/>
              <w:rPr>
                <w:rFonts w:asciiTheme="minorBidi" w:hAnsiTheme="minorBidi" w:cs="Khalid Art bold"/>
                <w:sz w:val="24"/>
                <w:szCs w:val="24"/>
                <w:rtl/>
              </w:rPr>
            </w:pPr>
            <w:r w:rsidRPr="00FF3F04">
              <w:rPr>
                <w:rFonts w:asciiTheme="minorBidi" w:hAnsiTheme="minorBidi" w:cs="Khalid Art bold" w:hint="cs"/>
                <w:sz w:val="24"/>
                <w:szCs w:val="24"/>
                <w:rtl/>
              </w:rPr>
              <w:t>406 (85%)</w:t>
            </w:r>
          </w:p>
        </w:tc>
        <w:tc>
          <w:tcPr>
            <w:tcW w:w="2606" w:type="dxa"/>
          </w:tcPr>
          <w:p w:rsidR="00034660" w:rsidRPr="00FF3F04" w:rsidRDefault="00034660" w:rsidP="00FC3874">
            <w:pPr>
              <w:spacing w:line="259" w:lineRule="auto"/>
              <w:jc w:val="both"/>
              <w:rPr>
                <w:rFonts w:asciiTheme="minorBidi" w:hAnsiTheme="minorBidi" w:cs="Khalid Art bold"/>
                <w:sz w:val="24"/>
                <w:szCs w:val="24"/>
                <w:rtl/>
              </w:rPr>
            </w:pPr>
            <w:r w:rsidRPr="00FF3F04">
              <w:rPr>
                <w:rFonts w:asciiTheme="minorBidi" w:hAnsiTheme="minorBidi" w:cs="Khalid Art bold" w:hint="cs"/>
                <w:sz w:val="24"/>
                <w:szCs w:val="24"/>
                <w:rtl/>
              </w:rPr>
              <w:t>70 (15%)</w:t>
            </w:r>
          </w:p>
        </w:tc>
      </w:tr>
      <w:tr w:rsidR="00034660" w:rsidRPr="00FF3F04" w:rsidTr="00833EE3">
        <w:trPr>
          <w:trHeight w:val="400"/>
        </w:trPr>
        <w:tc>
          <w:tcPr>
            <w:tcW w:w="1666" w:type="dxa"/>
          </w:tcPr>
          <w:p w:rsidR="00034660" w:rsidRPr="00FF3F04" w:rsidRDefault="00034660" w:rsidP="00FC3874">
            <w:pPr>
              <w:spacing w:line="259" w:lineRule="auto"/>
              <w:jc w:val="both"/>
              <w:rPr>
                <w:rFonts w:asciiTheme="minorBidi" w:hAnsiTheme="minorBidi" w:cs="Khalid Art bold"/>
                <w:sz w:val="24"/>
                <w:szCs w:val="24"/>
                <w:rtl/>
              </w:rPr>
            </w:pPr>
            <w:r w:rsidRPr="00FF3F04">
              <w:rPr>
                <w:rFonts w:asciiTheme="minorBidi" w:hAnsiTheme="minorBidi" w:cs="Khalid Art bold" w:hint="cs"/>
                <w:sz w:val="24"/>
                <w:szCs w:val="24"/>
                <w:rtl/>
              </w:rPr>
              <w:t>الثالث</w:t>
            </w:r>
          </w:p>
        </w:tc>
        <w:tc>
          <w:tcPr>
            <w:tcW w:w="2440" w:type="dxa"/>
          </w:tcPr>
          <w:p w:rsidR="00034660" w:rsidRPr="00FF3F04" w:rsidRDefault="00034660" w:rsidP="00FC3874">
            <w:pPr>
              <w:spacing w:line="259" w:lineRule="auto"/>
              <w:jc w:val="both"/>
              <w:rPr>
                <w:rFonts w:asciiTheme="minorBidi" w:hAnsiTheme="minorBidi" w:cs="Khalid Art bold"/>
                <w:sz w:val="24"/>
                <w:szCs w:val="24"/>
                <w:rtl/>
              </w:rPr>
            </w:pPr>
            <w:r w:rsidRPr="00FF3F04">
              <w:rPr>
                <w:rFonts w:asciiTheme="minorBidi" w:hAnsiTheme="minorBidi" w:cs="Khalid Art bold" w:hint="cs"/>
                <w:sz w:val="24"/>
                <w:szCs w:val="24"/>
                <w:rtl/>
              </w:rPr>
              <w:t>148 (31%)</w:t>
            </w:r>
          </w:p>
        </w:tc>
        <w:tc>
          <w:tcPr>
            <w:tcW w:w="2606" w:type="dxa"/>
          </w:tcPr>
          <w:p w:rsidR="00034660" w:rsidRPr="00FF3F04" w:rsidRDefault="00034660" w:rsidP="00FC3874">
            <w:pPr>
              <w:spacing w:line="259" w:lineRule="auto"/>
              <w:jc w:val="both"/>
              <w:rPr>
                <w:rFonts w:asciiTheme="minorBidi" w:hAnsiTheme="minorBidi" w:cs="Khalid Art bold"/>
                <w:sz w:val="24"/>
                <w:szCs w:val="24"/>
                <w:rtl/>
              </w:rPr>
            </w:pPr>
            <w:r w:rsidRPr="00FF3F04">
              <w:rPr>
                <w:rFonts w:asciiTheme="minorBidi" w:hAnsiTheme="minorBidi" w:cs="Khalid Art bold" w:hint="cs"/>
                <w:sz w:val="24"/>
                <w:szCs w:val="24"/>
                <w:rtl/>
              </w:rPr>
              <w:t xml:space="preserve">328 (69%) </w:t>
            </w:r>
          </w:p>
        </w:tc>
      </w:tr>
      <w:tr w:rsidR="00034660" w:rsidRPr="00FF3F04" w:rsidTr="00833EE3">
        <w:trPr>
          <w:trHeight w:val="414"/>
        </w:trPr>
        <w:tc>
          <w:tcPr>
            <w:tcW w:w="1666" w:type="dxa"/>
          </w:tcPr>
          <w:p w:rsidR="00034660" w:rsidRPr="00FF3F04" w:rsidRDefault="00034660" w:rsidP="00FC3874">
            <w:pPr>
              <w:spacing w:line="259" w:lineRule="auto"/>
              <w:jc w:val="both"/>
              <w:rPr>
                <w:rFonts w:asciiTheme="minorBidi" w:hAnsiTheme="minorBidi" w:cs="Khalid Art bold"/>
                <w:sz w:val="24"/>
                <w:szCs w:val="24"/>
                <w:rtl/>
              </w:rPr>
            </w:pPr>
            <w:r w:rsidRPr="00FF3F04">
              <w:rPr>
                <w:rFonts w:asciiTheme="minorBidi" w:hAnsiTheme="minorBidi" w:cs="Khalid Art bold" w:hint="cs"/>
                <w:sz w:val="24"/>
                <w:szCs w:val="24"/>
                <w:rtl/>
              </w:rPr>
              <w:t>الرابع</w:t>
            </w:r>
          </w:p>
        </w:tc>
        <w:tc>
          <w:tcPr>
            <w:tcW w:w="2440" w:type="dxa"/>
          </w:tcPr>
          <w:p w:rsidR="00034660" w:rsidRPr="00FF3F04" w:rsidRDefault="00034660" w:rsidP="00FC3874">
            <w:pPr>
              <w:spacing w:line="259" w:lineRule="auto"/>
              <w:jc w:val="both"/>
              <w:rPr>
                <w:rFonts w:asciiTheme="minorBidi" w:hAnsiTheme="minorBidi" w:cs="Khalid Art bold"/>
                <w:sz w:val="24"/>
                <w:szCs w:val="24"/>
                <w:rtl/>
              </w:rPr>
            </w:pPr>
            <w:r w:rsidRPr="00FF3F04">
              <w:rPr>
                <w:rFonts w:asciiTheme="minorBidi" w:hAnsiTheme="minorBidi" w:cs="Khalid Art bold" w:hint="cs"/>
                <w:sz w:val="24"/>
                <w:szCs w:val="24"/>
                <w:rtl/>
              </w:rPr>
              <w:t>201 (42%)</w:t>
            </w:r>
          </w:p>
        </w:tc>
        <w:tc>
          <w:tcPr>
            <w:tcW w:w="2606" w:type="dxa"/>
          </w:tcPr>
          <w:p w:rsidR="00034660" w:rsidRPr="00FF3F04" w:rsidRDefault="00034660" w:rsidP="00FC3874">
            <w:pPr>
              <w:spacing w:line="259" w:lineRule="auto"/>
              <w:jc w:val="both"/>
              <w:rPr>
                <w:rFonts w:asciiTheme="minorBidi" w:hAnsiTheme="minorBidi" w:cs="Khalid Art bold"/>
                <w:sz w:val="24"/>
                <w:szCs w:val="24"/>
                <w:rtl/>
              </w:rPr>
            </w:pPr>
            <w:r w:rsidRPr="00FF3F04">
              <w:rPr>
                <w:rFonts w:asciiTheme="minorBidi" w:hAnsiTheme="minorBidi" w:cs="Khalid Art bold" w:hint="cs"/>
                <w:sz w:val="24"/>
                <w:szCs w:val="24"/>
                <w:rtl/>
              </w:rPr>
              <w:t>274 (58%)</w:t>
            </w:r>
          </w:p>
        </w:tc>
      </w:tr>
    </w:tbl>
    <w:p w:rsidR="00034660" w:rsidRPr="00FF3F04" w:rsidRDefault="00034660" w:rsidP="00FC3874">
      <w:pPr>
        <w:spacing w:after="0"/>
        <w:jc w:val="both"/>
        <w:rPr>
          <w:rFonts w:asciiTheme="minorBidi" w:hAnsiTheme="minorBidi" w:cs="Khalid Art bold"/>
          <w:sz w:val="24"/>
          <w:szCs w:val="24"/>
          <w:rtl/>
        </w:rPr>
      </w:pPr>
    </w:p>
    <w:p w:rsidR="00034660" w:rsidRPr="00FF3F04" w:rsidRDefault="00034660" w:rsidP="00FC3874">
      <w:pPr>
        <w:spacing w:after="0"/>
        <w:jc w:val="both"/>
        <w:rPr>
          <w:rFonts w:asciiTheme="minorBidi" w:hAnsiTheme="minorBidi" w:cs="Khalid Art bold"/>
          <w:sz w:val="24"/>
          <w:szCs w:val="24"/>
          <w:rtl/>
        </w:rPr>
      </w:pPr>
      <w:bookmarkStart w:id="2" w:name="_Hlk4091121"/>
      <w:r w:rsidRPr="00FF3F04">
        <w:rPr>
          <w:rFonts w:asciiTheme="minorBidi" w:hAnsiTheme="minorBidi" w:cs="Khalid Art bold" w:hint="cs"/>
          <w:b/>
          <w:bCs/>
          <w:sz w:val="24"/>
          <w:szCs w:val="24"/>
          <w:rtl/>
        </w:rPr>
        <w:t>الفروق بين الذكور والاناث في معرفة أساليب الانتحال</w:t>
      </w:r>
    </w:p>
    <w:bookmarkEnd w:id="2"/>
    <w:p w:rsidR="009726D9"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hint="cs"/>
          <w:sz w:val="24"/>
          <w:szCs w:val="24"/>
          <w:rtl/>
        </w:rPr>
        <w:t xml:space="preserve">من أجل معرفة مدى وجود فروق ذات معنى بين الذكور والاناث في معرفة وفهم الانتحال، تم استخدام اختبار مربع كاي. ويبين الجدول رقم (3) هذه الفروق. ويتضح منه أن هناك فروقاً بين المجموعتين في اجابتهما على المثالين الأول، عند مستوى دلالة (0،012)، والثالث، عند مستوى دلالة (0،001). فيما أنه لا يوجد فروق دالة بين المجموعتين في اجابتهما على السؤالين المتعلقين بالمثالين الثاني والرابع. ولذا، فإنه يوجد فروق دالة بين الذكور والاناث في معرفة الانتحال القائم الأخذ حرفياً دون وضع علامتي تنصيص حول النص المأخوذ وكذلك في معرفة نوع الانتحال القائم على تغيير بسيط وشكلي في النص الأصلي والايهام بأن النص المأخوذ تمت إعادة صياغته بشكل كامل. وتأتي الفروق </w:t>
      </w:r>
      <w:r w:rsidRPr="00FF3F04">
        <w:rPr>
          <w:rFonts w:asciiTheme="minorBidi" w:hAnsiTheme="minorBidi" w:cs="Khalid Art bold" w:hint="cs"/>
          <w:sz w:val="24"/>
          <w:szCs w:val="24"/>
          <w:rtl/>
        </w:rPr>
        <w:lastRenderedPageBreak/>
        <w:t>في المثالين لصالح الذكور. أي أن الذكور أقدر من الإناث على معرفة هذين النوعين من الانتحال.</w:t>
      </w:r>
    </w:p>
    <w:p w:rsidR="00034660" w:rsidRPr="00FF3F04" w:rsidRDefault="00034660" w:rsidP="00FC3874">
      <w:pPr>
        <w:spacing w:after="0" w:line="240" w:lineRule="auto"/>
        <w:jc w:val="both"/>
        <w:rPr>
          <w:rFonts w:asciiTheme="minorBidi" w:hAnsiTheme="minorBidi" w:cs="Khalid Art bold"/>
          <w:sz w:val="24"/>
          <w:szCs w:val="24"/>
          <w:rtl/>
        </w:rPr>
      </w:pPr>
      <w:r w:rsidRPr="00FF3F04">
        <w:rPr>
          <w:rFonts w:asciiTheme="minorBidi" w:hAnsiTheme="minorBidi" w:cs="Khalid Art bold" w:hint="cs"/>
          <w:sz w:val="24"/>
          <w:szCs w:val="24"/>
          <w:rtl/>
        </w:rPr>
        <w:t>الجدول رقم (3)</w:t>
      </w:r>
    </w:p>
    <w:p w:rsidR="00034660" w:rsidRPr="00FF3F04" w:rsidRDefault="00034660" w:rsidP="00FC3874">
      <w:pPr>
        <w:spacing w:after="0" w:line="240" w:lineRule="auto"/>
        <w:jc w:val="both"/>
        <w:rPr>
          <w:rFonts w:asciiTheme="minorBidi" w:hAnsiTheme="minorBidi" w:cs="Khalid Art bold"/>
          <w:sz w:val="24"/>
          <w:szCs w:val="24"/>
          <w:rtl/>
        </w:rPr>
      </w:pPr>
      <w:r w:rsidRPr="00FF3F04">
        <w:rPr>
          <w:rFonts w:asciiTheme="minorBidi" w:hAnsiTheme="minorBidi" w:cs="Khalid Art bold" w:hint="cs"/>
          <w:sz w:val="24"/>
          <w:szCs w:val="24"/>
          <w:rtl/>
        </w:rPr>
        <w:t>إجابات العينة بناء على متغير النوع</w:t>
      </w:r>
    </w:p>
    <w:tbl>
      <w:tblPr>
        <w:tblStyle w:val="TableGrid"/>
        <w:bidiVisual/>
        <w:tblW w:w="0" w:type="auto"/>
        <w:tblInd w:w="108" w:type="dxa"/>
        <w:tblLook w:val="04A0"/>
      </w:tblPr>
      <w:tblGrid>
        <w:gridCol w:w="803"/>
        <w:gridCol w:w="1375"/>
        <w:gridCol w:w="1348"/>
        <w:gridCol w:w="1321"/>
        <w:gridCol w:w="1183"/>
        <w:gridCol w:w="1890"/>
      </w:tblGrid>
      <w:tr w:rsidR="00034660" w:rsidRPr="00FF3F04" w:rsidTr="00B62085">
        <w:tc>
          <w:tcPr>
            <w:tcW w:w="803" w:type="dxa"/>
          </w:tcPr>
          <w:p w:rsidR="00034660" w:rsidRPr="00B62085" w:rsidRDefault="00034660" w:rsidP="00FC3874">
            <w:pPr>
              <w:jc w:val="both"/>
              <w:rPr>
                <w:rFonts w:cs="Khalid Art bold"/>
                <w:sz w:val="22"/>
                <w:szCs w:val="22"/>
                <w:rtl/>
              </w:rPr>
            </w:pPr>
            <w:r w:rsidRPr="00B62085">
              <w:rPr>
                <w:rFonts w:cs="Khalid Art bold" w:hint="cs"/>
                <w:sz w:val="22"/>
                <w:szCs w:val="22"/>
                <w:rtl/>
              </w:rPr>
              <w:t>السؤال</w:t>
            </w:r>
          </w:p>
        </w:tc>
        <w:tc>
          <w:tcPr>
            <w:tcW w:w="2723" w:type="dxa"/>
            <w:gridSpan w:val="2"/>
          </w:tcPr>
          <w:p w:rsidR="00034660" w:rsidRPr="00B62085" w:rsidRDefault="00034660" w:rsidP="00FC3874">
            <w:pPr>
              <w:jc w:val="both"/>
              <w:rPr>
                <w:rFonts w:cs="Khalid Art bold"/>
                <w:sz w:val="22"/>
                <w:szCs w:val="22"/>
                <w:rtl/>
              </w:rPr>
            </w:pPr>
            <w:r w:rsidRPr="00B62085">
              <w:rPr>
                <w:rFonts w:cs="Khalid Art bold" w:hint="cs"/>
                <w:sz w:val="22"/>
                <w:szCs w:val="22"/>
                <w:rtl/>
              </w:rPr>
              <w:t>ذكور</w:t>
            </w:r>
          </w:p>
        </w:tc>
        <w:tc>
          <w:tcPr>
            <w:tcW w:w="2504" w:type="dxa"/>
            <w:gridSpan w:val="2"/>
          </w:tcPr>
          <w:p w:rsidR="00034660" w:rsidRPr="00B62085" w:rsidRDefault="00034660" w:rsidP="00FC3874">
            <w:pPr>
              <w:jc w:val="both"/>
              <w:rPr>
                <w:rFonts w:cs="Khalid Art bold"/>
                <w:sz w:val="22"/>
                <w:szCs w:val="22"/>
                <w:rtl/>
              </w:rPr>
            </w:pPr>
            <w:r w:rsidRPr="00B62085">
              <w:rPr>
                <w:rFonts w:cs="Khalid Art bold" w:hint="cs"/>
                <w:sz w:val="22"/>
                <w:szCs w:val="22"/>
                <w:rtl/>
              </w:rPr>
              <w:t>اناث</w:t>
            </w:r>
          </w:p>
        </w:tc>
        <w:tc>
          <w:tcPr>
            <w:tcW w:w="1890" w:type="dxa"/>
          </w:tcPr>
          <w:p w:rsidR="00034660" w:rsidRPr="00B62085" w:rsidRDefault="00034660" w:rsidP="00B62085">
            <w:pPr>
              <w:jc w:val="left"/>
              <w:rPr>
                <w:rFonts w:cs="Khalid Art bold"/>
                <w:sz w:val="22"/>
                <w:szCs w:val="22"/>
                <w:rtl/>
              </w:rPr>
            </w:pPr>
            <w:r w:rsidRPr="00B62085">
              <w:rPr>
                <w:rFonts w:cs="Khalid Art bold" w:hint="cs"/>
                <w:sz w:val="22"/>
                <w:szCs w:val="22"/>
                <w:rtl/>
              </w:rPr>
              <w:t>مربع</w:t>
            </w:r>
            <w:r w:rsidR="00B62085">
              <w:rPr>
                <w:rFonts w:cs="Khalid Art bold" w:hint="cs"/>
                <w:sz w:val="22"/>
                <w:szCs w:val="22"/>
                <w:rtl/>
              </w:rPr>
              <w:t xml:space="preserve"> </w:t>
            </w:r>
            <w:r w:rsidRPr="00B62085">
              <w:rPr>
                <w:rFonts w:cs="Khalid Art bold" w:hint="cs"/>
                <w:sz w:val="22"/>
                <w:szCs w:val="22"/>
                <w:rtl/>
              </w:rPr>
              <w:t>كاي، مستوى الدلالة عند (0،05)</w:t>
            </w:r>
          </w:p>
        </w:tc>
      </w:tr>
      <w:tr w:rsidR="00034660" w:rsidRPr="00FF3F04" w:rsidTr="00B62085">
        <w:tc>
          <w:tcPr>
            <w:tcW w:w="803" w:type="dxa"/>
          </w:tcPr>
          <w:p w:rsidR="00034660" w:rsidRPr="00FF3F04" w:rsidRDefault="00034660" w:rsidP="00FC3874">
            <w:pPr>
              <w:jc w:val="both"/>
              <w:rPr>
                <w:rFonts w:cs="Khalid Art bold"/>
                <w:sz w:val="24"/>
                <w:szCs w:val="24"/>
                <w:rtl/>
              </w:rPr>
            </w:pPr>
          </w:p>
        </w:tc>
        <w:tc>
          <w:tcPr>
            <w:tcW w:w="1375" w:type="dxa"/>
          </w:tcPr>
          <w:p w:rsidR="00034660" w:rsidRPr="00FF3F04" w:rsidRDefault="00034660" w:rsidP="00FC3874">
            <w:pPr>
              <w:jc w:val="both"/>
              <w:rPr>
                <w:rFonts w:cs="Khalid Art bold"/>
                <w:sz w:val="24"/>
                <w:szCs w:val="24"/>
                <w:rtl/>
              </w:rPr>
            </w:pPr>
            <w:r w:rsidRPr="00FF3F04">
              <w:rPr>
                <w:rFonts w:cs="Khalid Art bold" w:hint="cs"/>
                <w:sz w:val="24"/>
                <w:szCs w:val="24"/>
                <w:rtl/>
              </w:rPr>
              <w:t>انتحال (%)</w:t>
            </w:r>
          </w:p>
        </w:tc>
        <w:tc>
          <w:tcPr>
            <w:tcW w:w="1348" w:type="dxa"/>
          </w:tcPr>
          <w:p w:rsidR="00034660" w:rsidRPr="00FF3F04" w:rsidRDefault="00034660" w:rsidP="00FC3874">
            <w:pPr>
              <w:jc w:val="both"/>
              <w:rPr>
                <w:rFonts w:cs="Khalid Art bold"/>
                <w:sz w:val="24"/>
                <w:szCs w:val="24"/>
                <w:rtl/>
              </w:rPr>
            </w:pPr>
            <w:r w:rsidRPr="00FF3F04">
              <w:rPr>
                <w:rFonts w:cs="Khalid Art bold" w:hint="cs"/>
                <w:sz w:val="24"/>
                <w:szCs w:val="24"/>
                <w:rtl/>
              </w:rPr>
              <w:t>ليس انتحال(%)</w:t>
            </w:r>
          </w:p>
        </w:tc>
        <w:tc>
          <w:tcPr>
            <w:tcW w:w="1321" w:type="dxa"/>
          </w:tcPr>
          <w:p w:rsidR="00034660" w:rsidRPr="00FF3F04" w:rsidRDefault="00034660" w:rsidP="00FC3874">
            <w:pPr>
              <w:jc w:val="both"/>
              <w:rPr>
                <w:rFonts w:cs="Khalid Art bold"/>
                <w:sz w:val="24"/>
                <w:szCs w:val="24"/>
                <w:rtl/>
              </w:rPr>
            </w:pPr>
            <w:r w:rsidRPr="00FF3F04">
              <w:rPr>
                <w:rFonts w:cs="Khalid Art bold" w:hint="cs"/>
                <w:sz w:val="24"/>
                <w:szCs w:val="24"/>
                <w:rtl/>
              </w:rPr>
              <w:t>انتحال(%)</w:t>
            </w:r>
          </w:p>
        </w:tc>
        <w:tc>
          <w:tcPr>
            <w:tcW w:w="1183" w:type="dxa"/>
          </w:tcPr>
          <w:p w:rsidR="00034660" w:rsidRPr="00FF3F04" w:rsidRDefault="00034660" w:rsidP="00FC3874">
            <w:pPr>
              <w:jc w:val="both"/>
              <w:rPr>
                <w:rFonts w:cs="Khalid Art bold"/>
                <w:sz w:val="24"/>
                <w:szCs w:val="24"/>
                <w:rtl/>
              </w:rPr>
            </w:pPr>
            <w:r w:rsidRPr="00FF3F04">
              <w:rPr>
                <w:rFonts w:cs="Khalid Art bold" w:hint="cs"/>
                <w:sz w:val="24"/>
                <w:szCs w:val="24"/>
                <w:rtl/>
              </w:rPr>
              <w:t>ليس انتحال(%)</w:t>
            </w:r>
          </w:p>
        </w:tc>
        <w:tc>
          <w:tcPr>
            <w:tcW w:w="1890" w:type="dxa"/>
          </w:tcPr>
          <w:p w:rsidR="00034660" w:rsidRPr="00FF3F04" w:rsidRDefault="00034660" w:rsidP="00FC3874">
            <w:pPr>
              <w:jc w:val="both"/>
              <w:rPr>
                <w:rFonts w:cs="Khalid Art bold"/>
                <w:sz w:val="24"/>
                <w:szCs w:val="24"/>
                <w:rtl/>
              </w:rPr>
            </w:pPr>
          </w:p>
        </w:tc>
      </w:tr>
      <w:tr w:rsidR="00034660" w:rsidRPr="00FF3F04" w:rsidTr="00B62085">
        <w:tc>
          <w:tcPr>
            <w:tcW w:w="803" w:type="dxa"/>
          </w:tcPr>
          <w:p w:rsidR="00034660" w:rsidRPr="00FF3F04" w:rsidRDefault="00034660" w:rsidP="00FC3874">
            <w:pPr>
              <w:jc w:val="both"/>
              <w:rPr>
                <w:rFonts w:cs="Khalid Art bold"/>
                <w:sz w:val="24"/>
                <w:szCs w:val="24"/>
                <w:rtl/>
              </w:rPr>
            </w:pPr>
            <w:r w:rsidRPr="00FF3F04">
              <w:rPr>
                <w:rFonts w:cs="Khalid Art bold" w:hint="cs"/>
                <w:sz w:val="24"/>
                <w:szCs w:val="24"/>
                <w:rtl/>
              </w:rPr>
              <w:t>الأول</w:t>
            </w:r>
          </w:p>
        </w:tc>
        <w:tc>
          <w:tcPr>
            <w:tcW w:w="1375" w:type="dxa"/>
          </w:tcPr>
          <w:p w:rsidR="00034660" w:rsidRPr="00FF3F04" w:rsidRDefault="00034660" w:rsidP="00FC3874">
            <w:pPr>
              <w:jc w:val="both"/>
              <w:rPr>
                <w:rFonts w:cs="Khalid Art bold"/>
                <w:sz w:val="24"/>
                <w:szCs w:val="24"/>
                <w:rtl/>
              </w:rPr>
            </w:pPr>
            <w:r w:rsidRPr="00FF3F04">
              <w:rPr>
                <w:rFonts w:cs="Khalid Art bold" w:hint="cs"/>
                <w:sz w:val="24"/>
                <w:szCs w:val="24"/>
                <w:rtl/>
              </w:rPr>
              <w:t>105 (35)</w:t>
            </w:r>
          </w:p>
        </w:tc>
        <w:tc>
          <w:tcPr>
            <w:tcW w:w="1348" w:type="dxa"/>
          </w:tcPr>
          <w:p w:rsidR="00034660" w:rsidRPr="00FF3F04" w:rsidRDefault="00034660" w:rsidP="00FC3874">
            <w:pPr>
              <w:jc w:val="both"/>
              <w:rPr>
                <w:rFonts w:cs="Khalid Art bold"/>
                <w:sz w:val="24"/>
                <w:szCs w:val="24"/>
                <w:rtl/>
              </w:rPr>
            </w:pPr>
            <w:r w:rsidRPr="00FF3F04">
              <w:rPr>
                <w:rFonts w:cs="Khalid Art bold" w:hint="cs"/>
                <w:sz w:val="24"/>
                <w:szCs w:val="24"/>
                <w:rtl/>
              </w:rPr>
              <w:t>192 (65)</w:t>
            </w:r>
          </w:p>
        </w:tc>
        <w:tc>
          <w:tcPr>
            <w:tcW w:w="1321" w:type="dxa"/>
          </w:tcPr>
          <w:p w:rsidR="00034660" w:rsidRPr="00FF3F04" w:rsidRDefault="00034660" w:rsidP="00FC3874">
            <w:pPr>
              <w:jc w:val="both"/>
              <w:rPr>
                <w:rFonts w:cs="Khalid Art bold"/>
                <w:sz w:val="24"/>
                <w:szCs w:val="24"/>
                <w:rtl/>
              </w:rPr>
            </w:pPr>
            <w:r w:rsidRPr="00FF3F04">
              <w:rPr>
                <w:rFonts w:cs="Khalid Art bold" w:hint="cs"/>
                <w:sz w:val="24"/>
                <w:szCs w:val="24"/>
                <w:rtl/>
              </w:rPr>
              <w:t>42 (24)</w:t>
            </w:r>
          </w:p>
        </w:tc>
        <w:tc>
          <w:tcPr>
            <w:tcW w:w="1183" w:type="dxa"/>
          </w:tcPr>
          <w:p w:rsidR="00034660" w:rsidRPr="00FF3F04" w:rsidRDefault="00034660" w:rsidP="00FC3874">
            <w:pPr>
              <w:jc w:val="both"/>
              <w:rPr>
                <w:rFonts w:cs="Khalid Art bold"/>
                <w:sz w:val="24"/>
                <w:szCs w:val="24"/>
                <w:rtl/>
              </w:rPr>
            </w:pPr>
            <w:r w:rsidRPr="00FF3F04">
              <w:rPr>
                <w:rFonts w:cs="Khalid Art bold" w:hint="cs"/>
                <w:sz w:val="24"/>
                <w:szCs w:val="24"/>
                <w:rtl/>
              </w:rPr>
              <w:t>131 (76)</w:t>
            </w:r>
          </w:p>
        </w:tc>
        <w:tc>
          <w:tcPr>
            <w:tcW w:w="1890" w:type="dxa"/>
          </w:tcPr>
          <w:p w:rsidR="00034660" w:rsidRPr="00FF3F04" w:rsidRDefault="00034660" w:rsidP="00FC3874">
            <w:pPr>
              <w:jc w:val="both"/>
              <w:rPr>
                <w:rFonts w:cs="Khalid Art bold"/>
                <w:sz w:val="24"/>
                <w:szCs w:val="24"/>
                <w:rtl/>
              </w:rPr>
            </w:pPr>
            <w:r w:rsidRPr="00FF3F04">
              <w:rPr>
                <w:rFonts w:cs="Khalid Art bold" w:hint="cs"/>
                <w:sz w:val="24"/>
                <w:szCs w:val="24"/>
                <w:rtl/>
              </w:rPr>
              <w:t>6.24 (0.012)</w:t>
            </w:r>
          </w:p>
        </w:tc>
      </w:tr>
      <w:tr w:rsidR="00034660" w:rsidRPr="00FF3F04" w:rsidTr="00B62085">
        <w:tc>
          <w:tcPr>
            <w:tcW w:w="803" w:type="dxa"/>
          </w:tcPr>
          <w:p w:rsidR="00034660" w:rsidRPr="00FF3F04" w:rsidRDefault="00034660" w:rsidP="00FC3874">
            <w:pPr>
              <w:jc w:val="both"/>
              <w:rPr>
                <w:rFonts w:cs="Khalid Art bold"/>
                <w:sz w:val="24"/>
                <w:szCs w:val="24"/>
                <w:rtl/>
              </w:rPr>
            </w:pPr>
            <w:r w:rsidRPr="00FF3F04">
              <w:rPr>
                <w:rFonts w:cs="Khalid Art bold" w:hint="cs"/>
                <w:sz w:val="24"/>
                <w:szCs w:val="24"/>
                <w:rtl/>
              </w:rPr>
              <w:t>الثاني</w:t>
            </w:r>
          </w:p>
        </w:tc>
        <w:tc>
          <w:tcPr>
            <w:tcW w:w="1375" w:type="dxa"/>
          </w:tcPr>
          <w:p w:rsidR="00034660" w:rsidRPr="00FF3F04" w:rsidRDefault="00034660" w:rsidP="00FC3874">
            <w:pPr>
              <w:jc w:val="both"/>
              <w:rPr>
                <w:rFonts w:cs="Khalid Art bold"/>
                <w:sz w:val="24"/>
                <w:szCs w:val="24"/>
                <w:rtl/>
              </w:rPr>
            </w:pPr>
            <w:r w:rsidRPr="00FF3F04">
              <w:rPr>
                <w:rFonts w:cs="Khalid Art bold" w:hint="cs"/>
                <w:sz w:val="24"/>
                <w:szCs w:val="24"/>
                <w:rtl/>
              </w:rPr>
              <w:t>249 (84)</w:t>
            </w:r>
          </w:p>
        </w:tc>
        <w:tc>
          <w:tcPr>
            <w:tcW w:w="1348" w:type="dxa"/>
          </w:tcPr>
          <w:p w:rsidR="00034660" w:rsidRPr="00FF3F04" w:rsidRDefault="00034660" w:rsidP="00FC3874">
            <w:pPr>
              <w:jc w:val="both"/>
              <w:rPr>
                <w:rFonts w:cs="Khalid Art bold"/>
                <w:sz w:val="24"/>
                <w:szCs w:val="24"/>
                <w:rtl/>
              </w:rPr>
            </w:pPr>
            <w:r w:rsidRPr="00FF3F04">
              <w:rPr>
                <w:rFonts w:cs="Khalid Art bold" w:hint="cs"/>
                <w:sz w:val="24"/>
                <w:szCs w:val="24"/>
                <w:rtl/>
              </w:rPr>
              <w:t>49 (16)</w:t>
            </w:r>
          </w:p>
        </w:tc>
        <w:tc>
          <w:tcPr>
            <w:tcW w:w="1321" w:type="dxa"/>
          </w:tcPr>
          <w:p w:rsidR="00034660" w:rsidRPr="00FF3F04" w:rsidRDefault="00034660" w:rsidP="00FC3874">
            <w:pPr>
              <w:jc w:val="both"/>
              <w:rPr>
                <w:rFonts w:cs="Khalid Art bold"/>
                <w:sz w:val="24"/>
                <w:szCs w:val="24"/>
                <w:rtl/>
              </w:rPr>
            </w:pPr>
            <w:r w:rsidRPr="00FF3F04">
              <w:rPr>
                <w:rFonts w:cs="Khalid Art bold" w:hint="cs"/>
                <w:sz w:val="24"/>
                <w:szCs w:val="24"/>
                <w:rtl/>
              </w:rPr>
              <w:t>153 (88)</w:t>
            </w:r>
          </w:p>
        </w:tc>
        <w:tc>
          <w:tcPr>
            <w:tcW w:w="1183" w:type="dxa"/>
          </w:tcPr>
          <w:p w:rsidR="00034660" w:rsidRPr="00FF3F04" w:rsidRDefault="00034660" w:rsidP="00FC3874">
            <w:pPr>
              <w:jc w:val="both"/>
              <w:rPr>
                <w:rFonts w:cs="Khalid Art bold"/>
                <w:sz w:val="24"/>
                <w:szCs w:val="24"/>
                <w:rtl/>
              </w:rPr>
            </w:pPr>
            <w:r w:rsidRPr="00FF3F04">
              <w:rPr>
                <w:rFonts w:cs="Khalid Art bold" w:hint="cs"/>
                <w:sz w:val="24"/>
                <w:szCs w:val="24"/>
                <w:rtl/>
              </w:rPr>
              <w:t>20 (12)</w:t>
            </w:r>
          </w:p>
        </w:tc>
        <w:tc>
          <w:tcPr>
            <w:tcW w:w="1890" w:type="dxa"/>
          </w:tcPr>
          <w:p w:rsidR="00034660" w:rsidRPr="00FF3F04" w:rsidRDefault="00034660" w:rsidP="00FC3874">
            <w:pPr>
              <w:jc w:val="both"/>
              <w:rPr>
                <w:rFonts w:cs="Khalid Art bold"/>
                <w:sz w:val="24"/>
                <w:szCs w:val="24"/>
                <w:rtl/>
              </w:rPr>
            </w:pPr>
            <w:r w:rsidRPr="00FF3F04">
              <w:rPr>
                <w:rFonts w:cs="Khalid Art bold" w:hint="cs"/>
                <w:sz w:val="24"/>
                <w:szCs w:val="24"/>
                <w:rtl/>
              </w:rPr>
              <w:t>2،09 (0،149)</w:t>
            </w:r>
          </w:p>
        </w:tc>
      </w:tr>
      <w:tr w:rsidR="00034660" w:rsidRPr="00FF3F04" w:rsidTr="00B62085">
        <w:tc>
          <w:tcPr>
            <w:tcW w:w="803" w:type="dxa"/>
          </w:tcPr>
          <w:p w:rsidR="00034660" w:rsidRPr="00FF3F04" w:rsidRDefault="00034660" w:rsidP="00FC3874">
            <w:pPr>
              <w:jc w:val="both"/>
              <w:rPr>
                <w:rFonts w:cs="Khalid Art bold"/>
                <w:sz w:val="24"/>
                <w:szCs w:val="24"/>
                <w:rtl/>
              </w:rPr>
            </w:pPr>
            <w:r w:rsidRPr="00FF3F04">
              <w:rPr>
                <w:rFonts w:cs="Khalid Art bold" w:hint="cs"/>
                <w:sz w:val="24"/>
                <w:szCs w:val="24"/>
                <w:rtl/>
              </w:rPr>
              <w:t xml:space="preserve">الثالث </w:t>
            </w:r>
          </w:p>
        </w:tc>
        <w:tc>
          <w:tcPr>
            <w:tcW w:w="1375" w:type="dxa"/>
          </w:tcPr>
          <w:p w:rsidR="00034660" w:rsidRPr="00FF3F04" w:rsidRDefault="00034660" w:rsidP="00FC3874">
            <w:pPr>
              <w:jc w:val="both"/>
              <w:rPr>
                <w:rFonts w:cs="Khalid Art bold"/>
                <w:sz w:val="24"/>
                <w:szCs w:val="24"/>
                <w:rtl/>
              </w:rPr>
            </w:pPr>
            <w:r w:rsidRPr="00FF3F04">
              <w:rPr>
                <w:rFonts w:cs="Khalid Art bold" w:hint="cs"/>
                <w:sz w:val="24"/>
                <w:szCs w:val="24"/>
                <w:rtl/>
              </w:rPr>
              <w:t>108 (36)</w:t>
            </w:r>
          </w:p>
        </w:tc>
        <w:tc>
          <w:tcPr>
            <w:tcW w:w="1348" w:type="dxa"/>
          </w:tcPr>
          <w:p w:rsidR="00034660" w:rsidRPr="00FF3F04" w:rsidRDefault="00034660" w:rsidP="00FC3874">
            <w:pPr>
              <w:jc w:val="both"/>
              <w:rPr>
                <w:rFonts w:cs="Khalid Art bold"/>
                <w:sz w:val="24"/>
                <w:szCs w:val="24"/>
                <w:rtl/>
              </w:rPr>
            </w:pPr>
            <w:r w:rsidRPr="00FF3F04">
              <w:rPr>
                <w:rFonts w:cs="Khalid Art bold" w:hint="cs"/>
                <w:sz w:val="24"/>
                <w:szCs w:val="24"/>
                <w:rtl/>
              </w:rPr>
              <w:t>190 (64)</w:t>
            </w:r>
          </w:p>
        </w:tc>
        <w:tc>
          <w:tcPr>
            <w:tcW w:w="1321" w:type="dxa"/>
          </w:tcPr>
          <w:p w:rsidR="00034660" w:rsidRPr="00FF3F04" w:rsidRDefault="00034660" w:rsidP="00FC3874">
            <w:pPr>
              <w:jc w:val="both"/>
              <w:rPr>
                <w:rFonts w:cs="Khalid Art bold"/>
                <w:sz w:val="24"/>
                <w:szCs w:val="24"/>
                <w:rtl/>
              </w:rPr>
            </w:pPr>
            <w:r w:rsidRPr="00FF3F04">
              <w:rPr>
                <w:rFonts w:cs="Khalid Art bold" w:hint="cs"/>
                <w:sz w:val="24"/>
                <w:szCs w:val="24"/>
                <w:rtl/>
              </w:rPr>
              <w:t>38 (22)</w:t>
            </w:r>
          </w:p>
        </w:tc>
        <w:tc>
          <w:tcPr>
            <w:tcW w:w="1183" w:type="dxa"/>
          </w:tcPr>
          <w:p w:rsidR="00034660" w:rsidRPr="00FF3F04" w:rsidRDefault="00034660" w:rsidP="00FC3874">
            <w:pPr>
              <w:jc w:val="both"/>
              <w:rPr>
                <w:rFonts w:cs="Khalid Art bold"/>
                <w:sz w:val="24"/>
                <w:szCs w:val="24"/>
                <w:rtl/>
              </w:rPr>
            </w:pPr>
            <w:r w:rsidRPr="00FF3F04">
              <w:rPr>
                <w:rFonts w:cs="Khalid Art bold" w:hint="cs"/>
                <w:sz w:val="24"/>
                <w:szCs w:val="24"/>
                <w:rtl/>
              </w:rPr>
              <w:t>135 (78)</w:t>
            </w:r>
          </w:p>
        </w:tc>
        <w:tc>
          <w:tcPr>
            <w:tcW w:w="1890" w:type="dxa"/>
          </w:tcPr>
          <w:p w:rsidR="00034660" w:rsidRPr="00FF3F04" w:rsidRDefault="00034660" w:rsidP="00FC3874">
            <w:pPr>
              <w:jc w:val="both"/>
              <w:rPr>
                <w:rFonts w:cs="Khalid Art bold"/>
                <w:sz w:val="24"/>
                <w:szCs w:val="24"/>
                <w:rtl/>
              </w:rPr>
            </w:pPr>
            <w:r w:rsidRPr="00FF3F04">
              <w:rPr>
                <w:rFonts w:cs="Khalid Art bold" w:hint="cs"/>
                <w:sz w:val="24"/>
                <w:szCs w:val="24"/>
                <w:rtl/>
              </w:rPr>
              <w:t>10،43 (0،001)</w:t>
            </w:r>
          </w:p>
        </w:tc>
      </w:tr>
      <w:tr w:rsidR="00034660" w:rsidRPr="00FF3F04" w:rsidTr="00B62085">
        <w:tc>
          <w:tcPr>
            <w:tcW w:w="803" w:type="dxa"/>
          </w:tcPr>
          <w:p w:rsidR="00034660" w:rsidRPr="00FF3F04" w:rsidRDefault="00034660" w:rsidP="00FC3874">
            <w:pPr>
              <w:jc w:val="both"/>
              <w:rPr>
                <w:rFonts w:cs="Khalid Art bold"/>
                <w:sz w:val="24"/>
                <w:szCs w:val="24"/>
                <w:rtl/>
              </w:rPr>
            </w:pPr>
            <w:r w:rsidRPr="00FF3F04">
              <w:rPr>
                <w:rFonts w:cs="Khalid Art bold" w:hint="cs"/>
                <w:sz w:val="24"/>
                <w:szCs w:val="24"/>
                <w:rtl/>
              </w:rPr>
              <w:t>الرابع</w:t>
            </w:r>
          </w:p>
        </w:tc>
        <w:tc>
          <w:tcPr>
            <w:tcW w:w="1375" w:type="dxa"/>
          </w:tcPr>
          <w:p w:rsidR="00034660" w:rsidRPr="00FF3F04" w:rsidRDefault="00034660" w:rsidP="00FC3874">
            <w:pPr>
              <w:jc w:val="both"/>
              <w:rPr>
                <w:rFonts w:cs="Khalid Art bold"/>
                <w:sz w:val="24"/>
                <w:szCs w:val="24"/>
                <w:rtl/>
              </w:rPr>
            </w:pPr>
            <w:r w:rsidRPr="00FF3F04">
              <w:rPr>
                <w:rFonts w:cs="Khalid Art bold" w:hint="cs"/>
                <w:sz w:val="24"/>
                <w:szCs w:val="24"/>
                <w:rtl/>
              </w:rPr>
              <w:t>133 (45)</w:t>
            </w:r>
          </w:p>
        </w:tc>
        <w:tc>
          <w:tcPr>
            <w:tcW w:w="1348" w:type="dxa"/>
          </w:tcPr>
          <w:p w:rsidR="00034660" w:rsidRPr="00FF3F04" w:rsidRDefault="00034660" w:rsidP="00FC3874">
            <w:pPr>
              <w:jc w:val="both"/>
              <w:rPr>
                <w:rFonts w:cs="Khalid Art bold"/>
                <w:sz w:val="24"/>
                <w:szCs w:val="24"/>
                <w:rtl/>
              </w:rPr>
            </w:pPr>
            <w:r w:rsidRPr="00FF3F04">
              <w:rPr>
                <w:rFonts w:cs="Khalid Art bold" w:hint="cs"/>
                <w:sz w:val="24"/>
                <w:szCs w:val="24"/>
                <w:rtl/>
              </w:rPr>
              <w:t>164 (55)</w:t>
            </w:r>
          </w:p>
        </w:tc>
        <w:tc>
          <w:tcPr>
            <w:tcW w:w="1321" w:type="dxa"/>
          </w:tcPr>
          <w:p w:rsidR="00034660" w:rsidRPr="00FF3F04" w:rsidRDefault="00034660" w:rsidP="00FC3874">
            <w:pPr>
              <w:jc w:val="both"/>
              <w:rPr>
                <w:rFonts w:cs="Khalid Art bold"/>
                <w:sz w:val="24"/>
                <w:szCs w:val="24"/>
                <w:rtl/>
              </w:rPr>
            </w:pPr>
            <w:r w:rsidRPr="00FF3F04">
              <w:rPr>
                <w:rFonts w:cs="Khalid Art bold" w:hint="cs"/>
                <w:sz w:val="24"/>
                <w:szCs w:val="24"/>
                <w:rtl/>
              </w:rPr>
              <w:t>68 (39)</w:t>
            </w:r>
          </w:p>
        </w:tc>
        <w:tc>
          <w:tcPr>
            <w:tcW w:w="1183" w:type="dxa"/>
          </w:tcPr>
          <w:p w:rsidR="00034660" w:rsidRPr="00FF3F04" w:rsidRDefault="00034660" w:rsidP="00FC3874">
            <w:pPr>
              <w:jc w:val="both"/>
              <w:rPr>
                <w:rFonts w:cs="Khalid Art bold"/>
                <w:sz w:val="24"/>
                <w:szCs w:val="24"/>
                <w:rtl/>
              </w:rPr>
            </w:pPr>
            <w:r w:rsidRPr="00FF3F04">
              <w:rPr>
                <w:rFonts w:cs="Khalid Art bold" w:hint="cs"/>
                <w:sz w:val="24"/>
                <w:szCs w:val="24"/>
                <w:rtl/>
              </w:rPr>
              <w:t>105 (61)</w:t>
            </w:r>
          </w:p>
        </w:tc>
        <w:tc>
          <w:tcPr>
            <w:tcW w:w="1890" w:type="dxa"/>
          </w:tcPr>
          <w:p w:rsidR="00034660" w:rsidRPr="00FF3F04" w:rsidRDefault="00034660" w:rsidP="00FC3874">
            <w:pPr>
              <w:jc w:val="both"/>
              <w:rPr>
                <w:rFonts w:cs="Khalid Art bold"/>
                <w:sz w:val="24"/>
                <w:szCs w:val="24"/>
                <w:rtl/>
              </w:rPr>
            </w:pPr>
            <w:r w:rsidRPr="00FF3F04">
              <w:rPr>
                <w:rFonts w:cs="Khalid Art bold" w:hint="cs"/>
                <w:sz w:val="24"/>
                <w:szCs w:val="24"/>
                <w:rtl/>
              </w:rPr>
              <w:t>1،34 (0,247)</w:t>
            </w:r>
          </w:p>
        </w:tc>
      </w:tr>
    </w:tbl>
    <w:p w:rsidR="00034660" w:rsidRPr="00FF3F04" w:rsidRDefault="00034660" w:rsidP="00FC3874">
      <w:pPr>
        <w:autoSpaceDE w:val="0"/>
        <w:autoSpaceDN w:val="0"/>
        <w:bidi w:val="0"/>
        <w:adjustRightInd w:val="0"/>
        <w:spacing w:after="0" w:line="240" w:lineRule="auto"/>
        <w:jc w:val="both"/>
        <w:rPr>
          <w:rFonts w:ascii="Times New Roman" w:hAnsi="Times New Roman" w:cs="Khalid Art bold"/>
          <w:sz w:val="24"/>
          <w:szCs w:val="24"/>
          <w:rtl/>
        </w:rPr>
      </w:pPr>
    </w:p>
    <w:p w:rsidR="00034660" w:rsidRPr="00FF3F04" w:rsidRDefault="00034660" w:rsidP="002F5269">
      <w:pPr>
        <w:spacing w:after="0"/>
        <w:rPr>
          <w:rFonts w:asciiTheme="minorBidi" w:hAnsiTheme="minorBidi" w:cs="Khalid Art bold"/>
          <w:sz w:val="24"/>
          <w:szCs w:val="24"/>
          <w:rtl/>
        </w:rPr>
      </w:pPr>
      <w:bookmarkStart w:id="3" w:name="_Hlk4092173"/>
      <w:r w:rsidRPr="00FF3F04">
        <w:rPr>
          <w:rFonts w:asciiTheme="minorBidi" w:hAnsiTheme="minorBidi" w:cs="Khalid Art bold" w:hint="cs"/>
          <w:b/>
          <w:bCs/>
          <w:sz w:val="24"/>
          <w:szCs w:val="24"/>
          <w:rtl/>
        </w:rPr>
        <w:t>الفروق بين طلبة المستويات الدنيا وطلبة المستويات العليا في معرفة أساليب الانتحال</w:t>
      </w:r>
    </w:p>
    <w:bookmarkEnd w:id="3"/>
    <w:p w:rsidR="00034660" w:rsidRPr="00FF3F04" w:rsidRDefault="00034660" w:rsidP="002F5269">
      <w:pPr>
        <w:autoSpaceDE w:val="0"/>
        <w:autoSpaceDN w:val="0"/>
        <w:adjustRightInd w:val="0"/>
        <w:spacing w:after="0" w:line="240" w:lineRule="auto"/>
        <w:rPr>
          <w:rFonts w:ascii="Times New Roman" w:hAnsi="Times New Roman" w:cs="Khalid Art bold"/>
          <w:sz w:val="24"/>
          <w:szCs w:val="24"/>
          <w:rtl/>
        </w:rPr>
      </w:pPr>
      <w:r w:rsidRPr="00FF3F04">
        <w:rPr>
          <w:rFonts w:ascii="Times New Roman" w:hAnsi="Times New Roman" w:cs="Khalid Art bold" w:hint="cs"/>
          <w:sz w:val="24"/>
          <w:szCs w:val="24"/>
          <w:rtl/>
        </w:rPr>
        <w:t>يبين الجدول رقم (4) نتائج اختبار مربع كاي للفروق بين كل من طلبة المستويات الدنيا وطلبة المستويات العليا في معرفة وفهم أساليب الانتحال المعطاة في أداة جمع البيانات. ويتضح من الجدول أنه لا يوجد فروق دالة بين طلبة المستويات الدنيا ونظرائهم طلبة المستويات العليا في أي من الأمثلة الأربعة المعطاة.وبناء عليه، فإن الطلبة في المستويات العليا لا يختلفون بشكل دال عن الطلبة في المستويات الدنيا في معرفة وادراك أشكال الانتحال الموفرة في أداة جمع البيانات.</w:t>
      </w:r>
    </w:p>
    <w:p w:rsidR="00034660" w:rsidRPr="00FF3F04" w:rsidRDefault="00034660" w:rsidP="00FC3874">
      <w:pPr>
        <w:spacing w:after="0" w:line="240" w:lineRule="auto"/>
        <w:jc w:val="both"/>
        <w:rPr>
          <w:rFonts w:asciiTheme="minorBidi" w:hAnsiTheme="minorBidi" w:cs="Khalid Art bold"/>
          <w:sz w:val="24"/>
          <w:szCs w:val="24"/>
          <w:rtl/>
        </w:rPr>
      </w:pPr>
      <w:r w:rsidRPr="00FF3F04">
        <w:rPr>
          <w:rFonts w:asciiTheme="minorBidi" w:hAnsiTheme="minorBidi" w:cs="Khalid Art bold" w:hint="cs"/>
          <w:sz w:val="24"/>
          <w:szCs w:val="24"/>
          <w:rtl/>
        </w:rPr>
        <w:t>الجدول رقم (4)</w:t>
      </w:r>
    </w:p>
    <w:p w:rsidR="00034660" w:rsidRPr="00FF3F04" w:rsidRDefault="00034660" w:rsidP="00FC3874">
      <w:pPr>
        <w:spacing w:after="0" w:line="240" w:lineRule="auto"/>
        <w:jc w:val="both"/>
        <w:rPr>
          <w:rFonts w:asciiTheme="minorBidi" w:hAnsiTheme="minorBidi" w:cs="Khalid Art bold"/>
          <w:sz w:val="24"/>
          <w:szCs w:val="24"/>
          <w:rtl/>
        </w:rPr>
      </w:pPr>
      <w:r w:rsidRPr="00FF3F04">
        <w:rPr>
          <w:rFonts w:asciiTheme="minorBidi" w:hAnsiTheme="minorBidi" w:cs="Khalid Art bold" w:hint="cs"/>
          <w:sz w:val="24"/>
          <w:szCs w:val="24"/>
          <w:rtl/>
        </w:rPr>
        <w:t>إجابات العينة بناء على متغير المستوى الدراسي</w:t>
      </w:r>
    </w:p>
    <w:tbl>
      <w:tblPr>
        <w:tblStyle w:val="TableGrid"/>
        <w:bidiVisual/>
        <w:tblW w:w="0" w:type="auto"/>
        <w:tblInd w:w="108" w:type="dxa"/>
        <w:tblLook w:val="04A0"/>
      </w:tblPr>
      <w:tblGrid>
        <w:gridCol w:w="807"/>
        <w:gridCol w:w="1394"/>
        <w:gridCol w:w="1333"/>
        <w:gridCol w:w="1305"/>
        <w:gridCol w:w="1011"/>
        <w:gridCol w:w="2070"/>
      </w:tblGrid>
      <w:tr w:rsidR="00034660" w:rsidRPr="00FF3F04" w:rsidTr="008C68CF">
        <w:tc>
          <w:tcPr>
            <w:tcW w:w="807" w:type="dxa"/>
          </w:tcPr>
          <w:p w:rsidR="00034660" w:rsidRPr="00644939" w:rsidRDefault="00034660" w:rsidP="00FC3874">
            <w:pPr>
              <w:jc w:val="both"/>
              <w:rPr>
                <w:rFonts w:cs="Khalid Art bold"/>
                <w:rtl/>
              </w:rPr>
            </w:pPr>
            <w:r w:rsidRPr="00644939">
              <w:rPr>
                <w:rFonts w:cs="Khalid Art bold" w:hint="cs"/>
                <w:rtl/>
              </w:rPr>
              <w:t>السؤال</w:t>
            </w:r>
          </w:p>
        </w:tc>
        <w:tc>
          <w:tcPr>
            <w:tcW w:w="2727" w:type="dxa"/>
            <w:gridSpan w:val="2"/>
          </w:tcPr>
          <w:p w:rsidR="00034660" w:rsidRPr="00644939" w:rsidRDefault="00034660" w:rsidP="00FC3874">
            <w:pPr>
              <w:jc w:val="both"/>
              <w:rPr>
                <w:rFonts w:cs="Khalid Art bold"/>
                <w:rtl/>
              </w:rPr>
            </w:pPr>
            <w:r w:rsidRPr="00644939">
              <w:rPr>
                <w:rFonts w:cs="Khalid Art bold" w:hint="cs"/>
                <w:rtl/>
              </w:rPr>
              <w:t>دنيا (%)</w:t>
            </w:r>
          </w:p>
        </w:tc>
        <w:tc>
          <w:tcPr>
            <w:tcW w:w="2316" w:type="dxa"/>
            <w:gridSpan w:val="2"/>
          </w:tcPr>
          <w:p w:rsidR="00034660" w:rsidRPr="00644939" w:rsidRDefault="00034660" w:rsidP="00FC3874">
            <w:pPr>
              <w:jc w:val="both"/>
              <w:rPr>
                <w:rFonts w:cs="Khalid Art bold"/>
                <w:rtl/>
              </w:rPr>
            </w:pPr>
            <w:r w:rsidRPr="00644939">
              <w:rPr>
                <w:rFonts w:cs="Khalid Art bold" w:hint="cs"/>
                <w:rtl/>
              </w:rPr>
              <w:t>عليا (%)</w:t>
            </w:r>
          </w:p>
        </w:tc>
        <w:tc>
          <w:tcPr>
            <w:tcW w:w="2070" w:type="dxa"/>
          </w:tcPr>
          <w:p w:rsidR="00034660" w:rsidRPr="00644939" w:rsidRDefault="00034660" w:rsidP="00FC3874">
            <w:pPr>
              <w:jc w:val="both"/>
              <w:rPr>
                <w:rFonts w:cs="Khalid Art bold"/>
                <w:rtl/>
              </w:rPr>
            </w:pPr>
            <w:r w:rsidRPr="00644939">
              <w:rPr>
                <w:rFonts w:cs="Khalid Art bold" w:hint="cs"/>
                <w:rtl/>
              </w:rPr>
              <w:t>كاي مربع كاي، مستوى الدلالة عند (0،05)</w:t>
            </w:r>
          </w:p>
        </w:tc>
      </w:tr>
      <w:tr w:rsidR="00034660" w:rsidRPr="00FF3F04" w:rsidTr="008C68CF">
        <w:tc>
          <w:tcPr>
            <w:tcW w:w="807" w:type="dxa"/>
          </w:tcPr>
          <w:p w:rsidR="00034660" w:rsidRPr="00FF3F04" w:rsidRDefault="00034660" w:rsidP="00FC3874">
            <w:pPr>
              <w:jc w:val="both"/>
              <w:rPr>
                <w:rFonts w:cs="Khalid Art bold"/>
                <w:sz w:val="24"/>
                <w:szCs w:val="24"/>
                <w:rtl/>
              </w:rPr>
            </w:pPr>
          </w:p>
        </w:tc>
        <w:tc>
          <w:tcPr>
            <w:tcW w:w="1394" w:type="dxa"/>
          </w:tcPr>
          <w:p w:rsidR="00034660" w:rsidRPr="00FF3F04" w:rsidRDefault="00034660" w:rsidP="00FC3874">
            <w:pPr>
              <w:jc w:val="both"/>
              <w:rPr>
                <w:rFonts w:cs="Khalid Art bold"/>
                <w:sz w:val="24"/>
                <w:szCs w:val="24"/>
                <w:rtl/>
              </w:rPr>
            </w:pPr>
            <w:r w:rsidRPr="00FF3F04">
              <w:rPr>
                <w:rFonts w:cs="Khalid Art bold" w:hint="cs"/>
                <w:sz w:val="24"/>
                <w:szCs w:val="24"/>
                <w:rtl/>
              </w:rPr>
              <w:t>انتحال</w:t>
            </w:r>
          </w:p>
        </w:tc>
        <w:tc>
          <w:tcPr>
            <w:tcW w:w="1333" w:type="dxa"/>
          </w:tcPr>
          <w:p w:rsidR="00034660" w:rsidRPr="00FF3F04" w:rsidRDefault="00034660" w:rsidP="00FC3874">
            <w:pPr>
              <w:jc w:val="both"/>
              <w:rPr>
                <w:rFonts w:cs="Khalid Art bold"/>
                <w:sz w:val="24"/>
                <w:szCs w:val="24"/>
                <w:rtl/>
              </w:rPr>
            </w:pPr>
            <w:r w:rsidRPr="00FF3F04">
              <w:rPr>
                <w:rFonts w:cs="Khalid Art bold" w:hint="cs"/>
                <w:sz w:val="24"/>
                <w:szCs w:val="24"/>
                <w:rtl/>
              </w:rPr>
              <w:t>ليس انتحال</w:t>
            </w:r>
          </w:p>
        </w:tc>
        <w:tc>
          <w:tcPr>
            <w:tcW w:w="1305" w:type="dxa"/>
          </w:tcPr>
          <w:p w:rsidR="00034660" w:rsidRPr="00FF3F04" w:rsidRDefault="00034660" w:rsidP="00FC3874">
            <w:pPr>
              <w:jc w:val="both"/>
              <w:rPr>
                <w:rFonts w:cs="Khalid Art bold"/>
                <w:sz w:val="24"/>
                <w:szCs w:val="24"/>
                <w:rtl/>
              </w:rPr>
            </w:pPr>
            <w:r w:rsidRPr="00FF3F04">
              <w:rPr>
                <w:rFonts w:cs="Khalid Art bold" w:hint="cs"/>
                <w:sz w:val="24"/>
                <w:szCs w:val="24"/>
                <w:rtl/>
              </w:rPr>
              <w:t>انتحال</w:t>
            </w:r>
          </w:p>
        </w:tc>
        <w:tc>
          <w:tcPr>
            <w:tcW w:w="1011" w:type="dxa"/>
          </w:tcPr>
          <w:p w:rsidR="00034660" w:rsidRPr="00FF3F04" w:rsidRDefault="00034660" w:rsidP="00FC3874">
            <w:pPr>
              <w:jc w:val="both"/>
              <w:rPr>
                <w:rFonts w:cs="Khalid Art bold"/>
                <w:sz w:val="24"/>
                <w:szCs w:val="24"/>
                <w:rtl/>
              </w:rPr>
            </w:pPr>
            <w:r w:rsidRPr="00FF3F04">
              <w:rPr>
                <w:rFonts w:cs="Khalid Art bold" w:hint="cs"/>
                <w:sz w:val="24"/>
                <w:szCs w:val="24"/>
                <w:rtl/>
              </w:rPr>
              <w:t>ليس انتحال</w:t>
            </w:r>
          </w:p>
        </w:tc>
        <w:tc>
          <w:tcPr>
            <w:tcW w:w="2070" w:type="dxa"/>
          </w:tcPr>
          <w:p w:rsidR="00034660" w:rsidRPr="00FF3F04" w:rsidRDefault="00034660" w:rsidP="00FC3874">
            <w:pPr>
              <w:jc w:val="both"/>
              <w:rPr>
                <w:rFonts w:cs="Khalid Art bold"/>
                <w:sz w:val="24"/>
                <w:szCs w:val="24"/>
                <w:rtl/>
              </w:rPr>
            </w:pPr>
          </w:p>
        </w:tc>
      </w:tr>
      <w:tr w:rsidR="00034660" w:rsidRPr="00FF3F04" w:rsidTr="008C68CF">
        <w:tc>
          <w:tcPr>
            <w:tcW w:w="807" w:type="dxa"/>
          </w:tcPr>
          <w:p w:rsidR="00034660" w:rsidRPr="00FF3F04" w:rsidRDefault="00034660" w:rsidP="00FC3874">
            <w:pPr>
              <w:jc w:val="both"/>
              <w:rPr>
                <w:rFonts w:cs="Khalid Art bold"/>
                <w:sz w:val="24"/>
                <w:szCs w:val="24"/>
                <w:rtl/>
              </w:rPr>
            </w:pPr>
            <w:r w:rsidRPr="00FF3F04">
              <w:rPr>
                <w:rFonts w:cs="Khalid Art bold" w:hint="cs"/>
                <w:sz w:val="24"/>
                <w:szCs w:val="24"/>
                <w:rtl/>
              </w:rPr>
              <w:t>الأول</w:t>
            </w:r>
          </w:p>
        </w:tc>
        <w:tc>
          <w:tcPr>
            <w:tcW w:w="1394" w:type="dxa"/>
          </w:tcPr>
          <w:p w:rsidR="00034660" w:rsidRPr="00FF3F04" w:rsidRDefault="00034660" w:rsidP="00FC3874">
            <w:pPr>
              <w:jc w:val="both"/>
              <w:rPr>
                <w:rFonts w:cs="Khalid Art bold"/>
                <w:sz w:val="24"/>
                <w:szCs w:val="24"/>
                <w:rtl/>
              </w:rPr>
            </w:pPr>
            <w:r w:rsidRPr="00FF3F04">
              <w:rPr>
                <w:rFonts w:cs="Khalid Art bold" w:hint="cs"/>
                <w:sz w:val="24"/>
                <w:szCs w:val="24"/>
                <w:rtl/>
              </w:rPr>
              <w:t>62 (32)</w:t>
            </w:r>
          </w:p>
        </w:tc>
        <w:tc>
          <w:tcPr>
            <w:tcW w:w="1333" w:type="dxa"/>
          </w:tcPr>
          <w:p w:rsidR="00034660" w:rsidRPr="00FF3F04" w:rsidRDefault="00034660" w:rsidP="00FC3874">
            <w:pPr>
              <w:jc w:val="both"/>
              <w:rPr>
                <w:rFonts w:cs="Khalid Art bold"/>
                <w:sz w:val="24"/>
                <w:szCs w:val="24"/>
                <w:rtl/>
              </w:rPr>
            </w:pPr>
            <w:r w:rsidRPr="00FF3F04">
              <w:rPr>
                <w:rFonts w:cs="Khalid Art bold" w:hint="cs"/>
                <w:sz w:val="24"/>
                <w:szCs w:val="24"/>
                <w:rtl/>
              </w:rPr>
              <w:t>133 (68)</w:t>
            </w:r>
          </w:p>
        </w:tc>
        <w:tc>
          <w:tcPr>
            <w:tcW w:w="1305" w:type="dxa"/>
          </w:tcPr>
          <w:p w:rsidR="00034660" w:rsidRPr="00FF3F04" w:rsidRDefault="00034660" w:rsidP="00FC3874">
            <w:pPr>
              <w:jc w:val="both"/>
              <w:rPr>
                <w:rFonts w:cs="Khalid Art bold"/>
                <w:sz w:val="24"/>
                <w:szCs w:val="24"/>
                <w:rtl/>
              </w:rPr>
            </w:pPr>
            <w:r w:rsidRPr="00FF3F04">
              <w:rPr>
                <w:rFonts w:cs="Khalid Art bold" w:hint="cs"/>
                <w:sz w:val="24"/>
                <w:szCs w:val="24"/>
                <w:rtl/>
              </w:rPr>
              <w:t>77 (31)</w:t>
            </w:r>
          </w:p>
        </w:tc>
        <w:tc>
          <w:tcPr>
            <w:tcW w:w="1011" w:type="dxa"/>
          </w:tcPr>
          <w:p w:rsidR="00034660" w:rsidRPr="00FF3F04" w:rsidRDefault="00034660" w:rsidP="00FC3874">
            <w:pPr>
              <w:jc w:val="both"/>
              <w:rPr>
                <w:rFonts w:cs="Khalid Art bold"/>
                <w:sz w:val="24"/>
                <w:szCs w:val="24"/>
                <w:rtl/>
              </w:rPr>
            </w:pPr>
            <w:r w:rsidRPr="00FF3F04">
              <w:rPr>
                <w:rFonts w:cs="Khalid Art bold" w:hint="cs"/>
                <w:sz w:val="24"/>
                <w:szCs w:val="24"/>
                <w:rtl/>
              </w:rPr>
              <w:t>175 (69)</w:t>
            </w:r>
          </w:p>
        </w:tc>
        <w:tc>
          <w:tcPr>
            <w:tcW w:w="2070" w:type="dxa"/>
          </w:tcPr>
          <w:p w:rsidR="00034660" w:rsidRPr="00FF3F04" w:rsidRDefault="00034660" w:rsidP="00FC3874">
            <w:pPr>
              <w:jc w:val="both"/>
              <w:rPr>
                <w:rFonts w:cs="Khalid Art bold"/>
                <w:sz w:val="24"/>
                <w:szCs w:val="24"/>
                <w:rtl/>
              </w:rPr>
            </w:pPr>
            <w:r w:rsidRPr="00FF3F04">
              <w:rPr>
                <w:rFonts w:cs="Khalid Art bold" w:hint="cs"/>
                <w:sz w:val="24"/>
                <w:szCs w:val="24"/>
                <w:rtl/>
              </w:rPr>
              <w:t>0,079 (0,779)</w:t>
            </w:r>
          </w:p>
        </w:tc>
      </w:tr>
      <w:tr w:rsidR="00034660" w:rsidRPr="00FF3F04" w:rsidTr="008C68CF">
        <w:tc>
          <w:tcPr>
            <w:tcW w:w="807" w:type="dxa"/>
          </w:tcPr>
          <w:p w:rsidR="00034660" w:rsidRPr="00FF3F04" w:rsidRDefault="00034660" w:rsidP="00FC3874">
            <w:pPr>
              <w:jc w:val="both"/>
              <w:rPr>
                <w:rFonts w:cs="Khalid Art bold"/>
                <w:sz w:val="24"/>
                <w:szCs w:val="24"/>
                <w:rtl/>
              </w:rPr>
            </w:pPr>
            <w:r w:rsidRPr="00FF3F04">
              <w:rPr>
                <w:rFonts w:cs="Khalid Art bold" w:hint="cs"/>
                <w:sz w:val="24"/>
                <w:szCs w:val="24"/>
                <w:rtl/>
              </w:rPr>
              <w:t>الثاني</w:t>
            </w:r>
          </w:p>
        </w:tc>
        <w:tc>
          <w:tcPr>
            <w:tcW w:w="1394" w:type="dxa"/>
          </w:tcPr>
          <w:p w:rsidR="00034660" w:rsidRPr="00FF3F04" w:rsidRDefault="00034660" w:rsidP="00FC3874">
            <w:pPr>
              <w:jc w:val="both"/>
              <w:rPr>
                <w:rFonts w:cs="Khalid Art bold"/>
                <w:sz w:val="24"/>
                <w:szCs w:val="24"/>
                <w:rtl/>
              </w:rPr>
            </w:pPr>
            <w:r w:rsidRPr="00FF3F04">
              <w:rPr>
                <w:rFonts w:cs="Khalid Art bold" w:hint="cs"/>
                <w:sz w:val="24"/>
                <w:szCs w:val="24"/>
                <w:rtl/>
              </w:rPr>
              <w:t>164 (84)</w:t>
            </w:r>
          </w:p>
        </w:tc>
        <w:tc>
          <w:tcPr>
            <w:tcW w:w="1333" w:type="dxa"/>
          </w:tcPr>
          <w:p w:rsidR="00034660" w:rsidRPr="00FF3F04" w:rsidRDefault="00034660" w:rsidP="00FC3874">
            <w:pPr>
              <w:jc w:val="both"/>
              <w:rPr>
                <w:rFonts w:cs="Khalid Art bold"/>
                <w:sz w:val="24"/>
                <w:szCs w:val="24"/>
                <w:rtl/>
              </w:rPr>
            </w:pPr>
            <w:r w:rsidRPr="00FF3F04">
              <w:rPr>
                <w:rFonts w:cs="Khalid Art bold" w:hint="cs"/>
                <w:sz w:val="24"/>
                <w:szCs w:val="24"/>
                <w:rtl/>
              </w:rPr>
              <w:t>31 (16)</w:t>
            </w:r>
          </w:p>
        </w:tc>
        <w:tc>
          <w:tcPr>
            <w:tcW w:w="1305" w:type="dxa"/>
          </w:tcPr>
          <w:p w:rsidR="00034660" w:rsidRPr="00FF3F04" w:rsidRDefault="00034660" w:rsidP="00FC3874">
            <w:pPr>
              <w:jc w:val="both"/>
              <w:rPr>
                <w:rFonts w:cs="Khalid Art bold"/>
                <w:sz w:val="24"/>
                <w:szCs w:val="24"/>
                <w:rtl/>
              </w:rPr>
            </w:pPr>
            <w:r w:rsidRPr="00FF3F04">
              <w:rPr>
                <w:rFonts w:cs="Khalid Art bold" w:hint="cs"/>
                <w:sz w:val="24"/>
                <w:szCs w:val="24"/>
                <w:rtl/>
              </w:rPr>
              <w:t>220 (87)</w:t>
            </w:r>
          </w:p>
        </w:tc>
        <w:tc>
          <w:tcPr>
            <w:tcW w:w="1011" w:type="dxa"/>
          </w:tcPr>
          <w:p w:rsidR="00034660" w:rsidRPr="00FF3F04" w:rsidRDefault="00034660" w:rsidP="00FC3874">
            <w:pPr>
              <w:jc w:val="both"/>
              <w:rPr>
                <w:rFonts w:cs="Khalid Art bold"/>
                <w:sz w:val="24"/>
                <w:szCs w:val="24"/>
                <w:rtl/>
              </w:rPr>
            </w:pPr>
            <w:r w:rsidRPr="00FF3F04">
              <w:rPr>
                <w:rFonts w:cs="Khalid Art bold" w:hint="cs"/>
                <w:sz w:val="24"/>
                <w:szCs w:val="24"/>
                <w:rtl/>
              </w:rPr>
              <w:t>33 (13)</w:t>
            </w:r>
          </w:p>
        </w:tc>
        <w:tc>
          <w:tcPr>
            <w:tcW w:w="2070" w:type="dxa"/>
          </w:tcPr>
          <w:p w:rsidR="00034660" w:rsidRPr="00FF3F04" w:rsidRDefault="00034660" w:rsidP="00FC3874">
            <w:pPr>
              <w:jc w:val="both"/>
              <w:rPr>
                <w:rFonts w:cs="Khalid Art bold"/>
                <w:sz w:val="24"/>
                <w:szCs w:val="24"/>
                <w:rtl/>
              </w:rPr>
            </w:pPr>
            <w:r w:rsidRPr="00FF3F04">
              <w:rPr>
                <w:rFonts w:cs="Khalid Art bold" w:hint="cs"/>
                <w:sz w:val="24"/>
                <w:szCs w:val="24"/>
                <w:rtl/>
              </w:rPr>
              <w:t>0,733 (0,392)</w:t>
            </w:r>
          </w:p>
        </w:tc>
      </w:tr>
      <w:tr w:rsidR="00034660" w:rsidRPr="00FF3F04" w:rsidTr="008C68CF">
        <w:tc>
          <w:tcPr>
            <w:tcW w:w="807" w:type="dxa"/>
          </w:tcPr>
          <w:p w:rsidR="00034660" w:rsidRPr="00FF3F04" w:rsidRDefault="00034660" w:rsidP="00FC3874">
            <w:pPr>
              <w:jc w:val="both"/>
              <w:rPr>
                <w:rFonts w:cs="Khalid Art bold"/>
                <w:sz w:val="24"/>
                <w:szCs w:val="24"/>
                <w:rtl/>
              </w:rPr>
            </w:pPr>
            <w:r w:rsidRPr="00FF3F04">
              <w:rPr>
                <w:rFonts w:cs="Khalid Art bold" w:hint="cs"/>
                <w:sz w:val="24"/>
                <w:szCs w:val="24"/>
                <w:rtl/>
              </w:rPr>
              <w:lastRenderedPageBreak/>
              <w:t xml:space="preserve">الثالث </w:t>
            </w:r>
          </w:p>
        </w:tc>
        <w:tc>
          <w:tcPr>
            <w:tcW w:w="1394" w:type="dxa"/>
          </w:tcPr>
          <w:p w:rsidR="00034660" w:rsidRPr="00FF3F04" w:rsidRDefault="00034660" w:rsidP="00FC3874">
            <w:pPr>
              <w:jc w:val="both"/>
              <w:rPr>
                <w:rFonts w:cs="Khalid Art bold"/>
                <w:sz w:val="24"/>
                <w:szCs w:val="24"/>
                <w:rtl/>
              </w:rPr>
            </w:pPr>
            <w:r w:rsidRPr="00FF3F04">
              <w:rPr>
                <w:rFonts w:cs="Khalid Art bold" w:hint="cs"/>
                <w:sz w:val="24"/>
                <w:szCs w:val="24"/>
                <w:rtl/>
              </w:rPr>
              <w:t>63 (32)</w:t>
            </w:r>
          </w:p>
        </w:tc>
        <w:tc>
          <w:tcPr>
            <w:tcW w:w="1333" w:type="dxa"/>
          </w:tcPr>
          <w:p w:rsidR="00034660" w:rsidRPr="00FF3F04" w:rsidRDefault="00034660" w:rsidP="00FC3874">
            <w:pPr>
              <w:jc w:val="both"/>
              <w:rPr>
                <w:rFonts w:cs="Khalid Art bold"/>
                <w:sz w:val="24"/>
                <w:szCs w:val="24"/>
                <w:rtl/>
              </w:rPr>
            </w:pPr>
            <w:r w:rsidRPr="00FF3F04">
              <w:rPr>
                <w:rFonts w:cs="Khalid Art bold" w:hint="cs"/>
                <w:sz w:val="24"/>
                <w:szCs w:val="24"/>
                <w:rtl/>
              </w:rPr>
              <w:t>132 (68)</w:t>
            </w:r>
          </w:p>
        </w:tc>
        <w:tc>
          <w:tcPr>
            <w:tcW w:w="1305" w:type="dxa"/>
          </w:tcPr>
          <w:p w:rsidR="00034660" w:rsidRPr="00FF3F04" w:rsidRDefault="00034660" w:rsidP="00FC3874">
            <w:pPr>
              <w:jc w:val="both"/>
              <w:rPr>
                <w:rFonts w:cs="Khalid Art bold"/>
                <w:sz w:val="24"/>
                <w:szCs w:val="24"/>
                <w:rtl/>
              </w:rPr>
            </w:pPr>
            <w:r w:rsidRPr="00FF3F04">
              <w:rPr>
                <w:rFonts w:cs="Khalid Art bold" w:hint="cs"/>
                <w:sz w:val="24"/>
                <w:szCs w:val="24"/>
                <w:rtl/>
              </w:rPr>
              <w:t>77 (30)</w:t>
            </w:r>
          </w:p>
        </w:tc>
        <w:tc>
          <w:tcPr>
            <w:tcW w:w="1011" w:type="dxa"/>
          </w:tcPr>
          <w:p w:rsidR="00034660" w:rsidRPr="00FF3F04" w:rsidRDefault="00034660" w:rsidP="00FC3874">
            <w:pPr>
              <w:jc w:val="both"/>
              <w:rPr>
                <w:rFonts w:cs="Khalid Art bold"/>
                <w:sz w:val="24"/>
                <w:szCs w:val="24"/>
                <w:rtl/>
              </w:rPr>
            </w:pPr>
            <w:r w:rsidRPr="00FF3F04">
              <w:rPr>
                <w:rFonts w:cs="Khalid Art bold" w:hint="cs"/>
                <w:sz w:val="24"/>
                <w:szCs w:val="24"/>
                <w:rtl/>
              </w:rPr>
              <w:t>176 (70)</w:t>
            </w:r>
          </w:p>
        </w:tc>
        <w:tc>
          <w:tcPr>
            <w:tcW w:w="2070" w:type="dxa"/>
          </w:tcPr>
          <w:p w:rsidR="00034660" w:rsidRPr="00FF3F04" w:rsidRDefault="00034660" w:rsidP="00FC3874">
            <w:pPr>
              <w:jc w:val="both"/>
              <w:rPr>
                <w:rFonts w:cs="Khalid Art bold"/>
                <w:sz w:val="24"/>
                <w:szCs w:val="24"/>
                <w:rtl/>
              </w:rPr>
            </w:pPr>
            <w:r w:rsidRPr="00FF3F04">
              <w:rPr>
                <w:rFonts w:cs="Khalid Art bold" w:hint="cs"/>
                <w:sz w:val="24"/>
                <w:szCs w:val="24"/>
                <w:rtl/>
              </w:rPr>
              <w:t>0,180 (0,672)</w:t>
            </w:r>
          </w:p>
        </w:tc>
      </w:tr>
      <w:tr w:rsidR="00034660" w:rsidRPr="00FF3F04" w:rsidTr="008C68CF">
        <w:tc>
          <w:tcPr>
            <w:tcW w:w="807" w:type="dxa"/>
          </w:tcPr>
          <w:p w:rsidR="00034660" w:rsidRPr="00FF3F04" w:rsidRDefault="00034660" w:rsidP="00FC3874">
            <w:pPr>
              <w:jc w:val="both"/>
              <w:rPr>
                <w:rFonts w:cs="Khalid Art bold"/>
                <w:sz w:val="24"/>
                <w:szCs w:val="24"/>
                <w:rtl/>
              </w:rPr>
            </w:pPr>
            <w:r w:rsidRPr="00FF3F04">
              <w:rPr>
                <w:rFonts w:cs="Khalid Art bold" w:hint="cs"/>
                <w:sz w:val="24"/>
                <w:szCs w:val="24"/>
                <w:rtl/>
              </w:rPr>
              <w:t>الرابع</w:t>
            </w:r>
          </w:p>
        </w:tc>
        <w:tc>
          <w:tcPr>
            <w:tcW w:w="1394" w:type="dxa"/>
          </w:tcPr>
          <w:p w:rsidR="00034660" w:rsidRPr="00FF3F04" w:rsidRDefault="00034660" w:rsidP="00FC3874">
            <w:pPr>
              <w:jc w:val="both"/>
              <w:rPr>
                <w:rFonts w:cs="Khalid Art bold"/>
                <w:sz w:val="24"/>
                <w:szCs w:val="24"/>
                <w:rtl/>
              </w:rPr>
            </w:pPr>
            <w:r w:rsidRPr="00FF3F04">
              <w:rPr>
                <w:rFonts w:cs="Khalid Art bold" w:hint="cs"/>
                <w:sz w:val="24"/>
                <w:szCs w:val="24"/>
                <w:rtl/>
              </w:rPr>
              <w:t>86 (44)</w:t>
            </w:r>
          </w:p>
        </w:tc>
        <w:tc>
          <w:tcPr>
            <w:tcW w:w="1333" w:type="dxa"/>
          </w:tcPr>
          <w:p w:rsidR="00034660" w:rsidRPr="00FF3F04" w:rsidRDefault="00034660" w:rsidP="00FC3874">
            <w:pPr>
              <w:jc w:val="both"/>
              <w:rPr>
                <w:rFonts w:cs="Khalid Art bold"/>
                <w:sz w:val="24"/>
                <w:szCs w:val="24"/>
                <w:rtl/>
              </w:rPr>
            </w:pPr>
            <w:r w:rsidRPr="00FF3F04">
              <w:rPr>
                <w:rFonts w:cs="Khalid Art bold" w:hint="cs"/>
                <w:sz w:val="24"/>
                <w:szCs w:val="24"/>
                <w:rtl/>
              </w:rPr>
              <w:t>108 (56)</w:t>
            </w:r>
          </w:p>
        </w:tc>
        <w:tc>
          <w:tcPr>
            <w:tcW w:w="1305" w:type="dxa"/>
          </w:tcPr>
          <w:p w:rsidR="00034660" w:rsidRPr="00FF3F04" w:rsidRDefault="00034660" w:rsidP="00FC3874">
            <w:pPr>
              <w:jc w:val="both"/>
              <w:rPr>
                <w:rFonts w:cs="Khalid Art bold"/>
                <w:sz w:val="24"/>
                <w:szCs w:val="24"/>
                <w:rtl/>
              </w:rPr>
            </w:pPr>
            <w:r w:rsidRPr="00FF3F04">
              <w:rPr>
                <w:rFonts w:cs="Khalid Art bold" w:hint="cs"/>
                <w:sz w:val="24"/>
                <w:szCs w:val="24"/>
                <w:rtl/>
              </w:rPr>
              <w:t>150 (41)</w:t>
            </w:r>
          </w:p>
        </w:tc>
        <w:tc>
          <w:tcPr>
            <w:tcW w:w="1011" w:type="dxa"/>
          </w:tcPr>
          <w:p w:rsidR="00034660" w:rsidRPr="00FF3F04" w:rsidRDefault="00034660" w:rsidP="00FC3874">
            <w:pPr>
              <w:jc w:val="both"/>
              <w:rPr>
                <w:rFonts w:cs="Khalid Art bold"/>
                <w:sz w:val="24"/>
                <w:szCs w:val="24"/>
                <w:rtl/>
              </w:rPr>
            </w:pPr>
            <w:r w:rsidRPr="00FF3F04">
              <w:rPr>
                <w:rFonts w:cs="Khalid Art bold" w:hint="cs"/>
                <w:sz w:val="24"/>
                <w:szCs w:val="24"/>
                <w:rtl/>
              </w:rPr>
              <w:t>103 (59)</w:t>
            </w:r>
          </w:p>
        </w:tc>
        <w:tc>
          <w:tcPr>
            <w:tcW w:w="2070" w:type="dxa"/>
          </w:tcPr>
          <w:p w:rsidR="00034660" w:rsidRPr="00FF3F04" w:rsidRDefault="00034660" w:rsidP="00FC3874">
            <w:pPr>
              <w:jc w:val="both"/>
              <w:rPr>
                <w:rFonts w:cs="Khalid Art bold"/>
                <w:sz w:val="24"/>
                <w:szCs w:val="24"/>
                <w:rtl/>
              </w:rPr>
            </w:pPr>
            <w:r w:rsidRPr="00FF3F04">
              <w:rPr>
                <w:rFonts w:cs="Khalid Art bold" w:hint="cs"/>
                <w:sz w:val="24"/>
                <w:szCs w:val="24"/>
                <w:rtl/>
              </w:rPr>
              <w:t>0,589 (0,443)</w:t>
            </w:r>
          </w:p>
        </w:tc>
      </w:tr>
    </w:tbl>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hint="cs"/>
          <w:b/>
          <w:bCs/>
          <w:sz w:val="24"/>
          <w:szCs w:val="24"/>
          <w:rtl/>
        </w:rPr>
        <w:t>الفروق بين طلبة المسار الانساني وطلبة المسار العلمي في معرفة أساليب الانتحال</w:t>
      </w:r>
    </w:p>
    <w:p w:rsidR="00833EE3" w:rsidRDefault="00034660" w:rsidP="00FC3874">
      <w:pPr>
        <w:spacing w:after="0"/>
        <w:jc w:val="both"/>
        <w:rPr>
          <w:rFonts w:cs="Khalid Art bold"/>
          <w:sz w:val="24"/>
          <w:szCs w:val="24"/>
        </w:rPr>
      </w:pPr>
      <w:r w:rsidRPr="00FF3F04">
        <w:rPr>
          <w:rFonts w:cs="Khalid Art bold" w:hint="cs"/>
          <w:sz w:val="24"/>
          <w:szCs w:val="24"/>
          <w:rtl/>
        </w:rPr>
        <w:t xml:space="preserve">وفيما يخص الفروق بين الطلبة في معرفة أساليب الانتحال يمكن أن تُعزى لمتغير المسار العلمي للكلية التي يدرس المبحوث، فإن الجدول رقم (5) يبين أن هناك فارقاً دالاً واحداً يتمثل في المثال الرابع، حيث بلغت قيمة مربع كاي (0،024). وبناء عليه، فإنه يوجد فروق دالة احصائياً بين طلبة المسار الإنساني وطلبة المسار العلمي في إدراك النوع الرابع من أنواع الانتحال، والذي هو الانتحال القائم على أخذ الفكرة دون عزو </w:t>
      </w:r>
    </w:p>
    <w:p w:rsidR="00833EE3" w:rsidRDefault="00833EE3" w:rsidP="00FC3874">
      <w:pPr>
        <w:spacing w:after="0"/>
        <w:jc w:val="both"/>
        <w:rPr>
          <w:rFonts w:cs="Khalid Art bold"/>
          <w:sz w:val="24"/>
          <w:szCs w:val="24"/>
        </w:rPr>
      </w:pPr>
    </w:p>
    <w:p w:rsidR="00833EE3" w:rsidRDefault="00833EE3" w:rsidP="00FC3874">
      <w:pPr>
        <w:spacing w:after="0"/>
        <w:jc w:val="both"/>
        <w:rPr>
          <w:rFonts w:cs="Khalid Art bold"/>
          <w:sz w:val="24"/>
          <w:szCs w:val="24"/>
        </w:rPr>
      </w:pPr>
    </w:p>
    <w:p w:rsidR="00034660" w:rsidRPr="00FF3F04" w:rsidRDefault="00034660" w:rsidP="00FC3874">
      <w:pPr>
        <w:spacing w:after="0"/>
        <w:jc w:val="both"/>
        <w:rPr>
          <w:rFonts w:cs="Khalid Art bold"/>
          <w:sz w:val="24"/>
          <w:szCs w:val="24"/>
        </w:rPr>
      </w:pPr>
      <w:r w:rsidRPr="00FF3F04">
        <w:rPr>
          <w:rFonts w:cs="Khalid Art bold" w:hint="cs"/>
          <w:sz w:val="24"/>
          <w:szCs w:val="24"/>
          <w:rtl/>
        </w:rPr>
        <w:t>للمصدر لصالح طلبة المسار الإنساني، الذين أبدو قدرة أفضل على معرفة هذا النوع من الانتحال من نظرائهم طلبة المسار العلمي.</w:t>
      </w:r>
    </w:p>
    <w:p w:rsidR="00034660" w:rsidRPr="00FF3F04" w:rsidRDefault="00034660" w:rsidP="00FC3874">
      <w:pPr>
        <w:spacing w:after="0" w:line="240" w:lineRule="auto"/>
        <w:jc w:val="both"/>
        <w:rPr>
          <w:rFonts w:asciiTheme="minorBidi" w:hAnsiTheme="minorBidi" w:cs="Khalid Art bold"/>
          <w:sz w:val="24"/>
          <w:szCs w:val="24"/>
          <w:rtl/>
        </w:rPr>
      </w:pPr>
      <w:r w:rsidRPr="00FF3F04">
        <w:rPr>
          <w:rFonts w:asciiTheme="minorBidi" w:hAnsiTheme="minorBidi" w:cs="Khalid Art bold" w:hint="cs"/>
          <w:sz w:val="24"/>
          <w:szCs w:val="24"/>
          <w:rtl/>
        </w:rPr>
        <w:t>الجدول رقم (5)</w:t>
      </w:r>
    </w:p>
    <w:p w:rsidR="00034660" w:rsidRPr="00FF3F04" w:rsidRDefault="00034660" w:rsidP="00FC3874">
      <w:pPr>
        <w:spacing w:after="0" w:line="240" w:lineRule="auto"/>
        <w:jc w:val="both"/>
        <w:rPr>
          <w:rFonts w:asciiTheme="minorBidi" w:hAnsiTheme="minorBidi" w:cs="Khalid Art bold"/>
          <w:sz w:val="24"/>
          <w:szCs w:val="24"/>
          <w:rtl/>
        </w:rPr>
      </w:pPr>
      <w:r w:rsidRPr="00FF3F04">
        <w:rPr>
          <w:rFonts w:asciiTheme="minorBidi" w:hAnsiTheme="minorBidi" w:cs="Khalid Art bold" w:hint="cs"/>
          <w:sz w:val="24"/>
          <w:szCs w:val="24"/>
          <w:rtl/>
        </w:rPr>
        <w:t>إجابات العينة بناء على متغير المسار العلمي</w:t>
      </w:r>
    </w:p>
    <w:tbl>
      <w:tblPr>
        <w:tblStyle w:val="TableGrid"/>
        <w:bidiVisual/>
        <w:tblW w:w="0" w:type="auto"/>
        <w:tblInd w:w="108" w:type="dxa"/>
        <w:tblLook w:val="04A0"/>
      </w:tblPr>
      <w:tblGrid>
        <w:gridCol w:w="807"/>
        <w:gridCol w:w="1394"/>
        <w:gridCol w:w="1333"/>
        <w:gridCol w:w="1305"/>
        <w:gridCol w:w="1011"/>
        <w:gridCol w:w="2070"/>
      </w:tblGrid>
      <w:tr w:rsidR="00034660" w:rsidRPr="00FF3F04" w:rsidTr="008C68CF">
        <w:tc>
          <w:tcPr>
            <w:tcW w:w="807" w:type="dxa"/>
          </w:tcPr>
          <w:p w:rsidR="00034660" w:rsidRPr="008C3D3C" w:rsidRDefault="00034660" w:rsidP="008C3D3C">
            <w:pPr>
              <w:jc w:val="left"/>
              <w:rPr>
                <w:rFonts w:cs="Khalid Art bold"/>
                <w:rtl/>
              </w:rPr>
            </w:pPr>
            <w:r w:rsidRPr="008C3D3C">
              <w:rPr>
                <w:rFonts w:cs="Khalid Art bold" w:hint="cs"/>
                <w:rtl/>
              </w:rPr>
              <w:t>السؤال</w:t>
            </w:r>
          </w:p>
        </w:tc>
        <w:tc>
          <w:tcPr>
            <w:tcW w:w="2727" w:type="dxa"/>
            <w:gridSpan w:val="2"/>
          </w:tcPr>
          <w:p w:rsidR="00034660" w:rsidRPr="008C3D3C" w:rsidRDefault="00034660" w:rsidP="008C3D3C">
            <w:pPr>
              <w:jc w:val="left"/>
              <w:rPr>
                <w:rFonts w:cs="Khalid Art bold"/>
                <w:rtl/>
              </w:rPr>
            </w:pPr>
            <w:r w:rsidRPr="008C3D3C">
              <w:rPr>
                <w:rFonts w:cs="Khalid Art bold" w:hint="cs"/>
                <w:rtl/>
              </w:rPr>
              <w:t>انساني</w:t>
            </w:r>
          </w:p>
        </w:tc>
        <w:tc>
          <w:tcPr>
            <w:tcW w:w="2316" w:type="dxa"/>
            <w:gridSpan w:val="2"/>
          </w:tcPr>
          <w:p w:rsidR="00034660" w:rsidRPr="008C3D3C" w:rsidRDefault="00034660" w:rsidP="008C3D3C">
            <w:pPr>
              <w:jc w:val="left"/>
              <w:rPr>
                <w:rFonts w:cs="Khalid Art bold"/>
                <w:rtl/>
              </w:rPr>
            </w:pPr>
            <w:r w:rsidRPr="008C3D3C">
              <w:rPr>
                <w:rFonts w:cs="Khalid Art bold" w:hint="cs"/>
                <w:rtl/>
              </w:rPr>
              <w:t>علمي</w:t>
            </w:r>
          </w:p>
        </w:tc>
        <w:tc>
          <w:tcPr>
            <w:tcW w:w="2070" w:type="dxa"/>
          </w:tcPr>
          <w:p w:rsidR="00034660" w:rsidRPr="008C3D3C" w:rsidRDefault="00034660" w:rsidP="008C3D3C">
            <w:pPr>
              <w:jc w:val="left"/>
              <w:rPr>
                <w:rFonts w:cs="Khalid Art bold"/>
                <w:rtl/>
              </w:rPr>
            </w:pPr>
            <w:r w:rsidRPr="008C3D3C">
              <w:rPr>
                <w:rFonts w:cs="Khalid Art bold" w:hint="cs"/>
                <w:rtl/>
              </w:rPr>
              <w:t>كاي مربع كاي، مستوى الدلالة عند (0،05)</w:t>
            </w:r>
          </w:p>
        </w:tc>
      </w:tr>
      <w:tr w:rsidR="00034660" w:rsidRPr="00FF3F04" w:rsidTr="008C68CF">
        <w:tc>
          <w:tcPr>
            <w:tcW w:w="807" w:type="dxa"/>
          </w:tcPr>
          <w:p w:rsidR="00034660" w:rsidRPr="00FF3F04" w:rsidRDefault="00034660" w:rsidP="00FC3874">
            <w:pPr>
              <w:jc w:val="both"/>
              <w:rPr>
                <w:rFonts w:cs="Khalid Art bold"/>
                <w:sz w:val="24"/>
                <w:szCs w:val="24"/>
                <w:rtl/>
              </w:rPr>
            </w:pPr>
          </w:p>
        </w:tc>
        <w:tc>
          <w:tcPr>
            <w:tcW w:w="1394" w:type="dxa"/>
          </w:tcPr>
          <w:p w:rsidR="00034660" w:rsidRPr="00FF3F04" w:rsidRDefault="00034660" w:rsidP="00FC3874">
            <w:pPr>
              <w:jc w:val="both"/>
              <w:rPr>
                <w:rFonts w:cs="Khalid Art bold"/>
                <w:sz w:val="24"/>
                <w:szCs w:val="24"/>
                <w:rtl/>
              </w:rPr>
            </w:pPr>
            <w:r w:rsidRPr="00FF3F04">
              <w:rPr>
                <w:rFonts w:cs="Khalid Art bold" w:hint="cs"/>
                <w:sz w:val="24"/>
                <w:szCs w:val="24"/>
                <w:rtl/>
              </w:rPr>
              <w:t>انتحال</w:t>
            </w:r>
          </w:p>
        </w:tc>
        <w:tc>
          <w:tcPr>
            <w:tcW w:w="1333" w:type="dxa"/>
          </w:tcPr>
          <w:p w:rsidR="00034660" w:rsidRPr="00FF3F04" w:rsidRDefault="00034660" w:rsidP="00FC3874">
            <w:pPr>
              <w:jc w:val="both"/>
              <w:rPr>
                <w:rFonts w:cs="Khalid Art bold"/>
                <w:sz w:val="24"/>
                <w:szCs w:val="24"/>
                <w:rtl/>
              </w:rPr>
            </w:pPr>
            <w:r w:rsidRPr="00FF3F04">
              <w:rPr>
                <w:rFonts w:cs="Khalid Art bold" w:hint="cs"/>
                <w:sz w:val="24"/>
                <w:szCs w:val="24"/>
                <w:rtl/>
              </w:rPr>
              <w:t>ليس انتحال</w:t>
            </w:r>
          </w:p>
        </w:tc>
        <w:tc>
          <w:tcPr>
            <w:tcW w:w="1305" w:type="dxa"/>
          </w:tcPr>
          <w:p w:rsidR="00034660" w:rsidRPr="00FF3F04" w:rsidRDefault="00034660" w:rsidP="00FC3874">
            <w:pPr>
              <w:jc w:val="both"/>
              <w:rPr>
                <w:rFonts w:cs="Khalid Art bold"/>
                <w:sz w:val="24"/>
                <w:szCs w:val="24"/>
                <w:rtl/>
              </w:rPr>
            </w:pPr>
            <w:r w:rsidRPr="00FF3F04">
              <w:rPr>
                <w:rFonts w:cs="Khalid Art bold" w:hint="cs"/>
                <w:sz w:val="24"/>
                <w:szCs w:val="24"/>
                <w:rtl/>
              </w:rPr>
              <w:t>انتحال</w:t>
            </w:r>
          </w:p>
        </w:tc>
        <w:tc>
          <w:tcPr>
            <w:tcW w:w="1011" w:type="dxa"/>
          </w:tcPr>
          <w:p w:rsidR="00034660" w:rsidRPr="00FF3F04" w:rsidRDefault="00034660" w:rsidP="00FC3874">
            <w:pPr>
              <w:jc w:val="both"/>
              <w:rPr>
                <w:rFonts w:cs="Khalid Art bold"/>
                <w:sz w:val="24"/>
                <w:szCs w:val="24"/>
                <w:rtl/>
              </w:rPr>
            </w:pPr>
            <w:r w:rsidRPr="00FF3F04">
              <w:rPr>
                <w:rFonts w:cs="Khalid Art bold" w:hint="cs"/>
                <w:sz w:val="24"/>
                <w:szCs w:val="24"/>
                <w:rtl/>
              </w:rPr>
              <w:t>ليس انتحال</w:t>
            </w:r>
          </w:p>
        </w:tc>
        <w:tc>
          <w:tcPr>
            <w:tcW w:w="2070" w:type="dxa"/>
          </w:tcPr>
          <w:p w:rsidR="00034660" w:rsidRPr="00FF3F04" w:rsidRDefault="00034660" w:rsidP="00FC3874">
            <w:pPr>
              <w:jc w:val="both"/>
              <w:rPr>
                <w:rFonts w:cs="Khalid Art bold"/>
                <w:sz w:val="24"/>
                <w:szCs w:val="24"/>
                <w:rtl/>
              </w:rPr>
            </w:pPr>
          </w:p>
        </w:tc>
      </w:tr>
      <w:tr w:rsidR="00034660" w:rsidRPr="00FF3F04" w:rsidTr="008C68CF">
        <w:tc>
          <w:tcPr>
            <w:tcW w:w="807" w:type="dxa"/>
          </w:tcPr>
          <w:p w:rsidR="00034660" w:rsidRPr="00FF3F04" w:rsidRDefault="00034660" w:rsidP="00FC3874">
            <w:pPr>
              <w:jc w:val="both"/>
              <w:rPr>
                <w:rFonts w:cs="Khalid Art bold"/>
                <w:sz w:val="24"/>
                <w:szCs w:val="24"/>
                <w:rtl/>
              </w:rPr>
            </w:pPr>
            <w:r w:rsidRPr="00FF3F04">
              <w:rPr>
                <w:rFonts w:cs="Khalid Art bold" w:hint="cs"/>
                <w:sz w:val="24"/>
                <w:szCs w:val="24"/>
                <w:rtl/>
              </w:rPr>
              <w:t>الأول</w:t>
            </w:r>
          </w:p>
        </w:tc>
        <w:tc>
          <w:tcPr>
            <w:tcW w:w="1394" w:type="dxa"/>
          </w:tcPr>
          <w:p w:rsidR="00034660" w:rsidRPr="00FF3F04" w:rsidRDefault="00034660" w:rsidP="00FC3874">
            <w:pPr>
              <w:jc w:val="both"/>
              <w:rPr>
                <w:rFonts w:cs="Khalid Art bold"/>
                <w:sz w:val="24"/>
                <w:szCs w:val="24"/>
                <w:rtl/>
              </w:rPr>
            </w:pPr>
            <w:r w:rsidRPr="00FF3F04">
              <w:rPr>
                <w:rFonts w:cs="Khalid Art bold" w:hint="cs"/>
                <w:sz w:val="24"/>
                <w:szCs w:val="24"/>
                <w:rtl/>
              </w:rPr>
              <w:t>68 (28)</w:t>
            </w:r>
          </w:p>
        </w:tc>
        <w:tc>
          <w:tcPr>
            <w:tcW w:w="1333" w:type="dxa"/>
          </w:tcPr>
          <w:p w:rsidR="00034660" w:rsidRPr="00FF3F04" w:rsidRDefault="00034660" w:rsidP="00FC3874">
            <w:pPr>
              <w:jc w:val="both"/>
              <w:rPr>
                <w:rFonts w:cs="Khalid Art bold"/>
                <w:sz w:val="24"/>
                <w:szCs w:val="24"/>
                <w:rtl/>
              </w:rPr>
            </w:pPr>
            <w:r w:rsidRPr="00FF3F04">
              <w:rPr>
                <w:rFonts w:cs="Khalid Art bold" w:hint="cs"/>
                <w:sz w:val="24"/>
                <w:szCs w:val="24"/>
                <w:rtl/>
              </w:rPr>
              <w:t>174 (72)</w:t>
            </w:r>
          </w:p>
        </w:tc>
        <w:tc>
          <w:tcPr>
            <w:tcW w:w="1305" w:type="dxa"/>
          </w:tcPr>
          <w:p w:rsidR="00034660" w:rsidRPr="00FF3F04" w:rsidRDefault="00034660" w:rsidP="00FC3874">
            <w:pPr>
              <w:jc w:val="both"/>
              <w:rPr>
                <w:rFonts w:cs="Khalid Art bold"/>
                <w:sz w:val="24"/>
                <w:szCs w:val="24"/>
                <w:rtl/>
              </w:rPr>
            </w:pPr>
            <w:r w:rsidRPr="00FF3F04">
              <w:rPr>
                <w:rFonts w:cs="Khalid Art bold" w:hint="cs"/>
                <w:sz w:val="24"/>
                <w:szCs w:val="24"/>
                <w:rtl/>
              </w:rPr>
              <w:t>73 (35)</w:t>
            </w:r>
          </w:p>
        </w:tc>
        <w:tc>
          <w:tcPr>
            <w:tcW w:w="1011" w:type="dxa"/>
          </w:tcPr>
          <w:p w:rsidR="00034660" w:rsidRPr="00FF3F04" w:rsidRDefault="00034660" w:rsidP="00FC3874">
            <w:pPr>
              <w:jc w:val="both"/>
              <w:rPr>
                <w:rFonts w:cs="Khalid Art bold"/>
                <w:sz w:val="24"/>
                <w:szCs w:val="24"/>
                <w:rtl/>
              </w:rPr>
            </w:pPr>
            <w:r w:rsidRPr="00FF3F04">
              <w:rPr>
                <w:rFonts w:cs="Khalid Art bold" w:hint="cs"/>
                <w:sz w:val="24"/>
                <w:szCs w:val="24"/>
                <w:rtl/>
              </w:rPr>
              <w:t>138 (65)</w:t>
            </w:r>
          </w:p>
        </w:tc>
        <w:tc>
          <w:tcPr>
            <w:tcW w:w="2070" w:type="dxa"/>
          </w:tcPr>
          <w:p w:rsidR="00034660" w:rsidRPr="00FF3F04" w:rsidRDefault="00034660" w:rsidP="00FC3874">
            <w:pPr>
              <w:jc w:val="both"/>
              <w:rPr>
                <w:rFonts w:cs="Khalid Art bold"/>
                <w:sz w:val="24"/>
                <w:szCs w:val="24"/>
                <w:rtl/>
              </w:rPr>
            </w:pPr>
            <w:r w:rsidRPr="00FF3F04">
              <w:rPr>
                <w:rFonts w:cs="Khalid Art bold" w:hint="cs"/>
                <w:sz w:val="24"/>
                <w:szCs w:val="24"/>
                <w:rtl/>
              </w:rPr>
              <w:t>2.22 (0.136)</w:t>
            </w:r>
          </w:p>
        </w:tc>
      </w:tr>
      <w:tr w:rsidR="00034660" w:rsidRPr="00FF3F04" w:rsidTr="008C68CF">
        <w:tc>
          <w:tcPr>
            <w:tcW w:w="807" w:type="dxa"/>
          </w:tcPr>
          <w:p w:rsidR="00034660" w:rsidRPr="00FF3F04" w:rsidRDefault="00034660" w:rsidP="00FC3874">
            <w:pPr>
              <w:jc w:val="both"/>
              <w:rPr>
                <w:rFonts w:cs="Khalid Art bold"/>
                <w:sz w:val="24"/>
                <w:szCs w:val="24"/>
                <w:rtl/>
              </w:rPr>
            </w:pPr>
            <w:r w:rsidRPr="00FF3F04">
              <w:rPr>
                <w:rFonts w:cs="Khalid Art bold" w:hint="cs"/>
                <w:sz w:val="24"/>
                <w:szCs w:val="24"/>
                <w:rtl/>
              </w:rPr>
              <w:t>الثاني</w:t>
            </w:r>
          </w:p>
        </w:tc>
        <w:tc>
          <w:tcPr>
            <w:tcW w:w="1394" w:type="dxa"/>
          </w:tcPr>
          <w:p w:rsidR="00034660" w:rsidRPr="00FF3F04" w:rsidRDefault="00034660" w:rsidP="00FC3874">
            <w:pPr>
              <w:jc w:val="both"/>
              <w:rPr>
                <w:rFonts w:cs="Khalid Art bold"/>
                <w:sz w:val="24"/>
                <w:szCs w:val="24"/>
                <w:rtl/>
              </w:rPr>
            </w:pPr>
            <w:r w:rsidRPr="00FF3F04">
              <w:rPr>
                <w:rFonts w:cs="Khalid Art bold" w:hint="cs"/>
                <w:sz w:val="24"/>
                <w:szCs w:val="24"/>
                <w:rtl/>
              </w:rPr>
              <w:t>208 (86)</w:t>
            </w:r>
          </w:p>
        </w:tc>
        <w:tc>
          <w:tcPr>
            <w:tcW w:w="1333" w:type="dxa"/>
          </w:tcPr>
          <w:p w:rsidR="00034660" w:rsidRPr="00FF3F04" w:rsidRDefault="00034660" w:rsidP="00FC3874">
            <w:pPr>
              <w:jc w:val="both"/>
              <w:rPr>
                <w:rFonts w:cs="Khalid Art bold"/>
                <w:sz w:val="24"/>
                <w:szCs w:val="24"/>
                <w:rtl/>
              </w:rPr>
            </w:pPr>
            <w:r w:rsidRPr="00FF3F04">
              <w:rPr>
                <w:rFonts w:cs="Khalid Art bold" w:hint="cs"/>
                <w:sz w:val="24"/>
                <w:szCs w:val="24"/>
                <w:rtl/>
              </w:rPr>
              <w:t>34 (14)</w:t>
            </w:r>
          </w:p>
        </w:tc>
        <w:tc>
          <w:tcPr>
            <w:tcW w:w="1305" w:type="dxa"/>
          </w:tcPr>
          <w:p w:rsidR="00034660" w:rsidRPr="00FF3F04" w:rsidRDefault="00034660" w:rsidP="00FC3874">
            <w:pPr>
              <w:jc w:val="both"/>
              <w:rPr>
                <w:rFonts w:cs="Khalid Art bold"/>
                <w:sz w:val="24"/>
                <w:szCs w:val="24"/>
                <w:rtl/>
              </w:rPr>
            </w:pPr>
            <w:r w:rsidRPr="00FF3F04">
              <w:rPr>
                <w:rFonts w:cs="Khalid Art bold" w:hint="cs"/>
                <w:sz w:val="24"/>
                <w:szCs w:val="24"/>
                <w:rtl/>
              </w:rPr>
              <w:t>180 (85)</w:t>
            </w:r>
          </w:p>
        </w:tc>
        <w:tc>
          <w:tcPr>
            <w:tcW w:w="1011" w:type="dxa"/>
          </w:tcPr>
          <w:p w:rsidR="00034660" w:rsidRPr="00FF3F04" w:rsidRDefault="00034660" w:rsidP="00FC3874">
            <w:pPr>
              <w:jc w:val="both"/>
              <w:rPr>
                <w:rFonts w:cs="Khalid Art bold"/>
                <w:sz w:val="24"/>
                <w:szCs w:val="24"/>
                <w:rtl/>
              </w:rPr>
            </w:pPr>
            <w:r w:rsidRPr="00FF3F04">
              <w:rPr>
                <w:rFonts w:cs="Khalid Art bold" w:hint="cs"/>
                <w:sz w:val="24"/>
                <w:szCs w:val="24"/>
                <w:rtl/>
              </w:rPr>
              <w:t>32 (15)</w:t>
            </w:r>
          </w:p>
        </w:tc>
        <w:tc>
          <w:tcPr>
            <w:tcW w:w="2070" w:type="dxa"/>
          </w:tcPr>
          <w:p w:rsidR="00034660" w:rsidRPr="00FF3F04" w:rsidRDefault="00034660" w:rsidP="00FC3874">
            <w:pPr>
              <w:jc w:val="both"/>
              <w:rPr>
                <w:rFonts w:cs="Khalid Art bold"/>
                <w:sz w:val="24"/>
                <w:szCs w:val="24"/>
                <w:rtl/>
              </w:rPr>
            </w:pPr>
            <w:r w:rsidRPr="00FF3F04">
              <w:rPr>
                <w:rFonts w:cs="Khalid Art bold" w:hint="cs"/>
                <w:sz w:val="24"/>
                <w:szCs w:val="24"/>
                <w:rtl/>
              </w:rPr>
              <w:t>0.99 (0,753)</w:t>
            </w:r>
          </w:p>
        </w:tc>
      </w:tr>
      <w:tr w:rsidR="00034660" w:rsidRPr="00FF3F04" w:rsidTr="008C68CF">
        <w:tc>
          <w:tcPr>
            <w:tcW w:w="807" w:type="dxa"/>
          </w:tcPr>
          <w:p w:rsidR="00034660" w:rsidRPr="00FF3F04" w:rsidRDefault="00034660" w:rsidP="00FC3874">
            <w:pPr>
              <w:jc w:val="both"/>
              <w:rPr>
                <w:rFonts w:cs="Khalid Art bold"/>
                <w:sz w:val="24"/>
                <w:szCs w:val="24"/>
                <w:rtl/>
              </w:rPr>
            </w:pPr>
            <w:r w:rsidRPr="00FF3F04">
              <w:rPr>
                <w:rFonts w:cs="Khalid Art bold" w:hint="cs"/>
                <w:sz w:val="24"/>
                <w:szCs w:val="24"/>
                <w:rtl/>
              </w:rPr>
              <w:t xml:space="preserve">الثالث </w:t>
            </w:r>
          </w:p>
        </w:tc>
        <w:tc>
          <w:tcPr>
            <w:tcW w:w="1394" w:type="dxa"/>
          </w:tcPr>
          <w:p w:rsidR="00034660" w:rsidRPr="00FF3F04" w:rsidRDefault="00034660" w:rsidP="00FC3874">
            <w:pPr>
              <w:jc w:val="both"/>
              <w:rPr>
                <w:rFonts w:cs="Khalid Art bold"/>
                <w:sz w:val="24"/>
                <w:szCs w:val="24"/>
                <w:rtl/>
              </w:rPr>
            </w:pPr>
            <w:r w:rsidRPr="00FF3F04">
              <w:rPr>
                <w:rFonts w:cs="Khalid Art bold" w:hint="cs"/>
                <w:sz w:val="24"/>
                <w:szCs w:val="24"/>
                <w:rtl/>
              </w:rPr>
              <w:t>73 (30)</w:t>
            </w:r>
          </w:p>
        </w:tc>
        <w:tc>
          <w:tcPr>
            <w:tcW w:w="1333" w:type="dxa"/>
          </w:tcPr>
          <w:p w:rsidR="00034660" w:rsidRPr="00FF3F04" w:rsidRDefault="00034660" w:rsidP="00FC3874">
            <w:pPr>
              <w:jc w:val="both"/>
              <w:rPr>
                <w:rFonts w:cs="Khalid Art bold"/>
                <w:sz w:val="24"/>
                <w:szCs w:val="24"/>
                <w:rtl/>
              </w:rPr>
            </w:pPr>
            <w:r w:rsidRPr="00FF3F04">
              <w:rPr>
                <w:rFonts w:cs="Khalid Art bold" w:hint="cs"/>
                <w:sz w:val="24"/>
                <w:szCs w:val="24"/>
                <w:rtl/>
              </w:rPr>
              <w:t>169 (70)</w:t>
            </w:r>
          </w:p>
        </w:tc>
        <w:tc>
          <w:tcPr>
            <w:tcW w:w="1305" w:type="dxa"/>
          </w:tcPr>
          <w:p w:rsidR="00034660" w:rsidRPr="00FF3F04" w:rsidRDefault="00034660" w:rsidP="00FC3874">
            <w:pPr>
              <w:jc w:val="both"/>
              <w:rPr>
                <w:rFonts w:cs="Khalid Art bold"/>
                <w:sz w:val="24"/>
                <w:szCs w:val="24"/>
                <w:rtl/>
              </w:rPr>
            </w:pPr>
            <w:r w:rsidRPr="00FF3F04">
              <w:rPr>
                <w:rFonts w:cs="Khalid Art bold" w:hint="cs"/>
                <w:sz w:val="24"/>
                <w:szCs w:val="24"/>
                <w:rtl/>
              </w:rPr>
              <w:t>67 (32)</w:t>
            </w:r>
          </w:p>
        </w:tc>
        <w:tc>
          <w:tcPr>
            <w:tcW w:w="1011" w:type="dxa"/>
          </w:tcPr>
          <w:p w:rsidR="00034660" w:rsidRPr="00FF3F04" w:rsidRDefault="00034660" w:rsidP="00FC3874">
            <w:pPr>
              <w:jc w:val="both"/>
              <w:rPr>
                <w:rFonts w:cs="Khalid Art bold"/>
                <w:sz w:val="24"/>
                <w:szCs w:val="24"/>
                <w:rtl/>
              </w:rPr>
            </w:pPr>
            <w:r w:rsidRPr="00FF3F04">
              <w:rPr>
                <w:rFonts w:cs="Khalid Art bold" w:hint="cs"/>
                <w:sz w:val="24"/>
                <w:szCs w:val="24"/>
                <w:rtl/>
              </w:rPr>
              <w:t>145 (68)</w:t>
            </w:r>
          </w:p>
        </w:tc>
        <w:tc>
          <w:tcPr>
            <w:tcW w:w="2070" w:type="dxa"/>
          </w:tcPr>
          <w:p w:rsidR="00034660" w:rsidRPr="00FF3F04" w:rsidRDefault="00034660" w:rsidP="00FC3874">
            <w:pPr>
              <w:jc w:val="both"/>
              <w:rPr>
                <w:rFonts w:cs="Khalid Art bold"/>
                <w:sz w:val="24"/>
                <w:szCs w:val="24"/>
                <w:rtl/>
              </w:rPr>
            </w:pPr>
            <w:r w:rsidRPr="00FF3F04">
              <w:rPr>
                <w:rFonts w:cs="Khalid Art bold" w:hint="cs"/>
                <w:sz w:val="24"/>
                <w:szCs w:val="24"/>
                <w:rtl/>
              </w:rPr>
              <w:t>0,110 (0,741)</w:t>
            </w:r>
          </w:p>
        </w:tc>
      </w:tr>
      <w:tr w:rsidR="00034660" w:rsidRPr="00FF3F04" w:rsidTr="008C68CF">
        <w:tc>
          <w:tcPr>
            <w:tcW w:w="807" w:type="dxa"/>
          </w:tcPr>
          <w:p w:rsidR="00034660" w:rsidRPr="00FF3F04" w:rsidRDefault="00034660" w:rsidP="00FC3874">
            <w:pPr>
              <w:jc w:val="both"/>
              <w:rPr>
                <w:rFonts w:cs="Khalid Art bold"/>
                <w:sz w:val="24"/>
                <w:szCs w:val="24"/>
                <w:rtl/>
              </w:rPr>
            </w:pPr>
            <w:r w:rsidRPr="00FF3F04">
              <w:rPr>
                <w:rFonts w:cs="Khalid Art bold" w:hint="cs"/>
                <w:sz w:val="24"/>
                <w:szCs w:val="24"/>
                <w:rtl/>
              </w:rPr>
              <w:t>الرابع</w:t>
            </w:r>
          </w:p>
        </w:tc>
        <w:tc>
          <w:tcPr>
            <w:tcW w:w="1394" w:type="dxa"/>
          </w:tcPr>
          <w:p w:rsidR="00034660" w:rsidRPr="00FF3F04" w:rsidRDefault="00034660" w:rsidP="00FC3874">
            <w:pPr>
              <w:jc w:val="both"/>
              <w:rPr>
                <w:rFonts w:cs="Khalid Art bold"/>
                <w:sz w:val="24"/>
                <w:szCs w:val="24"/>
                <w:rtl/>
              </w:rPr>
            </w:pPr>
            <w:r w:rsidRPr="00FF3F04">
              <w:rPr>
                <w:rFonts w:cs="Khalid Art bold" w:hint="cs"/>
                <w:sz w:val="24"/>
                <w:szCs w:val="24"/>
                <w:rtl/>
              </w:rPr>
              <w:t>116 (48)</w:t>
            </w:r>
          </w:p>
        </w:tc>
        <w:tc>
          <w:tcPr>
            <w:tcW w:w="1333" w:type="dxa"/>
          </w:tcPr>
          <w:p w:rsidR="00034660" w:rsidRPr="00FF3F04" w:rsidRDefault="00034660" w:rsidP="00FC3874">
            <w:pPr>
              <w:jc w:val="both"/>
              <w:rPr>
                <w:rFonts w:cs="Khalid Art bold"/>
                <w:sz w:val="24"/>
                <w:szCs w:val="24"/>
                <w:rtl/>
              </w:rPr>
            </w:pPr>
            <w:r w:rsidRPr="00FF3F04">
              <w:rPr>
                <w:rFonts w:cs="Khalid Art bold" w:hint="cs"/>
                <w:sz w:val="24"/>
                <w:szCs w:val="24"/>
                <w:rtl/>
              </w:rPr>
              <w:t>126 (52)</w:t>
            </w:r>
          </w:p>
        </w:tc>
        <w:tc>
          <w:tcPr>
            <w:tcW w:w="1305" w:type="dxa"/>
          </w:tcPr>
          <w:p w:rsidR="00034660" w:rsidRPr="00FF3F04" w:rsidRDefault="00034660" w:rsidP="00FC3874">
            <w:pPr>
              <w:jc w:val="both"/>
              <w:rPr>
                <w:rFonts w:cs="Khalid Art bold"/>
                <w:sz w:val="24"/>
                <w:szCs w:val="24"/>
                <w:rtl/>
              </w:rPr>
            </w:pPr>
            <w:r w:rsidRPr="00FF3F04">
              <w:rPr>
                <w:rFonts w:cs="Khalid Art bold" w:hint="cs"/>
                <w:sz w:val="24"/>
                <w:szCs w:val="24"/>
                <w:rtl/>
              </w:rPr>
              <w:t>79 (37)</w:t>
            </w:r>
          </w:p>
        </w:tc>
        <w:tc>
          <w:tcPr>
            <w:tcW w:w="1011" w:type="dxa"/>
          </w:tcPr>
          <w:p w:rsidR="00034660" w:rsidRPr="00FF3F04" w:rsidRDefault="00034660" w:rsidP="00FC3874">
            <w:pPr>
              <w:jc w:val="both"/>
              <w:rPr>
                <w:rFonts w:cs="Khalid Art bold"/>
                <w:sz w:val="24"/>
                <w:szCs w:val="24"/>
                <w:rtl/>
              </w:rPr>
            </w:pPr>
            <w:r w:rsidRPr="00FF3F04">
              <w:rPr>
                <w:rFonts w:cs="Khalid Art bold" w:hint="cs"/>
                <w:sz w:val="24"/>
                <w:szCs w:val="24"/>
                <w:rtl/>
              </w:rPr>
              <w:t>132 (63)</w:t>
            </w:r>
          </w:p>
        </w:tc>
        <w:tc>
          <w:tcPr>
            <w:tcW w:w="2070" w:type="dxa"/>
          </w:tcPr>
          <w:p w:rsidR="00034660" w:rsidRPr="00FF3F04" w:rsidRDefault="00034660" w:rsidP="00FC3874">
            <w:pPr>
              <w:jc w:val="both"/>
              <w:rPr>
                <w:rFonts w:cs="Khalid Art bold"/>
                <w:sz w:val="24"/>
                <w:szCs w:val="24"/>
                <w:rtl/>
              </w:rPr>
            </w:pPr>
            <w:r w:rsidRPr="00FF3F04">
              <w:rPr>
                <w:rFonts w:cs="Khalid Art bold" w:hint="cs"/>
                <w:sz w:val="24"/>
                <w:szCs w:val="24"/>
                <w:rtl/>
              </w:rPr>
              <w:t>5,06 (0,024)</w:t>
            </w:r>
          </w:p>
        </w:tc>
      </w:tr>
    </w:tbl>
    <w:p w:rsidR="002F5269" w:rsidRPr="00FF3F04" w:rsidRDefault="002F5269" w:rsidP="00FC3874">
      <w:pPr>
        <w:spacing w:after="0"/>
        <w:jc w:val="both"/>
        <w:rPr>
          <w:rFonts w:cs="Khalid Art bold"/>
          <w:sz w:val="24"/>
          <w:szCs w:val="24"/>
          <w:rtl/>
        </w:rPr>
      </w:pP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hint="cs"/>
          <w:b/>
          <w:bCs/>
          <w:sz w:val="24"/>
          <w:szCs w:val="24"/>
          <w:rtl/>
        </w:rPr>
        <w:t>مناقشة النتائج</w:t>
      </w:r>
    </w:p>
    <w:p w:rsidR="00833EE3" w:rsidRDefault="00034660" w:rsidP="002F5269">
      <w:pPr>
        <w:spacing w:after="0"/>
        <w:jc w:val="both"/>
        <w:rPr>
          <w:rFonts w:asciiTheme="minorBidi" w:hAnsiTheme="minorBidi" w:cs="Khalid Art bold"/>
          <w:sz w:val="24"/>
          <w:szCs w:val="24"/>
        </w:rPr>
      </w:pPr>
      <w:bookmarkStart w:id="4" w:name="_Hlk4099138"/>
      <w:r w:rsidRPr="00FF3F04">
        <w:rPr>
          <w:rFonts w:asciiTheme="minorBidi" w:hAnsiTheme="minorBidi" w:cs="Khalid Art bold" w:hint="cs"/>
          <w:sz w:val="24"/>
          <w:szCs w:val="24"/>
          <w:rtl/>
        </w:rPr>
        <w:t xml:space="preserve">فيما نجحت أغلبية العينة في التعرف على الانتحال في أحد الأمثلة الأربعة المعطاة، فإن أغلبية منهم أفصحت عن عدم معرفة بأن الثلاثة أمثلة كانت انتحالاً. ويعد ضعف معرفة الطلبة بالانتحال أمر شائع </w:t>
      </w:r>
      <w:sdt>
        <w:sdtPr>
          <w:rPr>
            <w:rFonts w:asciiTheme="minorBidi" w:hAnsiTheme="minorBidi" w:cs="Khalid Art bold" w:hint="cs"/>
            <w:sz w:val="24"/>
            <w:szCs w:val="24"/>
            <w:rtl/>
          </w:rPr>
          <w:id w:val="1957065187"/>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CITATIONKle11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(Klein, 2011)</w:t>
          </w:r>
          <w:r w:rsidR="00334AE6" w:rsidRPr="00FF3F04">
            <w:rPr>
              <w:rFonts w:asciiTheme="minorBidi" w:hAnsiTheme="minorBidi" w:cs="Khalid Art bold"/>
              <w:sz w:val="24"/>
              <w:szCs w:val="24"/>
              <w:rtl/>
            </w:rPr>
            <w:fldChar w:fldCharType="end"/>
          </w:r>
        </w:sdtContent>
      </w:sdt>
      <w:sdt>
        <w:sdtPr>
          <w:rPr>
            <w:rFonts w:asciiTheme="minorBidi" w:hAnsiTheme="minorBidi" w:cs="Khalid Art bold" w:hint="cs"/>
            <w:sz w:val="24"/>
            <w:szCs w:val="24"/>
            <w:rtl/>
          </w:rPr>
          <w:id w:val="716240187"/>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CITATIONRis11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 xml:space="preserve">(Risquez, ODwyer, &amp; Ledwit, </w:t>
          </w:r>
          <w:r w:rsidRPr="00FF3F04">
            <w:rPr>
              <w:rFonts w:asciiTheme="minorBidi" w:hAnsiTheme="minorBidi" w:cs="Khalid Art bold"/>
              <w:noProof/>
              <w:sz w:val="24"/>
              <w:szCs w:val="24"/>
            </w:rPr>
            <w:lastRenderedPageBreak/>
            <w:t>2011)</w:t>
          </w:r>
          <w:r w:rsidR="00334AE6" w:rsidRPr="00FF3F04">
            <w:rPr>
              <w:rFonts w:asciiTheme="minorBidi" w:hAnsiTheme="minorBidi" w:cs="Khalid Art bold"/>
              <w:sz w:val="24"/>
              <w:szCs w:val="24"/>
              <w:rtl/>
            </w:rPr>
            <w:fldChar w:fldCharType="end"/>
          </w:r>
        </w:sdtContent>
      </w:sdt>
      <w:sdt>
        <w:sdtPr>
          <w:rPr>
            <w:rFonts w:asciiTheme="minorBidi" w:hAnsiTheme="minorBidi" w:cs="Khalid Art bold" w:hint="cs"/>
            <w:sz w:val="24"/>
            <w:szCs w:val="24"/>
            <w:rtl/>
          </w:rPr>
          <w:id w:val="-621771381"/>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CITATIONRad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(Radunovich, Baugh, &amp; Turner, 2009)</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hint="cs"/>
          <w:sz w:val="24"/>
          <w:szCs w:val="24"/>
          <w:rtl/>
        </w:rPr>
        <w:t>. وكان نوع الانتحال الذي تعرف عليه معظم المبحوثين هو الوارد في المثال الثاني والذي حوى النقل حرفياً دون وضع مرجع. وأجابت عينة كبيرة من هذه الدراسة (85%) بشكل صحيح لتأتي نتائج الإجابة على هذا السؤال متسقة مع نتائج دراسات مماثلة تضمنت أمثلة لأخذ نص بالحرف دون عزو</w:t>
      </w:r>
      <w:sdt>
        <w:sdtPr>
          <w:rPr>
            <w:rFonts w:asciiTheme="minorBidi" w:hAnsiTheme="minorBidi" w:cs="Khalid Art bold"/>
            <w:sz w:val="24"/>
            <w:szCs w:val="24"/>
            <w:rtl/>
          </w:rPr>
          <w:id w:val="843820982"/>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CITATIONGul14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(Gullifer &amp; Tyson, 2014)</w:t>
          </w:r>
          <w:r w:rsidR="00334AE6" w:rsidRPr="00FF3F04">
            <w:rPr>
              <w:rFonts w:asciiTheme="minorBidi" w:hAnsiTheme="minorBidi" w:cs="Khalid Art bold"/>
              <w:sz w:val="24"/>
              <w:szCs w:val="24"/>
              <w:rtl/>
            </w:rPr>
            <w:fldChar w:fldCharType="end"/>
          </w:r>
        </w:sdtContent>
      </w:sdt>
      <w:sdt>
        <w:sdtPr>
          <w:rPr>
            <w:rFonts w:asciiTheme="minorBidi" w:hAnsiTheme="minorBidi" w:cs="Khalid Art bold" w:hint="cs"/>
            <w:sz w:val="24"/>
            <w:szCs w:val="24"/>
            <w:rtl/>
          </w:rPr>
          <w:id w:val="571480375"/>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CITATIONLin18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(Lindahl &amp; Grace, 018)</w:t>
          </w:r>
          <w:r w:rsidR="00334AE6" w:rsidRPr="00FF3F04">
            <w:rPr>
              <w:rFonts w:asciiTheme="minorBidi" w:hAnsiTheme="minorBidi" w:cs="Khalid Art bold"/>
              <w:sz w:val="24"/>
              <w:szCs w:val="24"/>
              <w:rtl/>
            </w:rPr>
            <w:fldChar w:fldCharType="end"/>
          </w:r>
        </w:sdtContent>
      </w:sdt>
      <w:sdt>
        <w:sdtPr>
          <w:rPr>
            <w:rFonts w:asciiTheme="minorBidi" w:hAnsiTheme="minorBidi" w:cs="Khalid Art bold" w:hint="cs"/>
            <w:sz w:val="24"/>
            <w:szCs w:val="24"/>
            <w:rtl/>
          </w:rPr>
          <w:id w:val="-2100165365"/>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CITATIONBru15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(Bruton &amp; Childers, 2015)</w:t>
          </w:r>
          <w:r w:rsidR="00334AE6" w:rsidRPr="00FF3F04">
            <w:rPr>
              <w:rFonts w:asciiTheme="minorBidi" w:hAnsiTheme="minorBidi" w:cs="Khalid Art bold"/>
              <w:sz w:val="24"/>
              <w:szCs w:val="24"/>
              <w:rtl/>
            </w:rPr>
            <w:fldChar w:fldCharType="end"/>
          </w:r>
        </w:sdtContent>
      </w:sdt>
      <w:bookmarkStart w:id="5" w:name="_Hlk4103933"/>
      <w:sdt>
        <w:sdtPr>
          <w:rPr>
            <w:rFonts w:asciiTheme="minorBidi" w:hAnsiTheme="minorBidi" w:cs="Khalid Art bold" w:hint="cs"/>
            <w:sz w:val="24"/>
            <w:szCs w:val="24"/>
            <w:rtl/>
          </w:rPr>
          <w:id w:val="-1711257716"/>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CITATIONMoh13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(Gharedaghi, et al., 2013)</w:t>
          </w:r>
          <w:r w:rsidR="00334AE6" w:rsidRPr="00FF3F04">
            <w:rPr>
              <w:rFonts w:asciiTheme="minorBidi" w:hAnsiTheme="minorBidi" w:cs="Khalid Art bold"/>
              <w:sz w:val="24"/>
              <w:szCs w:val="24"/>
              <w:rtl/>
            </w:rPr>
            <w:fldChar w:fldCharType="end"/>
          </w:r>
        </w:sdtContent>
      </w:sdt>
      <w:bookmarkEnd w:id="5"/>
      <w:sdt>
        <w:sdtPr>
          <w:rPr>
            <w:rFonts w:asciiTheme="minorBidi" w:hAnsiTheme="minorBidi" w:cs="Khalid Art bold" w:hint="cs"/>
            <w:sz w:val="24"/>
            <w:szCs w:val="24"/>
            <w:rtl/>
          </w:rPr>
          <w:id w:val="1370728247"/>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CITATIONBaš18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 xml:space="preserve">(Bašić, Kružić, Jerković, </w:t>
          </w:r>
          <w:bookmarkStart w:id="6" w:name="_Hlk4100936"/>
          <w:r w:rsidRPr="00FF3F04">
            <w:rPr>
              <w:rFonts w:asciiTheme="minorBidi" w:hAnsiTheme="minorBidi" w:cs="Khalid Art bold"/>
              <w:noProof/>
              <w:sz w:val="24"/>
              <w:szCs w:val="24"/>
            </w:rPr>
            <w:t>Buljan, &amp; Marušić, 2018)</w:t>
          </w:r>
          <w:bookmarkEnd w:id="6"/>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hint="cs"/>
          <w:sz w:val="24"/>
          <w:szCs w:val="24"/>
          <w:rtl/>
        </w:rPr>
        <w:t xml:space="preserve">. وكما أوضح بروتون وتشايلدرز </w:t>
      </w:r>
      <w:bookmarkStart w:id="7" w:name="_Hlk4103477"/>
      <w:sdt>
        <w:sdtPr>
          <w:rPr>
            <w:rFonts w:asciiTheme="minorBidi" w:hAnsiTheme="minorBidi" w:cs="Khalid Art bold" w:hint="cs"/>
            <w:sz w:val="24"/>
            <w:szCs w:val="24"/>
            <w:rtl/>
          </w:rPr>
          <w:id w:val="-845938217"/>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CITATIONBru15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(Bruton &amp; Childers, 2015)</w:t>
          </w:r>
          <w:r w:rsidR="00334AE6" w:rsidRPr="00FF3F04">
            <w:rPr>
              <w:rFonts w:asciiTheme="minorBidi" w:hAnsiTheme="minorBidi" w:cs="Khalid Art bold"/>
              <w:sz w:val="24"/>
              <w:szCs w:val="24"/>
              <w:rtl/>
            </w:rPr>
            <w:fldChar w:fldCharType="end"/>
          </w:r>
        </w:sdtContent>
      </w:sdt>
      <w:bookmarkEnd w:id="7"/>
      <w:r w:rsidRPr="00FF3F04">
        <w:rPr>
          <w:rFonts w:asciiTheme="minorBidi" w:hAnsiTheme="minorBidi" w:cs="Khalid Art bold" w:hint="cs"/>
          <w:sz w:val="24"/>
          <w:szCs w:val="24"/>
          <w:rtl/>
        </w:rPr>
        <w:t xml:space="preserve">، فإن هذا النوع هو الأسهل على الطلبة معرفة وادراكاً. وكما يبدو من نتائج الدراسات أعلاه ونتائج هذه </w:t>
      </w:r>
    </w:p>
    <w:p w:rsidR="00833EE3" w:rsidRDefault="00833EE3" w:rsidP="002F5269">
      <w:pPr>
        <w:spacing w:after="0"/>
        <w:jc w:val="both"/>
        <w:rPr>
          <w:rFonts w:asciiTheme="minorBidi" w:hAnsiTheme="minorBidi" w:cs="Khalid Art bold"/>
          <w:sz w:val="24"/>
          <w:szCs w:val="24"/>
        </w:rPr>
      </w:pPr>
    </w:p>
    <w:p w:rsidR="00833EE3" w:rsidRDefault="00833EE3" w:rsidP="002F5269">
      <w:pPr>
        <w:spacing w:after="0"/>
        <w:jc w:val="both"/>
        <w:rPr>
          <w:rFonts w:asciiTheme="minorBidi" w:hAnsiTheme="minorBidi" w:cs="Khalid Art bold"/>
          <w:sz w:val="24"/>
          <w:szCs w:val="24"/>
        </w:rPr>
      </w:pPr>
    </w:p>
    <w:p w:rsidR="00034660" w:rsidRPr="00FF3F04" w:rsidRDefault="00034660" w:rsidP="002F5269">
      <w:pPr>
        <w:spacing w:after="0"/>
        <w:jc w:val="both"/>
        <w:rPr>
          <w:rFonts w:asciiTheme="minorBidi" w:hAnsiTheme="minorBidi" w:cs="Khalid Art bold"/>
          <w:sz w:val="24"/>
          <w:szCs w:val="24"/>
          <w:rtl/>
        </w:rPr>
      </w:pPr>
      <w:r w:rsidRPr="00FF3F04">
        <w:rPr>
          <w:rFonts w:asciiTheme="minorBidi" w:hAnsiTheme="minorBidi" w:cs="Khalid Art bold" w:hint="cs"/>
          <w:sz w:val="24"/>
          <w:szCs w:val="24"/>
          <w:rtl/>
        </w:rPr>
        <w:t xml:space="preserve">الدراسة فيما يخص هذا النوع من الانتحال، فإن التفاعلات داخل الجامعات وتركيز الضبط الأكاديمي وتركيزه في مكافحة الانتحال تنصب على هذا النوع تحديداً مما جعل أغلبية كبيرة من الطلبة في نتائج كل الدراسات المستعرضة والمتضمنة لهذا النوع من الأمثلة تدرك هذا النوع بنجاح وسهولة. لكن الصعوبة تتبدى في تحصيل الإجابات الصحيحة على أنواع أخرى من الانتحال. </w:t>
      </w:r>
      <w:bookmarkEnd w:id="4"/>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hint="cs"/>
          <w:sz w:val="24"/>
          <w:szCs w:val="24"/>
          <w:rtl/>
        </w:rPr>
        <w:t>المثال الأول تضمن نمطاً انتحالياً شائعاً لدى الطلبة، وفي الأدبيات العربية بشكل عام. ذاك هو المتعلق بأخذ نص بحرفه ووضع المصدر في نهاية النص المأخوذ، أي عزوه. لكن دون وضع علامتي التنصيص الدالتين على أن النص مأخوذ حرفياً وليس إعادة صياغة، كما يوحي وضع النص المرجوع إليه دون علامتي تنصيص. وقد جاءت 32% من العينة على هذا السؤال صحيحة. وتقريباً هكذا كان الحال في دراستين من الدراسات المستعرضة تضمنت هذا النمط من الانتحال</w:t>
      </w:r>
      <w:sdt>
        <w:sdtPr>
          <w:rPr>
            <w:rFonts w:asciiTheme="minorBidi" w:hAnsiTheme="minorBidi" w:cs="Khalid Art bold"/>
            <w:sz w:val="24"/>
            <w:szCs w:val="24"/>
            <w:rtl/>
          </w:rPr>
          <w:id w:val="-1736003604"/>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CITATIONBaš18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(Bašić, Kružić, Jerković, Buljan, &amp; Marušić, 2018)</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hint="cs"/>
          <w:sz w:val="24"/>
          <w:szCs w:val="24"/>
          <w:rtl/>
        </w:rPr>
        <w:t>(22% إجابات صحيحة) و</w:t>
      </w:r>
      <w:sdt>
        <w:sdtPr>
          <w:rPr>
            <w:rFonts w:asciiTheme="minorBidi" w:hAnsiTheme="minorBidi" w:cs="Khalid Art bold" w:hint="cs"/>
            <w:sz w:val="24"/>
            <w:szCs w:val="24"/>
            <w:rtl/>
          </w:rPr>
          <w:id w:val="508495005"/>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CITATIONRad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(Radunovich, Baugh, &amp; Turner, 2009)</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hint="cs"/>
          <w:sz w:val="24"/>
          <w:szCs w:val="24"/>
          <w:rtl/>
        </w:rPr>
        <w:t xml:space="preserve"> (37% إجابات صحيحة. فيما كانت الإجابات الصحيحة على سؤال شبيه في دراسة </w:t>
      </w:r>
      <w:sdt>
        <w:sdtPr>
          <w:rPr>
            <w:rFonts w:asciiTheme="minorBidi" w:hAnsiTheme="minorBidi" w:cs="Khalid Art bold" w:hint="cs"/>
            <w:sz w:val="24"/>
            <w:szCs w:val="24"/>
            <w:rtl/>
          </w:rPr>
          <w:id w:val="1404026578"/>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CITATIONGul14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(Gullifer &amp; Tyson, 2014)</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hint="cs"/>
          <w:sz w:val="24"/>
          <w:szCs w:val="24"/>
          <w:rtl/>
        </w:rPr>
        <w:t xml:space="preserve"> عالية، فأتت بنسبة 94%. </w:t>
      </w:r>
    </w:p>
    <w:p w:rsidR="00833EE3" w:rsidRDefault="00034660" w:rsidP="00FC3874">
      <w:pPr>
        <w:spacing w:after="0"/>
        <w:jc w:val="both"/>
        <w:rPr>
          <w:rFonts w:asciiTheme="minorBidi" w:hAnsiTheme="minorBidi" w:cs="Khalid Art bold"/>
          <w:sz w:val="24"/>
          <w:szCs w:val="24"/>
        </w:rPr>
      </w:pPr>
      <w:r w:rsidRPr="00FF3F04">
        <w:rPr>
          <w:rFonts w:asciiTheme="minorBidi" w:hAnsiTheme="minorBidi" w:cs="Khalid Art bold" w:hint="cs"/>
          <w:sz w:val="24"/>
          <w:szCs w:val="24"/>
          <w:rtl/>
        </w:rPr>
        <w:lastRenderedPageBreak/>
        <w:t>أما المثال الثالث فقد تضمن النقل من مصدر بتغيير بسيط في النص، أي بدون تغيير في بناء الجمل أو/ وعدد كاف من الكلمات والتعبيرات، ووضع المصدر في النهاية ليبدو النقل وكأنه إعادة صياغة. وقد أجاب 31% من العينة على هذا السؤال بشكل صحيح، معتبرين أن طريقة الباحث الافتراضي كانت انتحالاً. وجاءت نتائج عينة الدراسة الحالية أفضل من نتائج أحد الدراسات فيما أتت بعد نتائج دراستين تضمنت مثالاً شبيهاً.فقد تضمنت ثلاث من الدراسات المستعرضة أمثلة من هذا النوع. وجاءت الإجابات الصحيحة على هذا النوع من الانتحال متفاوتةففيما شكلت الإجابة الصحيحة الأغلبية في دراستين، 68% في</w:t>
      </w:r>
      <w:sdt>
        <w:sdtPr>
          <w:rPr>
            <w:rFonts w:asciiTheme="minorBidi" w:hAnsiTheme="minorBidi" w:cs="Khalid Art bold" w:hint="cs"/>
            <w:sz w:val="24"/>
            <w:szCs w:val="24"/>
            <w:rtl/>
          </w:rPr>
          <w:id w:val="-1281406963"/>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CITATIONBru15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(Bruton &amp; Childers, 2015)</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hint="cs"/>
          <w:sz w:val="24"/>
          <w:szCs w:val="24"/>
          <w:rtl/>
        </w:rPr>
        <w:t xml:space="preserve">و51% في  </w:t>
      </w:r>
      <w:sdt>
        <w:sdtPr>
          <w:rPr>
            <w:rFonts w:asciiTheme="minorBidi" w:hAnsiTheme="minorBidi" w:cs="Khalid Art bold" w:hint="cs"/>
            <w:sz w:val="24"/>
            <w:szCs w:val="24"/>
            <w:rtl/>
          </w:rPr>
          <w:id w:val="1506709040"/>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CITATIONMoh13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(Gharedaghi, et al., 2013)</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hint="cs"/>
          <w:sz w:val="24"/>
          <w:szCs w:val="24"/>
          <w:rtl/>
        </w:rPr>
        <w:t xml:space="preserve"> فإنها شكلت 19% فقط من الإجابات في دراسة</w:t>
      </w:r>
      <w:bookmarkStart w:id="8" w:name="_Hlk4109969"/>
      <w:sdt>
        <w:sdtPr>
          <w:rPr>
            <w:rFonts w:asciiTheme="minorBidi" w:hAnsiTheme="minorBidi" w:cs="Khalid Art bold" w:hint="cs"/>
            <w:sz w:val="24"/>
            <w:szCs w:val="24"/>
            <w:rtl/>
          </w:rPr>
          <w:id w:val="757248919"/>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CITATIONRad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(Radunovich, Baugh, &amp; Turner, 2009)</w:t>
          </w:r>
          <w:r w:rsidR="00334AE6" w:rsidRPr="00FF3F04">
            <w:rPr>
              <w:rFonts w:asciiTheme="minorBidi" w:hAnsiTheme="minorBidi" w:cs="Khalid Art bold"/>
              <w:sz w:val="24"/>
              <w:szCs w:val="24"/>
              <w:rtl/>
            </w:rPr>
            <w:fldChar w:fldCharType="end"/>
          </w:r>
        </w:sdtContent>
      </w:sdt>
      <w:bookmarkEnd w:id="8"/>
      <w:r w:rsidRPr="00FF3F04">
        <w:rPr>
          <w:rFonts w:asciiTheme="minorBidi" w:hAnsiTheme="minorBidi" w:cs="Khalid Art bold" w:hint="cs"/>
          <w:sz w:val="24"/>
          <w:szCs w:val="24"/>
          <w:rtl/>
        </w:rPr>
        <w:t xml:space="preserve">. ومن الملفت رؤية التفاوت في نتائج هذه الدراسات. وتجتمع دراستي كل من بروتون </w:t>
      </w:r>
    </w:p>
    <w:p w:rsidR="00833EE3" w:rsidRDefault="00833EE3" w:rsidP="00FC3874">
      <w:pPr>
        <w:spacing w:after="0"/>
        <w:jc w:val="both"/>
        <w:rPr>
          <w:rFonts w:asciiTheme="minorBidi" w:hAnsiTheme="minorBidi" w:cs="Khalid Art bold"/>
          <w:sz w:val="24"/>
          <w:szCs w:val="24"/>
        </w:rPr>
      </w:pP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hint="cs"/>
          <w:sz w:val="24"/>
          <w:szCs w:val="24"/>
          <w:rtl/>
        </w:rPr>
        <w:t xml:space="preserve">وتشايلدرز ورادونوفيتش واخرون في كونهما اجريتا في جامعتين حكوميتين في الولايات المتحدة، إلا أنهما تختلفان في كون مجتمع الدراسة في دراسة بروتون وتشايلدرز وآخرون مكونة من كل طلبة الجامعة، فيما اقتصرت عينة دراسة رادونوفيتش على طلبة كلية الزراعة. فيما تكون مجتمع الدراسة في بحث قاريداغي من طلاب كلية الطب في جامعة طهران. وقد تثير النسب المتفاوتة، خاصة النسبة المنخفضة في دراسة رادونوفيتش وآخرون، تأثير متغير الكلية على معرفة الطلبة لهذا النوع من الانتحال. كما أن التفاوت الكبير بين الدراستين الأميركتين قد يشير لأهمية عامل الجامعة في الرفع بمستوى وعي الطلبة ومعرفتهم بأساليب الانتحال. فيما قد يكون للأداة دوراً في هذا الاختلاف. ففيما احتوت دراسة بروتون وتشايلدرز على أمثلة (نص أصلي وطريقة باحث مفترض في الاقتباس او النقل، كما تم في الدراسة الحالية)، فإن الأداة المستخدمة في دراسة رادونوفيتش وزملاءه تشكلتمن سيناريوهات، مبين مثال لها في الهوامش. </w:t>
      </w: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hint="cs"/>
          <w:sz w:val="24"/>
          <w:szCs w:val="24"/>
          <w:rtl/>
        </w:rPr>
        <w:t xml:space="preserve">اما المثال الرابع فقد تضمن نوعاً من الانتحال يسمى بإعادة استخدام الفكرة دون عزو. وجاءت إجابات 42% من العينة على هذا السؤال صحيحة. ويبدو ان الطلبة يدركون هذا النوع من الانتحال بأحسن مما يفعلون في النموذجين الآخرين الواردين في المثالين (1) و </w:t>
      </w:r>
      <w:r w:rsidRPr="00FF3F04">
        <w:rPr>
          <w:rFonts w:asciiTheme="minorBidi" w:hAnsiTheme="minorBidi" w:cs="Khalid Art bold" w:hint="cs"/>
          <w:sz w:val="24"/>
          <w:szCs w:val="24"/>
          <w:rtl/>
        </w:rPr>
        <w:lastRenderedPageBreak/>
        <w:t>(3). فقد سجلت الدراسات نتائج مرتفعة نسبياً في الإجابات الصحيحة لهذا النوع من الانتحال. فقد أجابت أغلبية كبيرة (91%) على هذا السؤال بشكل صحيح في دراسة</w:t>
      </w:r>
      <w:sdt>
        <w:sdtPr>
          <w:rPr>
            <w:rFonts w:asciiTheme="minorBidi" w:hAnsiTheme="minorBidi" w:cs="Khalid Art bold" w:hint="cs"/>
            <w:sz w:val="24"/>
            <w:szCs w:val="24"/>
            <w:rtl/>
          </w:rPr>
          <w:id w:val="298200574"/>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CITATIONGul14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(Gullifer &amp; Tyson, 2014)</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hint="cs"/>
          <w:sz w:val="24"/>
          <w:szCs w:val="24"/>
          <w:rtl/>
        </w:rPr>
        <w:t>وسجلت دراسة</w:t>
      </w:r>
      <w:bookmarkStart w:id="9" w:name="_Hlk4105654"/>
      <w:sdt>
        <w:sdtPr>
          <w:rPr>
            <w:rFonts w:asciiTheme="minorBidi" w:hAnsiTheme="minorBidi" w:cs="Khalid Art bold" w:hint="cs"/>
            <w:sz w:val="24"/>
            <w:szCs w:val="24"/>
            <w:rtl/>
          </w:rPr>
          <w:id w:val="1300502185"/>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CITATIONBru15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(Bruton &amp; Childers, 2015)</w:t>
          </w:r>
          <w:r w:rsidR="00334AE6" w:rsidRPr="00FF3F04">
            <w:rPr>
              <w:rFonts w:asciiTheme="minorBidi" w:hAnsiTheme="minorBidi" w:cs="Khalid Art bold"/>
              <w:sz w:val="24"/>
              <w:szCs w:val="24"/>
              <w:rtl/>
            </w:rPr>
            <w:fldChar w:fldCharType="end"/>
          </w:r>
        </w:sdtContent>
      </w:sdt>
      <w:bookmarkEnd w:id="9"/>
      <w:r w:rsidRPr="00FF3F04">
        <w:rPr>
          <w:rFonts w:asciiTheme="minorBidi" w:hAnsiTheme="minorBidi" w:cs="Khalid Art bold" w:hint="cs"/>
          <w:sz w:val="24"/>
          <w:szCs w:val="24"/>
          <w:rtl/>
        </w:rPr>
        <w:t xml:space="preserve"> إجابات صحيحة مرتفعة أيضا (69% و65%</w:t>
      </w:r>
      <w:r w:rsidRPr="00FF3F04">
        <w:rPr>
          <w:rStyle w:val="EndnoteReference"/>
          <w:rFonts w:asciiTheme="minorBidi" w:hAnsiTheme="minorBidi" w:cs="Khalid Art bold"/>
          <w:sz w:val="24"/>
          <w:szCs w:val="24"/>
          <w:rtl/>
        </w:rPr>
        <w:endnoteReference w:id="10"/>
      </w:r>
      <w:r w:rsidRPr="00FF3F04">
        <w:rPr>
          <w:rFonts w:asciiTheme="minorBidi" w:hAnsiTheme="minorBidi" w:cs="Khalid Art bold" w:hint="cs"/>
          <w:sz w:val="24"/>
          <w:szCs w:val="24"/>
          <w:rtl/>
        </w:rPr>
        <w:t>). وكذلك لم تتخلف دراسة</w:t>
      </w:r>
      <w:sdt>
        <w:sdtPr>
          <w:rPr>
            <w:rFonts w:asciiTheme="minorBidi" w:hAnsiTheme="minorBidi" w:cs="Khalid Art bold"/>
            <w:sz w:val="24"/>
            <w:szCs w:val="24"/>
            <w:rtl/>
          </w:rPr>
          <w:id w:val="-77138805"/>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CITATIONBaš18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(Bašić, Kružić, Jerković, Buljan, &amp; Marušić, 2018)</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hint="cs"/>
          <w:sz w:val="24"/>
          <w:szCs w:val="24"/>
          <w:rtl/>
        </w:rPr>
        <w:t>عن الركب، فقد جاءت 84% من الإجابات على سؤال شبيه صحيحة أيضاً. وربما يبرز فارق ثقافي في هذا الإجابة على هذا السؤال. فمقارنة مع الإجابات الصحيحة المرتفعة على هذا السؤال، فقد أجابت أقل من نصف عينة هذه الدراسة بشكل صحيح على هذا السؤال. وكما أشارت دراسات مهتمة بظاهرة الانتحال، فإن للانتحال أبعاداً ثقافية</w:t>
      </w:r>
      <w:sdt>
        <w:sdtPr>
          <w:rPr>
            <w:rFonts w:asciiTheme="minorBidi" w:hAnsiTheme="minorBidi" w:cs="Khalid Art bold"/>
            <w:sz w:val="24"/>
            <w:szCs w:val="24"/>
            <w:rtl/>
          </w:rPr>
          <w:id w:val="-706712916"/>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 CITATION Ehr16 \l 1033 </w:instrText>
          </w:r>
          <w:r w:rsidR="00334AE6" w:rsidRPr="00FF3F04">
            <w:rPr>
              <w:rFonts w:asciiTheme="minorBidi" w:hAnsiTheme="minorBidi" w:cs="Khalid Art bold"/>
              <w:sz w:val="24"/>
              <w:szCs w:val="24"/>
              <w:rtl/>
            </w:rPr>
            <w:fldChar w:fldCharType="separate"/>
          </w:r>
          <w:r w:rsidR="00B6270D">
            <w:rPr>
              <w:rFonts w:asciiTheme="minorBidi" w:hAnsiTheme="minorBidi" w:cs="Khalid Art bold"/>
              <w:noProof/>
              <w:sz w:val="24"/>
              <w:szCs w:val="24"/>
            </w:rPr>
            <w:t xml:space="preserve"> </w:t>
          </w:r>
          <w:r w:rsidR="00B6270D" w:rsidRPr="00B6270D">
            <w:rPr>
              <w:rFonts w:asciiTheme="minorBidi" w:hAnsiTheme="minorBidi" w:cs="Khalid Art bold"/>
              <w:noProof/>
              <w:sz w:val="24"/>
              <w:szCs w:val="24"/>
            </w:rPr>
            <w:t>(Ehrich, Howard, Mu, &amp; Bokosmaty, 2016)</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sz w:val="24"/>
          <w:szCs w:val="24"/>
        </w:rPr>
        <w:t xml:space="preserve">, </w:t>
      </w:r>
      <w:sdt>
        <w:sdtPr>
          <w:rPr>
            <w:rFonts w:asciiTheme="minorBidi" w:hAnsiTheme="minorBidi" w:cs="Khalid Art bold"/>
            <w:sz w:val="24"/>
            <w:szCs w:val="24"/>
            <w:rtl/>
          </w:rPr>
          <w:id w:val="-1391730193"/>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 CITATION Int03 \l 1033 </w:instrText>
          </w:r>
          <w:r w:rsidR="00334AE6" w:rsidRPr="00FF3F04">
            <w:rPr>
              <w:rFonts w:asciiTheme="minorBidi" w:hAnsiTheme="minorBidi" w:cs="Khalid Art bold"/>
              <w:sz w:val="24"/>
              <w:szCs w:val="24"/>
              <w:rtl/>
            </w:rPr>
            <w:fldChar w:fldCharType="separate"/>
          </w:r>
          <w:r w:rsidR="00B6270D" w:rsidRPr="00B6270D">
            <w:rPr>
              <w:rFonts w:asciiTheme="minorBidi" w:hAnsiTheme="minorBidi" w:cs="Khalid Art bold"/>
              <w:noProof/>
              <w:sz w:val="24"/>
              <w:szCs w:val="24"/>
            </w:rPr>
            <w:t>(Introna, Hayes, Blair, &amp; Wood, 2003)</w:t>
          </w:r>
          <w:r w:rsidR="00334AE6" w:rsidRPr="00FF3F04">
            <w:rPr>
              <w:rFonts w:asciiTheme="minorBidi" w:hAnsiTheme="minorBidi" w:cs="Khalid Art bold"/>
              <w:sz w:val="24"/>
              <w:szCs w:val="24"/>
              <w:rtl/>
            </w:rPr>
            <w:fldChar w:fldCharType="end"/>
          </w:r>
        </w:sdtContent>
      </w:sdt>
      <w:sdt>
        <w:sdtPr>
          <w:rPr>
            <w:rFonts w:asciiTheme="minorBidi" w:hAnsiTheme="minorBidi" w:cs="Khalid Art bold"/>
            <w:sz w:val="24"/>
            <w:szCs w:val="24"/>
            <w:rtl/>
          </w:rPr>
          <w:id w:val="-399047741"/>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 CITATION Dan11 \l 1033 </w:instrText>
          </w:r>
          <w:r w:rsidR="00334AE6" w:rsidRPr="00FF3F04">
            <w:rPr>
              <w:rFonts w:asciiTheme="minorBidi" w:hAnsiTheme="minorBidi" w:cs="Khalid Art bold"/>
              <w:sz w:val="24"/>
              <w:szCs w:val="24"/>
              <w:rtl/>
            </w:rPr>
            <w:fldChar w:fldCharType="separate"/>
          </w:r>
          <w:r w:rsidR="00B6270D">
            <w:rPr>
              <w:rFonts w:asciiTheme="minorBidi" w:hAnsiTheme="minorBidi" w:cs="Khalid Art bold"/>
              <w:noProof/>
              <w:sz w:val="24"/>
              <w:szCs w:val="24"/>
            </w:rPr>
            <w:t xml:space="preserve"> </w:t>
          </w:r>
          <w:r w:rsidR="00B6270D" w:rsidRPr="00B6270D">
            <w:rPr>
              <w:rFonts w:asciiTheme="minorBidi" w:hAnsiTheme="minorBidi" w:cs="Khalid Art bold"/>
              <w:noProof/>
              <w:sz w:val="24"/>
              <w:szCs w:val="24"/>
            </w:rPr>
            <w:t>(Daniel, Rao , &amp; Sloan, 2011)</w:t>
          </w:r>
          <w:r w:rsidR="00334AE6" w:rsidRPr="00FF3F04">
            <w:rPr>
              <w:rFonts w:asciiTheme="minorBidi" w:hAnsiTheme="minorBidi" w:cs="Khalid Art bold"/>
              <w:sz w:val="24"/>
              <w:szCs w:val="24"/>
              <w:rtl/>
            </w:rPr>
            <w:fldChar w:fldCharType="end"/>
          </w:r>
        </w:sdtContent>
      </w:sdt>
      <w:sdt>
        <w:sdtPr>
          <w:rPr>
            <w:rFonts w:asciiTheme="minorBidi" w:hAnsiTheme="minorBidi" w:cs="Khalid Art bold"/>
            <w:sz w:val="24"/>
            <w:szCs w:val="24"/>
            <w:rtl/>
          </w:rPr>
          <w:id w:val="-1401131861"/>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 CITATION Liu10 \l 1033 </w:instrText>
          </w:r>
          <w:r w:rsidR="00334AE6" w:rsidRPr="00FF3F04">
            <w:rPr>
              <w:rFonts w:asciiTheme="minorBidi" w:hAnsiTheme="minorBidi" w:cs="Khalid Art bold"/>
              <w:sz w:val="24"/>
              <w:szCs w:val="24"/>
              <w:rtl/>
            </w:rPr>
            <w:fldChar w:fldCharType="separate"/>
          </w:r>
          <w:r w:rsidR="00B6270D">
            <w:rPr>
              <w:rFonts w:asciiTheme="minorBidi" w:hAnsiTheme="minorBidi" w:cs="Khalid Art bold"/>
              <w:noProof/>
              <w:sz w:val="24"/>
              <w:szCs w:val="24"/>
            </w:rPr>
            <w:t xml:space="preserve"> </w:t>
          </w:r>
          <w:r w:rsidR="00B6270D" w:rsidRPr="00B6270D">
            <w:rPr>
              <w:rFonts w:asciiTheme="minorBidi" w:hAnsiTheme="minorBidi" w:cs="Khalid Art bold"/>
              <w:noProof/>
              <w:sz w:val="24"/>
              <w:szCs w:val="24"/>
            </w:rPr>
            <w:t>(Liu, Liu, Lee, &amp; Magjuka, 2010)</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hint="cs"/>
          <w:sz w:val="24"/>
          <w:szCs w:val="24"/>
          <w:rtl/>
        </w:rPr>
        <w:t xml:space="preserve">، </w:t>
      </w:r>
      <w:sdt>
        <w:sdtPr>
          <w:rPr>
            <w:rFonts w:asciiTheme="minorBidi" w:hAnsiTheme="minorBidi" w:cs="Khalid Art bold"/>
            <w:sz w:val="24"/>
            <w:szCs w:val="24"/>
            <w:rtl/>
          </w:rPr>
          <w:id w:val="718862249"/>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sz w:val="24"/>
              <w:szCs w:val="24"/>
            </w:rPr>
            <w:instrText xml:space="preserve"> CITATION Hai16 \l 1033 </w:instrText>
          </w:r>
          <w:r w:rsidR="00334AE6" w:rsidRPr="00FF3F04">
            <w:rPr>
              <w:rFonts w:asciiTheme="minorBidi" w:hAnsiTheme="minorBidi" w:cs="Khalid Art bold"/>
              <w:sz w:val="24"/>
              <w:szCs w:val="24"/>
              <w:rtl/>
            </w:rPr>
            <w:fldChar w:fldCharType="separate"/>
          </w:r>
          <w:r w:rsidR="00B6270D" w:rsidRPr="00B6270D">
            <w:rPr>
              <w:rFonts w:asciiTheme="minorBidi" w:hAnsiTheme="minorBidi" w:cs="Khalid Art bold"/>
              <w:noProof/>
              <w:sz w:val="24"/>
              <w:szCs w:val="24"/>
            </w:rPr>
            <w:t>(Haitch, 2016)</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hint="cs"/>
          <w:sz w:val="24"/>
          <w:szCs w:val="24"/>
          <w:rtl/>
        </w:rPr>
        <w:t>. وإن كان حقاً أن الفارق في الإجابة الصحيحة على هذا النوع من الانتحال بين عينة هذه الدراسات والعينات في الدراسات الثلاث المتضمنة لهذا النوع من الانتحال والمبينة أعلاه، إن كان حقاً أنها ترجع لاختلافات ثقافية، فيمكن عندها استنتاج أن الفوارق الثقافية في مفهوم الانتحال يتمحور حول استخدام الأفكار دون عزو، وهو شكل من أشكال حقوق الملكية الفكرية، أكثر من أي بعد من الابعاد المستخدمة في هذه الدراسة. ولم يتم مقارنة أيّ من هذه النتائج بنتائج دراسةرسكويز وآخرون</w:t>
      </w:r>
      <w:sdt>
        <w:sdtPr>
          <w:rPr>
            <w:rFonts w:asciiTheme="minorBidi" w:hAnsiTheme="minorBidi" w:cs="Khalid Art bold" w:hint="cs"/>
            <w:sz w:val="24"/>
            <w:szCs w:val="24"/>
            <w:rtl/>
          </w:rPr>
          <w:id w:val="567531778"/>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CITATIONRis11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(Risquez, ODwyer, &amp; Ledwit, 2011)</w:t>
          </w:r>
          <w:r w:rsidR="00334AE6" w:rsidRPr="00FF3F04">
            <w:rPr>
              <w:rFonts w:asciiTheme="minorBidi" w:hAnsiTheme="minorBidi" w:cs="Khalid Art bold"/>
              <w:sz w:val="24"/>
              <w:szCs w:val="24"/>
              <w:rtl/>
            </w:rPr>
            <w:fldChar w:fldCharType="end"/>
          </w:r>
        </w:sdtContent>
      </w:sdt>
      <w:r w:rsidRPr="00FF3F04">
        <w:rPr>
          <w:rFonts w:asciiTheme="minorBidi" w:hAnsiTheme="minorBidi" w:cs="Khalid Art bold" w:hint="cs"/>
          <w:sz w:val="24"/>
          <w:szCs w:val="24"/>
          <w:rtl/>
        </w:rPr>
        <w:t xml:space="preserve">، لأن دراسة رسكويز وزملاءه تضمنت مثالاً عملياً وحيداً لم يُستخدم له مثيل في الدراسة الحالية، حيث احتوى مثال دراستهم على كتابة باحث افتراضي لنص ورد في جزء منه جملتين مأخوذتين نصاً بدون عزو. </w:t>
      </w: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hint="cs"/>
          <w:sz w:val="24"/>
          <w:szCs w:val="24"/>
          <w:rtl/>
        </w:rPr>
        <w:t>وفيما يخص وجود فوارق دالة في إجابات العينة تُعزى للمتغيرات الديموغرافية التي تضمنتها هذه الدراسة فيلاحظ أن متغير النوع احتوى على فوارق دالة في مثالين، الأول (نقل حرفي بدون وضع علامات تنصيص) والثالث (نقل مع تغييرات بسيطة في النص المنقول). وتضمنت دراسة واحدة من الدراسات المُستعرضة</w:t>
      </w:r>
      <w:bookmarkStart w:id="10" w:name="_Hlk4165072"/>
      <w:sdt>
        <w:sdtPr>
          <w:rPr>
            <w:rFonts w:asciiTheme="minorBidi" w:hAnsiTheme="minorBidi" w:cs="Khalid Art bold" w:hint="cs"/>
            <w:sz w:val="24"/>
            <w:szCs w:val="24"/>
            <w:rtl/>
          </w:rPr>
          <w:id w:val="414896749"/>
          <w:citation/>
        </w:sdtPr>
        <w:sdtContent>
          <w:r w:rsidR="00334AE6" w:rsidRPr="00FF3F04">
            <w:rPr>
              <w:rFonts w:asciiTheme="minorBidi" w:hAnsiTheme="minorBidi" w:cs="Khalid Art bold"/>
              <w:sz w:val="24"/>
              <w:szCs w:val="24"/>
              <w:rtl/>
            </w:rPr>
            <w:fldChar w:fldCharType="begin"/>
          </w:r>
          <w:r w:rsidRPr="00FF3F04">
            <w:rPr>
              <w:rFonts w:asciiTheme="minorBidi" w:hAnsiTheme="minorBidi" w:cs="Khalid Art bold" w:hint="cs"/>
              <w:sz w:val="24"/>
              <w:szCs w:val="24"/>
            </w:rPr>
            <w:instrText>CITATIONRad \l 1025</w:instrText>
          </w:r>
          <w:r w:rsidR="00334AE6" w:rsidRPr="00FF3F04">
            <w:rPr>
              <w:rFonts w:asciiTheme="minorBidi" w:hAnsiTheme="minorBidi" w:cs="Khalid Art bold"/>
              <w:sz w:val="24"/>
              <w:szCs w:val="24"/>
              <w:rtl/>
            </w:rPr>
            <w:fldChar w:fldCharType="separate"/>
          </w:r>
          <w:r w:rsidRPr="00FF3F04">
            <w:rPr>
              <w:rFonts w:asciiTheme="minorBidi" w:hAnsiTheme="minorBidi" w:cs="Khalid Art bold"/>
              <w:noProof/>
              <w:sz w:val="24"/>
              <w:szCs w:val="24"/>
            </w:rPr>
            <w:t>(Radunovich, Baugh, &amp; Turner, 2009)</w:t>
          </w:r>
          <w:r w:rsidR="00334AE6" w:rsidRPr="00FF3F04">
            <w:rPr>
              <w:rFonts w:asciiTheme="minorBidi" w:hAnsiTheme="minorBidi" w:cs="Khalid Art bold"/>
              <w:sz w:val="24"/>
              <w:szCs w:val="24"/>
              <w:rtl/>
            </w:rPr>
            <w:fldChar w:fldCharType="end"/>
          </w:r>
        </w:sdtContent>
      </w:sdt>
      <w:bookmarkEnd w:id="10"/>
      <w:r w:rsidRPr="00FF3F04">
        <w:rPr>
          <w:rFonts w:asciiTheme="minorBidi" w:hAnsiTheme="minorBidi" w:cs="Khalid Art bold" w:hint="cs"/>
          <w:sz w:val="24"/>
          <w:szCs w:val="24"/>
          <w:rtl/>
        </w:rPr>
        <w:t xml:space="preserve">مقارنة بين الذكور والاناث. ووجدت الدراسة أن فروقا دالة في الإجابات </w:t>
      </w:r>
      <w:r w:rsidRPr="00FF3F04">
        <w:rPr>
          <w:rFonts w:asciiTheme="minorBidi" w:hAnsiTheme="minorBidi" w:cs="Khalid Art bold" w:hint="cs"/>
          <w:sz w:val="24"/>
          <w:szCs w:val="24"/>
          <w:rtl/>
        </w:rPr>
        <w:lastRenderedPageBreak/>
        <w:t xml:space="preserve">النوعين على سؤالين فقط من الأسئلة السبعة، حيث تفوقن الاناث في الإجابة الصحيحة على أحد السؤالين، فيما تفوق الذكور في الإجابة الصحيحة على السؤال الآخر. وكان السؤالين عن أخذ نص لكاتب مجهول وعدم عزوه وأخذ نص والتغيير في بنيته التعبيرية ووضعه بدون عزو، أي سرقة المعلومة. أي أن الفروق بين النوعين في هذه دراسة رادونوفيتش وزملاءهجاءت كإجابات على أسئلة مختلفة عن الفروق في الدراسة الحالية. لذا، لا يمكن مقارنة نتائج الدراستين. لكن يكفي أن دراسة واحدة أجرت اختباراً للفروق في إجابات النوعين ووجدت اختلافاً في إجابات بعض الأسئلة. </w:t>
      </w:r>
    </w:p>
    <w:p w:rsidR="00833EE3"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hint="cs"/>
          <w:sz w:val="24"/>
          <w:szCs w:val="24"/>
          <w:rtl/>
        </w:rPr>
        <w:t xml:space="preserve">أما فيما يخص الفوارق بين الطلبة في المستويات الدينا ونظرائهم الطلبة في المستويات العليا في معرفة أساليب الانتحال واشكاله، فقد بينت النتائج عدم وجود فوارق دالة في أي من الأمثلة الأربعة المُعطاة للعينة. ولا تتضمن الدراسات المستعرضة أي مقارنات من </w:t>
      </w:r>
    </w:p>
    <w:p w:rsidR="00833EE3" w:rsidRDefault="00833EE3" w:rsidP="00FC3874">
      <w:pPr>
        <w:spacing w:after="0"/>
        <w:jc w:val="both"/>
        <w:rPr>
          <w:rFonts w:asciiTheme="minorBidi" w:hAnsiTheme="minorBidi" w:cs="Khalid Art bold"/>
          <w:sz w:val="24"/>
          <w:szCs w:val="24"/>
          <w:rtl/>
        </w:rPr>
      </w:pP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hint="cs"/>
          <w:sz w:val="24"/>
          <w:szCs w:val="24"/>
          <w:rtl/>
        </w:rPr>
        <w:t>هذا النوع بين مجموعات الطلبة. وقد يشير انعدام الفوارق بين المجموعتين في هذه الدراسة لعدم تأثير المعايير الاكاديمية في جعل الطلبة في المستويات الأعلى أكثر معرفة ودراية بأساليب من نظرائهم الأقل خبرة في الدراسة الجامعية. بمعنى أن المعايير داخل الجامعة ومن خلال التفاعل بين أعضاء هيئة التدريس والطلبة فيما يخص البحوث التي يقوم بها الطلبة وتصحيحها لا تُمارس بشكل يصنع الفارق مع تقدم الطلبة في الدراسة الجامعية.</w:t>
      </w: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hint="cs"/>
          <w:sz w:val="24"/>
          <w:szCs w:val="24"/>
          <w:rtl/>
        </w:rPr>
        <w:t>فيما تضمنت المقارنة بين طلاب مساري الكليات الإنسانية وطلاب الكليات العلمية فارقاً دالاً واحداً تمثل في الإجابة على السؤال الرابع المتعلق بإعادة استخدام الأفكار دون عزو، مع تفوق طلاب الكليات الإنسانية في الإجابة الصحيحة ومعرفة هذا النوع من الانتحال. وأيضاً لا تتضمن الدراسات المستعرضة قياس فوارق بين مجموعتين شبيهتين. وقد يشير تفوق طلبة الكليات الإنسانية على نظرائهم طلبة الكليات العلمية في معرفة هذا النوع من الانتحال معرفة أكبر لهم في الانتحال القائم على سرقة الحقوق الفكرية، إن لم تكن الألفة مع موضوع المثال، الذي هو عن ارتكاب الجريمة، كانت عاملاً في هذا التفوق.</w:t>
      </w: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hint="cs"/>
          <w:b/>
          <w:bCs/>
          <w:sz w:val="24"/>
          <w:szCs w:val="24"/>
          <w:rtl/>
        </w:rPr>
        <w:lastRenderedPageBreak/>
        <w:t>التوصيات</w:t>
      </w:r>
      <w:r w:rsidR="006C073E">
        <w:rPr>
          <w:rFonts w:asciiTheme="minorBidi" w:hAnsiTheme="minorBidi" w:cs="Khalid Art bold" w:hint="cs"/>
          <w:b/>
          <w:bCs/>
          <w:sz w:val="24"/>
          <w:szCs w:val="24"/>
          <w:rtl/>
        </w:rPr>
        <w:t xml:space="preserve"> </w:t>
      </w:r>
      <w:r w:rsidR="002F5269" w:rsidRPr="00FF3F04">
        <w:rPr>
          <w:rFonts w:asciiTheme="minorBidi" w:hAnsiTheme="minorBidi" w:cs="Khalid Art bold" w:hint="cs"/>
          <w:b/>
          <w:bCs/>
          <w:sz w:val="24"/>
          <w:szCs w:val="24"/>
          <w:rtl/>
        </w:rPr>
        <w:t>:</w:t>
      </w: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hint="cs"/>
          <w:sz w:val="24"/>
          <w:szCs w:val="24"/>
          <w:rtl/>
        </w:rPr>
        <w:t>مفهوم الانتحال غامض بالنسبة للطلبة، كما بينته نتائج الدراسات المستعرضة أعلاه، وهو الأمر الذي تعضده نتائج هذا الدراسة. وفيما يشكل النقل حرفيا دون عزو أسلوب الانتحال الأسهل معرفة من قبل الطلبة، فإن الأساليب الأخرى، سواء المستخدمة في أداة هذه الدراسة أو غيرها، تشكل تحدياً عسيراً للطلبة ومعرفتهم بها ضعيفة، فأكثر من نصف العينة لم تتعرف على ثلاثة من اشكال الانتحال المعروضة في أداة هذه الدراسة. لذا، فإن أهم توصيات هذه الدراسة هو حض الجامعات على تعريف الطلبة بأسلوب الكتابة العلمية وتعويدهم عليها. ومن هذه التوصية العامة يمكن استخراج عدد من التوصيات الفرعية:</w:t>
      </w:r>
    </w:p>
    <w:p w:rsidR="00833EE3" w:rsidRDefault="00833EE3" w:rsidP="002F5269">
      <w:pPr>
        <w:pStyle w:val="ListParagraph"/>
        <w:numPr>
          <w:ilvl w:val="0"/>
          <w:numId w:val="10"/>
        </w:numPr>
        <w:spacing w:after="0" w:line="259" w:lineRule="auto"/>
        <w:ind w:left="0" w:firstLine="0"/>
        <w:jc w:val="both"/>
        <w:rPr>
          <w:rFonts w:asciiTheme="minorBidi" w:hAnsiTheme="minorBidi" w:cs="Khalid Art bold"/>
          <w:sz w:val="24"/>
          <w:szCs w:val="24"/>
        </w:rPr>
      </w:pPr>
    </w:p>
    <w:p w:rsidR="00833EE3" w:rsidRPr="00833EE3" w:rsidRDefault="00833EE3" w:rsidP="00833EE3">
      <w:pPr>
        <w:spacing w:after="0" w:line="259" w:lineRule="auto"/>
        <w:jc w:val="both"/>
        <w:rPr>
          <w:rFonts w:asciiTheme="minorBidi" w:hAnsiTheme="minorBidi" w:cs="Khalid Art bold"/>
          <w:sz w:val="24"/>
          <w:szCs w:val="24"/>
        </w:rPr>
      </w:pPr>
    </w:p>
    <w:p w:rsidR="00034660" w:rsidRPr="00FF3F04" w:rsidRDefault="00034660" w:rsidP="002F5269">
      <w:pPr>
        <w:pStyle w:val="ListParagraph"/>
        <w:numPr>
          <w:ilvl w:val="0"/>
          <w:numId w:val="10"/>
        </w:numPr>
        <w:spacing w:after="0" w:line="259" w:lineRule="auto"/>
        <w:ind w:left="0" w:firstLine="0"/>
        <w:jc w:val="both"/>
        <w:rPr>
          <w:rFonts w:asciiTheme="minorBidi" w:hAnsiTheme="minorBidi" w:cs="Khalid Art bold"/>
          <w:sz w:val="24"/>
          <w:szCs w:val="24"/>
        </w:rPr>
      </w:pPr>
      <w:r w:rsidRPr="00FF3F04">
        <w:rPr>
          <w:rFonts w:asciiTheme="minorBidi" w:hAnsiTheme="minorBidi" w:cs="Khalid Art bold" w:hint="cs"/>
          <w:sz w:val="24"/>
          <w:szCs w:val="24"/>
          <w:rtl/>
        </w:rPr>
        <w:t>أن تتضمن الجامعات مدونة للسلوك الأخلاقي، يتضمن تصوير الانتحال وعدم اتباع الطرق المعتبرة أكاديميا في الكتابة العلمية والتوثيق بوصفهما خرقاً للمنظومة الأخلاقية للجامعة.</w:t>
      </w:r>
    </w:p>
    <w:p w:rsidR="00034660" w:rsidRPr="00FF3F04" w:rsidRDefault="00034660" w:rsidP="002F5269">
      <w:pPr>
        <w:pStyle w:val="ListParagraph"/>
        <w:numPr>
          <w:ilvl w:val="0"/>
          <w:numId w:val="10"/>
        </w:numPr>
        <w:spacing w:after="0" w:line="259" w:lineRule="auto"/>
        <w:ind w:left="0" w:firstLine="0"/>
        <w:jc w:val="both"/>
        <w:rPr>
          <w:rFonts w:asciiTheme="minorBidi" w:hAnsiTheme="minorBidi" w:cs="Khalid Art bold"/>
          <w:sz w:val="24"/>
          <w:szCs w:val="24"/>
        </w:rPr>
      </w:pPr>
      <w:r w:rsidRPr="00FF3F04">
        <w:rPr>
          <w:rFonts w:asciiTheme="minorBidi" w:hAnsiTheme="minorBidi" w:cs="Khalid Art bold" w:hint="cs"/>
          <w:sz w:val="24"/>
          <w:szCs w:val="24"/>
          <w:rtl/>
        </w:rPr>
        <w:t>أن تتضمن أوراق القبول الجامعي للطلبة تعهداً يوقع عليه الطالب/الطالبة باتباع الطرق المعتبرة في التوثيق والاقتباس واستحقاق عقوبات معينة يُنص عليها في وثيقة التعهد في حال الاخلال بهذا التعهد. يذكر أن بعض الجامعات تلزم طلبتها بتوقيع مثل هذا التعهد. تعهداً مثل هذا سيرفع من "الوضوح التعاقدي" في العلاقة بين عضو هيئة التدريس ويجعل عضو هيئة التدريس في وضع تفاوضي أقوى لفرض المعايير الأكاديمية في التوثيق والاقتباس على طلبته وإنزال العقوبات المعهودة أكاديمياً بمن يخرق هذه المعايير. يُذكر أن الجامعات التي تضع مثل هذه الوثيقة تنص فيها صراحة على أن عقوبات خرق القواعد المعتبرة اكاديمياً في الكتابة قد تصل للطرد من الجامعة. نص بهذا الوضوح سيعمل كمرجع لتفعيل الضبط الاجتماعي داخل المجتمع الأكاديمي لكبح الممارسات الانتحالية.</w:t>
      </w:r>
    </w:p>
    <w:p w:rsidR="00034660" w:rsidRPr="00FF3F04" w:rsidRDefault="00034660" w:rsidP="002F5269">
      <w:pPr>
        <w:pStyle w:val="ListParagraph"/>
        <w:numPr>
          <w:ilvl w:val="0"/>
          <w:numId w:val="10"/>
        </w:numPr>
        <w:spacing w:after="0" w:line="259" w:lineRule="auto"/>
        <w:ind w:left="0" w:firstLine="0"/>
        <w:jc w:val="both"/>
        <w:rPr>
          <w:rFonts w:asciiTheme="minorBidi" w:hAnsiTheme="minorBidi" w:cs="Khalid Art bold"/>
          <w:sz w:val="24"/>
          <w:szCs w:val="24"/>
        </w:rPr>
      </w:pPr>
      <w:r w:rsidRPr="00FF3F04">
        <w:rPr>
          <w:rFonts w:asciiTheme="minorBidi" w:hAnsiTheme="minorBidi" w:cs="Khalid Art bold" w:hint="cs"/>
          <w:sz w:val="24"/>
          <w:szCs w:val="24"/>
          <w:rtl/>
        </w:rPr>
        <w:t xml:space="preserve">أن توفر الجامعات مقررات لتدريب الطلبة على أساليب الكتابة الاكاديمية. ويذكر أيضاً أن بعض الجامعات توفر مثل هذه المقررات. فيما يضع بعضها مركز كتابة </w:t>
      </w:r>
      <w:r w:rsidRPr="00FF3F04">
        <w:rPr>
          <w:rFonts w:asciiTheme="minorBidi" w:hAnsiTheme="minorBidi" w:cs="Khalid Art bold"/>
          <w:sz w:val="24"/>
          <w:szCs w:val="24"/>
        </w:rPr>
        <w:lastRenderedPageBreak/>
        <w:t>Writing center</w:t>
      </w:r>
      <w:r w:rsidRPr="00FF3F04">
        <w:rPr>
          <w:rFonts w:asciiTheme="minorBidi" w:hAnsiTheme="minorBidi" w:cs="Khalid Art bold" w:hint="cs"/>
          <w:sz w:val="24"/>
          <w:szCs w:val="24"/>
          <w:rtl/>
        </w:rPr>
        <w:t xml:space="preserve"> لمساعدة الطلبة على كتابة بحوثهم بأسلوب علمي صحيح. مثل هذه المقررات، التي تستمر لفصل دراسي كامل وتكون مبنية على إكساب المهارة العملية وليس تلقين مبادئ نظرية، ستجعل مفهوم الانتحال أكثر وضوحاً امام الطلبة. وبالتالي يؤمل أن ممارستهم له ستقل.</w:t>
      </w:r>
    </w:p>
    <w:p w:rsidR="00034660" w:rsidRPr="00FF3F04" w:rsidRDefault="00034660" w:rsidP="002F5269">
      <w:pPr>
        <w:pStyle w:val="ListParagraph"/>
        <w:numPr>
          <w:ilvl w:val="0"/>
          <w:numId w:val="10"/>
        </w:numPr>
        <w:spacing w:after="0" w:line="259" w:lineRule="auto"/>
        <w:ind w:left="0" w:firstLine="0"/>
        <w:jc w:val="both"/>
        <w:rPr>
          <w:rFonts w:asciiTheme="minorBidi" w:hAnsiTheme="minorBidi" w:cs="Khalid Art bold"/>
          <w:sz w:val="24"/>
          <w:szCs w:val="24"/>
        </w:rPr>
      </w:pPr>
      <w:r w:rsidRPr="00FF3F04">
        <w:rPr>
          <w:rFonts w:asciiTheme="minorBidi" w:hAnsiTheme="minorBidi" w:cs="Khalid Art bold" w:hint="cs"/>
          <w:sz w:val="24"/>
          <w:szCs w:val="24"/>
          <w:rtl/>
        </w:rPr>
        <w:t xml:space="preserve">أن يشترط النظام الأكاديمي لعامة الدولة شهادة اتقان الكتابة الاكاديمية، بتجاوز امتحان من قبيل "امتحان الكفاية الكتابية </w:t>
      </w:r>
      <w:r w:rsidRPr="00FF3F04">
        <w:rPr>
          <w:rFonts w:asciiTheme="minorBidi" w:hAnsiTheme="minorBidi" w:cs="Khalid Art bold"/>
          <w:sz w:val="24"/>
          <w:szCs w:val="24"/>
        </w:rPr>
        <w:t>Writing Proficiency Exam</w:t>
      </w:r>
      <w:r w:rsidRPr="00FF3F04">
        <w:rPr>
          <w:rFonts w:asciiTheme="minorBidi" w:hAnsiTheme="minorBidi" w:cs="Khalid Art bold" w:hint="cs"/>
          <w:sz w:val="24"/>
          <w:szCs w:val="24"/>
          <w:rtl/>
        </w:rPr>
        <w:t xml:space="preserve"> كشرط للحصول على الدرجة الجامعية، وهو اجراء معمول به في بعض الجامعات أيضاً ويمكن للطلبة أن يدرسوا بعض مقررات الكتابة كي يتعلموا كيف يجتازون مثل هذا الامتحان.</w:t>
      </w:r>
    </w:p>
    <w:p w:rsidR="00B6270D" w:rsidRDefault="00B6270D" w:rsidP="002F5269">
      <w:pPr>
        <w:pStyle w:val="ListParagraph"/>
        <w:numPr>
          <w:ilvl w:val="0"/>
          <w:numId w:val="10"/>
        </w:numPr>
        <w:spacing w:after="0" w:line="259" w:lineRule="auto"/>
        <w:ind w:left="0" w:firstLine="0"/>
        <w:jc w:val="both"/>
        <w:rPr>
          <w:rFonts w:asciiTheme="minorBidi" w:hAnsiTheme="minorBidi" w:cs="Khalid Art bold"/>
          <w:sz w:val="24"/>
          <w:szCs w:val="24"/>
        </w:rPr>
      </w:pPr>
    </w:p>
    <w:p w:rsidR="00B6270D" w:rsidRDefault="00B6270D" w:rsidP="002F5269">
      <w:pPr>
        <w:pStyle w:val="ListParagraph"/>
        <w:numPr>
          <w:ilvl w:val="0"/>
          <w:numId w:val="10"/>
        </w:numPr>
        <w:spacing w:after="0" w:line="259" w:lineRule="auto"/>
        <w:ind w:left="0" w:firstLine="0"/>
        <w:jc w:val="both"/>
        <w:rPr>
          <w:rFonts w:asciiTheme="minorBidi" w:hAnsiTheme="minorBidi" w:cs="Khalid Art bold"/>
          <w:sz w:val="24"/>
          <w:szCs w:val="24"/>
        </w:rPr>
      </w:pPr>
    </w:p>
    <w:p w:rsidR="00B6270D" w:rsidRDefault="00B6270D" w:rsidP="00B6270D">
      <w:pPr>
        <w:pStyle w:val="ListParagraph"/>
        <w:spacing w:after="0" w:line="259" w:lineRule="auto"/>
        <w:ind w:left="0"/>
        <w:jc w:val="both"/>
        <w:rPr>
          <w:rFonts w:asciiTheme="minorBidi" w:hAnsiTheme="minorBidi" w:cs="Khalid Art bold"/>
          <w:sz w:val="24"/>
          <w:szCs w:val="24"/>
        </w:rPr>
      </w:pPr>
    </w:p>
    <w:p w:rsidR="00034660" w:rsidRPr="00FF3F04" w:rsidRDefault="00034660" w:rsidP="002F5269">
      <w:pPr>
        <w:pStyle w:val="ListParagraph"/>
        <w:numPr>
          <w:ilvl w:val="0"/>
          <w:numId w:val="10"/>
        </w:numPr>
        <w:spacing w:after="0" w:line="259" w:lineRule="auto"/>
        <w:ind w:left="0" w:firstLine="0"/>
        <w:jc w:val="both"/>
        <w:rPr>
          <w:rFonts w:asciiTheme="minorBidi" w:hAnsiTheme="minorBidi" w:cs="Khalid Art bold"/>
          <w:sz w:val="24"/>
          <w:szCs w:val="24"/>
        </w:rPr>
      </w:pPr>
      <w:r w:rsidRPr="00FF3F04">
        <w:rPr>
          <w:rFonts w:asciiTheme="minorBidi" w:hAnsiTheme="minorBidi" w:cs="Khalid Art bold" w:hint="cs"/>
          <w:sz w:val="24"/>
          <w:szCs w:val="24"/>
          <w:rtl/>
        </w:rPr>
        <w:t xml:space="preserve">أن تتضمن الأقسام الأكاديمية أدلة للكتابة الاكاديمية وأساليب التوثيق تلزم بها طلابها. إذا أن عدم وجود مثل هذه الأدلة أو عدم الزاميتها يترك فراغا مرجعياً ينتج عنه نقص معرفة بمفهوم الانتحال وأشكاله المختلفة. </w:t>
      </w: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hint="cs"/>
          <w:b/>
          <w:bCs/>
          <w:sz w:val="24"/>
          <w:szCs w:val="24"/>
          <w:rtl/>
        </w:rPr>
        <w:t>الخاتمة</w:t>
      </w:r>
    </w:p>
    <w:p w:rsidR="00034660" w:rsidRPr="00FF3F04" w:rsidRDefault="00034660" w:rsidP="00FC3874">
      <w:pPr>
        <w:spacing w:after="0"/>
        <w:jc w:val="both"/>
        <w:rPr>
          <w:rFonts w:asciiTheme="minorBidi" w:hAnsiTheme="minorBidi" w:cs="Khalid Art bold"/>
          <w:sz w:val="24"/>
          <w:szCs w:val="24"/>
          <w:rtl/>
        </w:rPr>
      </w:pPr>
      <w:r w:rsidRPr="00FF3F04">
        <w:rPr>
          <w:rFonts w:asciiTheme="minorBidi" w:hAnsiTheme="minorBidi" w:cs="Khalid Art bold" w:hint="cs"/>
          <w:sz w:val="24"/>
          <w:szCs w:val="24"/>
          <w:rtl/>
        </w:rPr>
        <w:t xml:space="preserve">لقد بينت نتائج هذه الدراسة أنها متسقة مع عامة نتائج دراسات مماثلة لجهة أنه باستثناء أخذ نص حرفياً ووضعه دون عزو فإن معرفة الطلبة بأساليب الانتحال ضعيفة. كما بينت تفوقاً للذكور على الاناث في معرفة بعض أساليب الانتحال، أسلوبيّ اخذ نص بالحرف دون وضع علامتي تنصيص وأخذ نص مع تغيير بسيط فيه والايهام أن الباحث الناقل أعاد كتابة النص بأسلوبه، وتفوقاً لطلبة المسار الإنساني على نظرائهم طلبة المسار العلمي في معرفة أحد أنواع الانتحال، وهو ذاك القائم على استخدام الفكرة دون عزو لصاحبها، وعدم وجود فوارق بين طلبة المسارات الدنيا والمسارات العليا في التعرف على أساليب الانتحال، الأمر الذي يشي بضعف الممارسة المعيارية داخل الجامعة فيما يخص الانتحال وضعف تركيز "التنشئة المهنية" على هذا البعد من أبعاد السلوك الاكاديمي.وبناء على </w:t>
      </w:r>
      <w:r w:rsidRPr="00FF3F04">
        <w:rPr>
          <w:rFonts w:asciiTheme="minorBidi" w:hAnsiTheme="minorBidi" w:cs="Khalid Art bold" w:hint="cs"/>
          <w:sz w:val="24"/>
          <w:szCs w:val="24"/>
          <w:rtl/>
        </w:rPr>
        <w:lastRenderedPageBreak/>
        <w:t>هذه النتائج، قدمت هذه الدراسة بعض التوصيات للرفع من معرفة ومهارة الطلبة في التعرف على الانتحال وتجنب اقترافه.</w:t>
      </w:r>
    </w:p>
    <w:sdt>
      <w:sdtPr>
        <w:rPr>
          <w:rFonts w:asciiTheme="minorHAnsi" w:eastAsiaTheme="minorHAnsi" w:hAnsiTheme="minorHAnsi" w:cs="Khalid Art bold"/>
          <w:color w:val="auto"/>
          <w:sz w:val="24"/>
          <w:szCs w:val="24"/>
          <w:rtl/>
          <w:lang w:val="ar-SA"/>
        </w:rPr>
        <w:id w:val="-1686898566"/>
        <w:docPartObj>
          <w:docPartGallery w:val="Bibliographies"/>
          <w:docPartUnique/>
        </w:docPartObj>
      </w:sdtPr>
      <w:sdtEndPr>
        <w:rPr>
          <w:lang w:val="en-US"/>
        </w:rPr>
      </w:sdtEndPr>
      <w:sdtContent>
        <w:p w:rsidR="00034660" w:rsidRPr="00FF3F04" w:rsidRDefault="00034660" w:rsidP="00FC3874">
          <w:pPr>
            <w:pStyle w:val="Heading1"/>
            <w:jc w:val="both"/>
            <w:rPr>
              <w:rFonts w:cs="Khalid Art bold"/>
              <w:sz w:val="24"/>
              <w:szCs w:val="24"/>
            </w:rPr>
          </w:pPr>
          <w:r w:rsidRPr="00FF3F04">
            <w:rPr>
              <w:rFonts w:cs="Khalid Art bold"/>
              <w:sz w:val="24"/>
              <w:szCs w:val="24"/>
              <w:rtl/>
              <w:lang w:val="ar-SA"/>
            </w:rPr>
            <w:t>المراجع</w:t>
          </w:r>
        </w:p>
        <w:p w:rsidR="00B6270D" w:rsidRDefault="00334AE6" w:rsidP="00B6270D">
          <w:pPr>
            <w:pStyle w:val="Bibliography"/>
            <w:bidi w:val="0"/>
            <w:rPr>
              <w:noProof/>
            </w:rPr>
          </w:pPr>
          <w:r w:rsidRPr="00334AE6">
            <w:rPr>
              <w:rFonts w:cs="Khalid Art bold"/>
              <w:sz w:val="24"/>
              <w:szCs w:val="24"/>
            </w:rPr>
            <w:fldChar w:fldCharType="begin"/>
          </w:r>
          <w:r w:rsidR="00034660" w:rsidRPr="00FF3F04">
            <w:rPr>
              <w:rFonts w:cs="Khalid Art bold"/>
              <w:sz w:val="24"/>
              <w:szCs w:val="24"/>
            </w:rPr>
            <w:instrText>BIBLIOGRAPHY</w:instrText>
          </w:r>
          <w:r w:rsidRPr="00334AE6">
            <w:rPr>
              <w:rFonts w:cs="Khalid Art bold"/>
              <w:sz w:val="24"/>
              <w:szCs w:val="24"/>
            </w:rPr>
            <w:fldChar w:fldCharType="separate"/>
          </w:r>
          <w:r w:rsidR="00B6270D">
            <w:rPr>
              <w:noProof/>
            </w:rPr>
            <w:t>‘Thou shalt not plagiarise’: from self-reported views to recognition and avoidance of plagiarism2011</w:t>
          </w:r>
          <w:r w:rsidR="00B6270D">
            <w:rPr>
              <w:i/>
              <w:iCs/>
              <w:noProof/>
            </w:rPr>
            <w:t>Assessment &amp; Evaluation in Higher Education</w:t>
          </w:r>
          <w:r w:rsidR="00B6270D">
            <w:rPr>
              <w:noProof/>
            </w:rPr>
            <w:t xml:space="preserve"> </w:t>
          </w:r>
        </w:p>
        <w:p w:rsidR="00B6270D" w:rsidRDefault="00B6270D" w:rsidP="00B6270D">
          <w:pPr>
            <w:pStyle w:val="Bibliography"/>
            <w:bidi w:val="0"/>
            <w:rPr>
              <w:noProof/>
            </w:rPr>
          </w:pPr>
          <w:r>
            <w:rPr>
              <w:i/>
              <w:iCs/>
              <w:noProof/>
            </w:rPr>
            <w:t>“For Some International Students, “plagiarism” Is a ndew word</w:t>
          </w:r>
          <w:r>
            <w:rPr>
              <w:noProof/>
            </w:rPr>
            <w:t xml:space="preserve"> </w:t>
          </w:r>
        </w:p>
        <w:p w:rsidR="00B6270D" w:rsidRDefault="00B6270D" w:rsidP="00B6270D">
          <w:pPr>
            <w:pStyle w:val="Bibliography"/>
            <w:bidi w:val="0"/>
            <w:rPr>
              <w:noProof/>
            </w:rPr>
          </w:pPr>
          <w:r>
            <w:rPr>
              <w:noProof/>
            </w:rPr>
            <w:t>“Should It Be Considered Plagiarism?” Student Perceptions of Complex Citation Issues2015</w:t>
          </w:r>
          <w:r>
            <w:rPr>
              <w:i/>
              <w:iCs/>
              <w:noProof/>
            </w:rPr>
            <w:t>Journal of Academic Ethics</w:t>
          </w:r>
          <w:r>
            <w:rPr>
              <w:noProof/>
            </w:rPr>
            <w:t xml:space="preserve"> </w:t>
          </w:r>
        </w:p>
        <w:p w:rsidR="00B6270D" w:rsidRDefault="00B6270D" w:rsidP="00B6270D">
          <w:pPr>
            <w:pStyle w:val="Bibliography"/>
            <w:bidi w:val="0"/>
            <w:rPr>
              <w:noProof/>
            </w:rPr>
          </w:pPr>
          <w:r>
            <w:rPr>
              <w:noProof/>
            </w:rPr>
            <w:t>A comparison of Chinese and Australian university students' attitudes towards plagiarism2016</w:t>
          </w:r>
          <w:r>
            <w:rPr>
              <w:i/>
              <w:iCs/>
              <w:noProof/>
            </w:rPr>
            <w:t>Studies in Higher Education</w:t>
          </w:r>
          <w:r>
            <w:rPr>
              <w:noProof/>
            </w:rPr>
            <w:t xml:space="preserve"> 231-246.</w:t>
          </w:r>
        </w:p>
        <w:p w:rsidR="00B6270D" w:rsidRDefault="00B6270D" w:rsidP="00B6270D">
          <w:pPr>
            <w:pStyle w:val="Bibliography"/>
            <w:bidi w:val="0"/>
            <w:rPr>
              <w:noProof/>
            </w:rPr>
          </w:pPr>
          <w:r>
            <w:rPr>
              <w:noProof/>
            </w:rPr>
            <w:t>A Review of Literature: Plagiarism in the Papers of Turkish Context2017</w:t>
          </w:r>
          <w:r>
            <w:rPr>
              <w:i/>
              <w:iCs/>
              <w:noProof/>
            </w:rPr>
            <w:t>Higher Education Studies</w:t>
          </w:r>
          <w:r>
            <w:rPr>
              <w:noProof/>
            </w:rPr>
            <w:t xml:space="preserve"> </w:t>
          </w:r>
          <w:r>
            <w:rPr>
              <w:i/>
              <w:iCs/>
              <w:noProof/>
            </w:rPr>
            <w:t>Vol. 7, No. 3</w:t>
          </w:r>
          <w:r>
            <w:rPr>
              <w:noProof/>
            </w:rPr>
            <w:t>161-170</w:t>
          </w:r>
        </w:p>
        <w:p w:rsidR="00B6270D" w:rsidRDefault="00B6270D" w:rsidP="00B6270D">
          <w:pPr>
            <w:pStyle w:val="Bibliography"/>
            <w:bidi w:val="0"/>
            <w:rPr>
              <w:noProof/>
              <w:rtl/>
            </w:rPr>
          </w:pPr>
        </w:p>
        <w:p w:rsidR="00B6270D" w:rsidRDefault="00B6270D" w:rsidP="00B6270D">
          <w:pPr>
            <w:pStyle w:val="Bibliography"/>
            <w:bidi w:val="0"/>
            <w:rPr>
              <w:noProof/>
              <w:rtl/>
            </w:rPr>
          </w:pPr>
        </w:p>
        <w:p w:rsidR="00B6270D" w:rsidRDefault="00B6270D" w:rsidP="00B6270D">
          <w:pPr>
            <w:pStyle w:val="Bibliography"/>
            <w:bidi w:val="0"/>
            <w:rPr>
              <w:noProof/>
            </w:rPr>
          </w:pPr>
          <w:r>
            <w:rPr>
              <w:noProof/>
            </w:rPr>
            <w:t>Alessandro, Bicchieri, Cristina, Muldoon, Ryan and Sontuoso</w:t>
          </w:r>
          <w:r>
            <w:rPr>
              <w:i/>
              <w:iCs/>
              <w:noProof/>
            </w:rPr>
            <w:t>Social Norms</w:t>
          </w:r>
          <w:r>
            <w:rPr>
              <w:noProof/>
            </w:rPr>
            <w:t xml:space="preserve"> </w:t>
          </w:r>
        </w:p>
        <w:p w:rsidR="00B6270D" w:rsidRDefault="00B6270D" w:rsidP="00B6270D">
          <w:pPr>
            <w:pStyle w:val="Bibliography"/>
            <w:bidi w:val="0"/>
            <w:rPr>
              <w:noProof/>
            </w:rPr>
          </w:pPr>
          <w:r>
            <w:rPr>
              <w:noProof/>
            </w:rPr>
            <w:t>An Examination of Students' Knowledge of What Constitutes Plagiarism2009</w:t>
          </w:r>
          <w:r>
            <w:rPr>
              <w:i/>
              <w:iCs/>
              <w:noProof/>
            </w:rPr>
            <w:t xml:space="preserve">Nacta Journal </w:t>
          </w:r>
          <w:r>
            <w:rPr>
              <w:noProof/>
            </w:rPr>
            <w:t>30-35</w:t>
          </w:r>
        </w:p>
        <w:p w:rsidR="00B6270D" w:rsidRDefault="00B6270D" w:rsidP="00B6270D">
          <w:pPr>
            <w:pStyle w:val="Bibliography"/>
            <w:bidi w:val="0"/>
            <w:rPr>
              <w:noProof/>
            </w:rPr>
          </w:pPr>
          <w:r>
            <w:rPr>
              <w:noProof/>
            </w:rPr>
            <w:t>Attitudes and Knowledge About Plagiarism Among University Students: Cross</w:t>
          </w:r>
          <w:r>
            <w:rPr>
              <w:noProof/>
            </w:rPr>
            <w:noBreakHyphen/>
            <w:t>Sectional Survey at the University of Split, Croatia</w:t>
          </w:r>
          <w:r>
            <w:rPr>
              <w:i/>
              <w:iCs/>
              <w:noProof/>
            </w:rPr>
            <w:t>Science and Engineering Ethics</w:t>
          </w:r>
          <w:r>
            <w:rPr>
              <w:noProof/>
            </w:rPr>
            <w:t xml:space="preserve"> </w:t>
          </w:r>
        </w:p>
        <w:p w:rsidR="00B6270D" w:rsidRDefault="00B6270D" w:rsidP="00B6270D">
          <w:pPr>
            <w:pStyle w:val="Bibliography"/>
            <w:bidi w:val="0"/>
            <w:rPr>
              <w:noProof/>
            </w:rPr>
          </w:pPr>
          <w:r>
            <w:rPr>
              <w:noProof/>
            </w:rPr>
            <w:t>2003</w:t>
          </w:r>
          <w:r>
            <w:rPr>
              <w:i/>
              <w:iCs/>
              <w:noProof/>
            </w:rPr>
            <w:t>CULTURAL ATTITUDES TOWARDS PLAGIARISM Developing a better understanding of the needs of students from diverse cultural backgrounds relating to issues of plagiarism</w:t>
          </w:r>
          <w:r>
            <w:rPr>
              <w:noProof/>
            </w:rPr>
            <w:t xml:space="preserve"> Lancaster Lancaster University</w:t>
          </w:r>
        </w:p>
        <w:p w:rsidR="00B6270D" w:rsidRDefault="00B6270D" w:rsidP="00B6270D">
          <w:pPr>
            <w:pStyle w:val="Bibliography"/>
            <w:bidi w:val="0"/>
            <w:rPr>
              <w:noProof/>
            </w:rPr>
          </w:pPr>
          <w:r>
            <w:rPr>
              <w:noProof/>
            </w:rPr>
            <w:t>Cultural Differences in Online Learning: International Student Perceptions</w:t>
          </w:r>
          <w:r>
            <w:rPr>
              <w:i/>
              <w:iCs/>
              <w:noProof/>
            </w:rPr>
            <w:t>Journal of Educational Technology &amp; Society</w:t>
          </w:r>
          <w:r>
            <w:rPr>
              <w:noProof/>
            </w:rPr>
            <w:t xml:space="preserve"> 177-188</w:t>
          </w:r>
        </w:p>
        <w:p w:rsidR="00B6270D" w:rsidRDefault="00B6270D" w:rsidP="00B6270D">
          <w:pPr>
            <w:pStyle w:val="Bibliography"/>
            <w:bidi w:val="0"/>
            <w:rPr>
              <w:noProof/>
            </w:rPr>
          </w:pPr>
          <w:r>
            <w:rPr>
              <w:noProof/>
            </w:rPr>
            <w:t>Ethnicity, Acculturation, and Plagiarism: A Criterion Study of Unethical Academic Conduc2011</w:t>
          </w:r>
          <w:r>
            <w:rPr>
              <w:i/>
              <w:iCs/>
              <w:noProof/>
            </w:rPr>
            <w:t>Human Organization</w:t>
          </w:r>
          <w:r>
            <w:rPr>
              <w:noProof/>
            </w:rPr>
            <w:t xml:space="preserve"> Spring88-96</w:t>
          </w:r>
        </w:p>
        <w:p w:rsidR="00B6270D" w:rsidRDefault="00B6270D" w:rsidP="00B6270D">
          <w:pPr>
            <w:pStyle w:val="Bibliography"/>
            <w:bidi w:val="0"/>
            <w:rPr>
              <w:noProof/>
            </w:rPr>
          </w:pPr>
          <w:r>
            <w:rPr>
              <w:noProof/>
            </w:rPr>
            <w:t>Investigating Chinese University Students’ Knowledge of and Attitudes Toward Plagiarism From an Integrated Perspective</w:t>
          </w:r>
          <w:r>
            <w:rPr>
              <w:i/>
              <w:iCs/>
              <w:noProof/>
            </w:rPr>
            <w:t>Language and Learning</w:t>
          </w:r>
          <w:r>
            <w:rPr>
              <w:noProof/>
            </w:rPr>
            <w:t xml:space="preserve"> 813-850 </w:t>
          </w:r>
        </w:p>
        <w:p w:rsidR="00B6270D" w:rsidRDefault="00B6270D" w:rsidP="00B6270D">
          <w:pPr>
            <w:pStyle w:val="Bibliography"/>
            <w:bidi w:val="0"/>
            <w:rPr>
              <w:noProof/>
            </w:rPr>
          </w:pPr>
          <w:r>
            <w:rPr>
              <w:noProof/>
            </w:rPr>
            <w:lastRenderedPageBreak/>
            <w:t>Knowledge of Medical Students of Tehran University of Medical Sciences Regarding Plagiarism2013</w:t>
          </w:r>
          <w:r>
            <w:rPr>
              <w:i/>
              <w:iCs/>
              <w:noProof/>
            </w:rPr>
            <w:t>Acta Medica Iranica</w:t>
          </w:r>
          <w:r>
            <w:rPr>
              <w:noProof/>
            </w:rPr>
            <w:t xml:space="preserve"> 418-424</w:t>
          </w:r>
        </w:p>
        <w:p w:rsidR="00B6270D" w:rsidRDefault="00B6270D" w:rsidP="00B6270D">
          <w:pPr>
            <w:pStyle w:val="Bibliography"/>
            <w:bidi w:val="0"/>
            <w:rPr>
              <w:noProof/>
            </w:rPr>
          </w:pPr>
          <w:r>
            <w:rPr>
              <w:noProof/>
            </w:rPr>
            <w:t>Plagiarism, Norms, and the Limits of Theft Law: Some Observations on the Use of Criminal Sanctions in Enforcing Intellectual Property Rights</w:t>
          </w:r>
          <w:r>
            <w:rPr>
              <w:i/>
              <w:iCs/>
              <w:noProof/>
            </w:rPr>
            <w:t>Hastings Law Journal</w:t>
          </w:r>
          <w:r>
            <w:rPr>
              <w:noProof/>
            </w:rPr>
            <w:t xml:space="preserve"> 169-242</w:t>
          </w:r>
        </w:p>
        <w:p w:rsidR="00B6270D" w:rsidRDefault="00B6270D" w:rsidP="00B6270D">
          <w:pPr>
            <w:pStyle w:val="Bibliography"/>
            <w:bidi w:val="0"/>
            <w:rPr>
              <w:noProof/>
            </w:rPr>
          </w:pPr>
          <w:r>
            <w:rPr>
              <w:noProof/>
            </w:rPr>
            <w:t>Plagiarism: Concepts, Factors and Solutions2012</w:t>
          </w:r>
          <w:r>
            <w:rPr>
              <w:i/>
              <w:iCs/>
              <w:noProof/>
            </w:rPr>
            <w:t>Iranian Journal of Military Medicine</w:t>
          </w:r>
          <w:r>
            <w:rPr>
              <w:noProof/>
            </w:rPr>
            <w:t xml:space="preserve"> </w:t>
          </w:r>
        </w:p>
        <w:p w:rsidR="00B6270D" w:rsidRDefault="00B6270D" w:rsidP="00B6270D">
          <w:pPr>
            <w:pStyle w:val="Bibliography"/>
            <w:bidi w:val="0"/>
            <w:rPr>
              <w:noProof/>
            </w:rPr>
          </w:pPr>
          <w:r>
            <w:rPr>
              <w:noProof/>
            </w:rPr>
            <w:t>Reviewing Plagiarism: An Input for Indonesian Higher Education2015</w:t>
          </w:r>
          <w:r>
            <w:rPr>
              <w:i/>
              <w:iCs/>
              <w:noProof/>
            </w:rPr>
            <w:t>Journal of Academic Ethics</w:t>
          </w:r>
          <w:r>
            <w:rPr>
              <w:noProof/>
            </w:rPr>
            <w:t xml:space="preserve"> 107-120</w:t>
          </w:r>
        </w:p>
        <w:p w:rsidR="00B6270D" w:rsidRDefault="00B6270D" w:rsidP="00B6270D">
          <w:pPr>
            <w:pStyle w:val="Bibliography"/>
            <w:bidi w:val="0"/>
            <w:rPr>
              <w:noProof/>
            </w:rPr>
          </w:pPr>
          <w:r>
            <w:rPr>
              <w:noProof/>
            </w:rPr>
            <w:t>Stealing or Sharing? Cross</w:t>
          </w:r>
          <w:r>
            <w:rPr>
              <w:rFonts w:ascii="Cambria Math" w:hAnsi="Cambria Math" w:cs="Cambria Math"/>
              <w:noProof/>
            </w:rPr>
            <w:t>‐</w:t>
          </w:r>
          <w:r>
            <w:rPr>
              <w:noProof/>
            </w:rPr>
            <w:t>Cultural Issues of Plagiarism in an Open</w:t>
          </w:r>
          <w:r>
            <w:rPr>
              <w:rFonts w:ascii="Cambria Math" w:hAnsi="Cambria Math" w:cs="Cambria Math"/>
              <w:noProof/>
            </w:rPr>
            <w:t>‐</w:t>
          </w:r>
          <w:r>
            <w:rPr>
              <w:noProof/>
            </w:rPr>
            <w:t>Source Era</w:t>
          </w:r>
          <w:r>
            <w:rPr>
              <w:i/>
              <w:iCs/>
              <w:noProof/>
            </w:rPr>
            <w:t>Teaching Theology &amp; Religion</w:t>
          </w:r>
          <w:r>
            <w:rPr>
              <w:noProof/>
            </w:rPr>
            <w:t xml:space="preserve"> 264-275</w:t>
          </w:r>
        </w:p>
        <w:p w:rsidR="00B6270D" w:rsidRDefault="00B6270D" w:rsidP="00B6270D">
          <w:pPr>
            <w:pStyle w:val="Bibliography"/>
            <w:bidi w:val="0"/>
            <w:rPr>
              <w:noProof/>
            </w:rPr>
          </w:pPr>
          <w:r>
            <w:rPr>
              <w:noProof/>
            </w:rPr>
            <w:t>Students’ and supervisors’ knowledge and attitudes regarding plagiarism and referencing018</w:t>
          </w:r>
          <w:r>
            <w:rPr>
              <w:i/>
              <w:iCs/>
              <w:noProof/>
            </w:rPr>
            <w:t>Research Integrity and Peer Review</w:t>
          </w:r>
          <w:r>
            <w:rPr>
              <w:noProof/>
            </w:rPr>
            <w:t xml:space="preserve"> </w:t>
          </w:r>
        </w:p>
        <w:p w:rsidR="00B6270D" w:rsidRDefault="00B6270D" w:rsidP="00B6270D">
          <w:pPr>
            <w:pStyle w:val="Bibliography"/>
            <w:bidi w:val="0"/>
            <w:rPr>
              <w:noProof/>
              <w:rtl/>
            </w:rPr>
          </w:pPr>
        </w:p>
        <w:p w:rsidR="00B6270D" w:rsidRDefault="00B6270D" w:rsidP="00B6270D">
          <w:pPr>
            <w:pStyle w:val="Bibliography"/>
            <w:bidi w:val="0"/>
            <w:rPr>
              <w:noProof/>
              <w:rtl/>
            </w:rPr>
          </w:pPr>
        </w:p>
        <w:p w:rsidR="00B6270D" w:rsidRDefault="00B6270D" w:rsidP="00B6270D">
          <w:pPr>
            <w:pStyle w:val="Bibliography"/>
            <w:bidi w:val="0"/>
            <w:rPr>
              <w:noProof/>
            </w:rPr>
          </w:pPr>
          <w:r>
            <w:rPr>
              <w:noProof/>
            </w:rPr>
            <w:t>The academic plagiarism and its punishments - a review</w:t>
          </w:r>
          <w:r>
            <w:rPr>
              <w:i/>
              <w:iCs/>
              <w:noProof/>
            </w:rPr>
            <w:t>Brazilian Journal of Pharmacognosy</w:t>
          </w:r>
          <w:r>
            <w:rPr>
              <w:noProof/>
            </w:rPr>
            <w:t xml:space="preserve"> 365-372</w:t>
          </w:r>
        </w:p>
        <w:p w:rsidR="00B6270D" w:rsidRDefault="00B6270D" w:rsidP="00B6270D">
          <w:pPr>
            <w:pStyle w:val="Bibliography"/>
            <w:bidi w:val="0"/>
            <w:rPr>
              <w:noProof/>
              <w:rtl/>
            </w:rPr>
          </w:pPr>
        </w:p>
        <w:p w:rsidR="00B6270D" w:rsidRDefault="00B6270D" w:rsidP="00B6270D">
          <w:pPr>
            <w:pStyle w:val="Bibliography"/>
            <w:bidi w:val="0"/>
            <w:rPr>
              <w:noProof/>
            </w:rPr>
          </w:pPr>
          <w:r>
            <w:rPr>
              <w:noProof/>
            </w:rPr>
            <w:t>Who has read the policy on plagiarism? Unpacking students’ understanding of plagiaris2014</w:t>
          </w:r>
          <w:r>
            <w:rPr>
              <w:i/>
              <w:iCs/>
              <w:noProof/>
            </w:rPr>
            <w:t>Studies in Higher Education</w:t>
          </w:r>
          <w:r>
            <w:rPr>
              <w:noProof/>
            </w:rPr>
            <w:t xml:space="preserve"> 1202-1218</w:t>
          </w:r>
        </w:p>
        <w:p w:rsidR="00B6270D" w:rsidRDefault="00B6270D" w:rsidP="00B6270D">
          <w:pPr>
            <w:pStyle w:val="Bibliography"/>
            <w:bidi w:val="0"/>
            <w:rPr>
              <w:noProof/>
            </w:rPr>
          </w:pPr>
          <w:r>
            <w:rPr>
              <w:noProof/>
            </w:rPr>
            <w:t>Why Learners Choose Plagiarism: A Review of Literature2011</w:t>
          </w:r>
          <w:r>
            <w:rPr>
              <w:i/>
              <w:iCs/>
              <w:noProof/>
            </w:rPr>
            <w:t>Interdisciplinary Journal of E-Learning and Learning Objects</w:t>
          </w:r>
          <w:r>
            <w:rPr>
              <w:noProof/>
            </w:rPr>
            <w:t xml:space="preserve"> </w:t>
          </w:r>
        </w:p>
        <w:p w:rsidR="00B6270D" w:rsidRDefault="00B6270D" w:rsidP="00B6270D">
          <w:pPr>
            <w:pStyle w:val="Bibliography"/>
            <w:bidi w:val="0"/>
            <w:rPr>
              <w:noProof/>
            </w:rPr>
          </w:pPr>
          <w:r>
            <w:rPr>
              <w:noProof/>
              <w:rtl/>
            </w:rPr>
            <w:t>وزارة التعليم</w:t>
          </w:r>
          <w:r>
            <w:rPr>
              <w:noProof/>
            </w:rPr>
            <w:t>2018</w:t>
          </w:r>
          <w:r>
            <w:rPr>
              <w:i/>
              <w:iCs/>
              <w:noProof/>
              <w:rtl/>
            </w:rPr>
            <w:t>احصاءات التعليم</w:t>
          </w:r>
          <w:r>
            <w:rPr>
              <w:noProof/>
              <w:rtl/>
            </w:rPr>
            <w:t xml:space="preserve"> </w:t>
          </w:r>
        </w:p>
        <w:p w:rsidR="00034660" w:rsidRPr="00FF3F04" w:rsidRDefault="00334AE6" w:rsidP="00B6270D">
          <w:pPr>
            <w:spacing w:after="0"/>
            <w:jc w:val="both"/>
            <w:rPr>
              <w:rFonts w:cs="Khalid Art bold"/>
              <w:sz w:val="24"/>
              <w:szCs w:val="24"/>
            </w:rPr>
          </w:pPr>
          <w:r w:rsidRPr="00FF3F04">
            <w:rPr>
              <w:rFonts w:cs="Khalid Art bold"/>
              <w:b/>
              <w:bCs/>
              <w:sz w:val="24"/>
              <w:szCs w:val="24"/>
            </w:rPr>
            <w:fldChar w:fldCharType="end"/>
          </w:r>
        </w:p>
      </w:sdtContent>
    </w:sdt>
    <w:p w:rsidR="00621A02" w:rsidRDefault="00621A02" w:rsidP="00FC3874">
      <w:pPr>
        <w:tabs>
          <w:tab w:val="left" w:pos="43"/>
        </w:tabs>
        <w:spacing w:after="0" w:line="240" w:lineRule="auto"/>
        <w:ind w:firstLine="17"/>
        <w:jc w:val="center"/>
        <w:rPr>
          <w:rFonts w:ascii="Traditional Arabic" w:hAnsi="Traditional Arabic" w:cs="Khalid Art bold"/>
          <w:b/>
          <w:bCs/>
          <w:sz w:val="24"/>
          <w:szCs w:val="24"/>
        </w:rPr>
      </w:pPr>
    </w:p>
    <w:p w:rsidR="00621A02" w:rsidRDefault="00621A02" w:rsidP="00FC3874">
      <w:pPr>
        <w:tabs>
          <w:tab w:val="left" w:pos="43"/>
        </w:tabs>
        <w:spacing w:after="0" w:line="240" w:lineRule="auto"/>
        <w:ind w:firstLine="17"/>
        <w:jc w:val="center"/>
        <w:rPr>
          <w:rFonts w:ascii="Traditional Arabic" w:hAnsi="Traditional Arabic" w:cs="Khalid Art bold"/>
          <w:b/>
          <w:bCs/>
          <w:sz w:val="24"/>
          <w:szCs w:val="24"/>
        </w:rPr>
      </w:pPr>
    </w:p>
    <w:p w:rsidR="00621A02" w:rsidRDefault="00621A02" w:rsidP="00FC3874">
      <w:pPr>
        <w:tabs>
          <w:tab w:val="left" w:pos="43"/>
        </w:tabs>
        <w:spacing w:after="0" w:line="240" w:lineRule="auto"/>
        <w:ind w:firstLine="17"/>
        <w:jc w:val="center"/>
        <w:rPr>
          <w:rFonts w:ascii="Traditional Arabic" w:hAnsi="Traditional Arabic" w:cs="Khalid Art bold"/>
          <w:b/>
          <w:bCs/>
          <w:sz w:val="24"/>
          <w:szCs w:val="24"/>
        </w:rPr>
      </w:pPr>
    </w:p>
    <w:p w:rsidR="00621A02" w:rsidRDefault="00621A02" w:rsidP="00FC3874">
      <w:pPr>
        <w:tabs>
          <w:tab w:val="left" w:pos="43"/>
        </w:tabs>
        <w:spacing w:after="0" w:line="240" w:lineRule="auto"/>
        <w:ind w:firstLine="17"/>
        <w:jc w:val="center"/>
        <w:rPr>
          <w:rFonts w:ascii="Traditional Arabic" w:hAnsi="Traditional Arabic" w:cs="Khalid Art bold"/>
          <w:b/>
          <w:bCs/>
          <w:sz w:val="24"/>
          <w:szCs w:val="24"/>
        </w:rPr>
      </w:pPr>
    </w:p>
    <w:p w:rsidR="00621A02" w:rsidRDefault="00621A02" w:rsidP="00FC3874">
      <w:pPr>
        <w:tabs>
          <w:tab w:val="left" w:pos="43"/>
        </w:tabs>
        <w:spacing w:after="0" w:line="240" w:lineRule="auto"/>
        <w:ind w:firstLine="17"/>
        <w:jc w:val="center"/>
        <w:rPr>
          <w:rFonts w:ascii="Traditional Arabic" w:hAnsi="Traditional Arabic" w:cs="Khalid Art bold"/>
          <w:b/>
          <w:bCs/>
          <w:sz w:val="24"/>
          <w:szCs w:val="24"/>
        </w:rPr>
      </w:pPr>
    </w:p>
    <w:p w:rsidR="00621A02" w:rsidRDefault="00621A02" w:rsidP="00FC3874">
      <w:pPr>
        <w:tabs>
          <w:tab w:val="left" w:pos="43"/>
        </w:tabs>
        <w:spacing w:after="0" w:line="240" w:lineRule="auto"/>
        <w:ind w:firstLine="17"/>
        <w:jc w:val="center"/>
        <w:rPr>
          <w:rFonts w:ascii="Traditional Arabic" w:hAnsi="Traditional Arabic" w:cs="Khalid Art bold"/>
          <w:b/>
          <w:bCs/>
          <w:sz w:val="24"/>
          <w:szCs w:val="24"/>
        </w:rPr>
      </w:pPr>
    </w:p>
    <w:p w:rsidR="00621A02" w:rsidRDefault="00621A02" w:rsidP="00FC3874">
      <w:pPr>
        <w:tabs>
          <w:tab w:val="left" w:pos="43"/>
        </w:tabs>
        <w:spacing w:after="0" w:line="240" w:lineRule="auto"/>
        <w:ind w:firstLine="17"/>
        <w:jc w:val="center"/>
        <w:rPr>
          <w:rFonts w:ascii="Traditional Arabic" w:hAnsi="Traditional Arabic" w:cs="Khalid Art bold"/>
          <w:b/>
          <w:bCs/>
          <w:sz w:val="24"/>
          <w:szCs w:val="24"/>
        </w:rPr>
      </w:pPr>
    </w:p>
    <w:p w:rsidR="00621A02" w:rsidRDefault="00621A02" w:rsidP="00FC3874">
      <w:pPr>
        <w:tabs>
          <w:tab w:val="left" w:pos="43"/>
        </w:tabs>
        <w:spacing w:after="0" w:line="240" w:lineRule="auto"/>
        <w:ind w:firstLine="17"/>
        <w:jc w:val="center"/>
        <w:rPr>
          <w:rFonts w:ascii="Traditional Arabic" w:hAnsi="Traditional Arabic" w:cs="Khalid Art bold"/>
          <w:b/>
          <w:bCs/>
          <w:sz w:val="24"/>
          <w:szCs w:val="24"/>
        </w:rPr>
      </w:pPr>
    </w:p>
    <w:p w:rsidR="00621A02" w:rsidRDefault="00621A02" w:rsidP="00FC3874">
      <w:pPr>
        <w:tabs>
          <w:tab w:val="left" w:pos="43"/>
        </w:tabs>
        <w:spacing w:after="0" w:line="240" w:lineRule="auto"/>
        <w:ind w:firstLine="17"/>
        <w:jc w:val="center"/>
        <w:rPr>
          <w:rFonts w:ascii="Traditional Arabic" w:hAnsi="Traditional Arabic" w:cs="Khalid Art bold"/>
          <w:b/>
          <w:bCs/>
          <w:sz w:val="24"/>
          <w:szCs w:val="24"/>
        </w:rPr>
      </w:pPr>
    </w:p>
    <w:p w:rsidR="00621A02" w:rsidRDefault="00621A02" w:rsidP="00FC3874">
      <w:pPr>
        <w:tabs>
          <w:tab w:val="left" w:pos="43"/>
        </w:tabs>
        <w:spacing w:after="0" w:line="240" w:lineRule="auto"/>
        <w:ind w:firstLine="17"/>
        <w:jc w:val="center"/>
        <w:rPr>
          <w:rFonts w:ascii="Traditional Arabic" w:hAnsi="Traditional Arabic" w:cs="Khalid Art bold"/>
          <w:b/>
          <w:bCs/>
          <w:sz w:val="24"/>
          <w:szCs w:val="24"/>
        </w:rPr>
      </w:pPr>
    </w:p>
    <w:p w:rsidR="00621A02" w:rsidRDefault="00621A02" w:rsidP="00FC3874">
      <w:pPr>
        <w:tabs>
          <w:tab w:val="left" w:pos="43"/>
        </w:tabs>
        <w:spacing w:after="0" w:line="240" w:lineRule="auto"/>
        <w:ind w:firstLine="17"/>
        <w:jc w:val="center"/>
        <w:rPr>
          <w:rFonts w:ascii="Traditional Arabic" w:hAnsi="Traditional Arabic" w:cs="Khalid Art bold"/>
          <w:b/>
          <w:bCs/>
          <w:sz w:val="24"/>
          <w:szCs w:val="24"/>
        </w:rPr>
      </w:pPr>
    </w:p>
    <w:p w:rsidR="00621A02" w:rsidRDefault="00621A02" w:rsidP="00FC3874">
      <w:pPr>
        <w:tabs>
          <w:tab w:val="left" w:pos="43"/>
        </w:tabs>
        <w:spacing w:after="0" w:line="240" w:lineRule="auto"/>
        <w:ind w:firstLine="17"/>
        <w:jc w:val="center"/>
        <w:rPr>
          <w:rFonts w:ascii="Traditional Arabic" w:hAnsi="Traditional Arabic" w:cs="Khalid Art bold"/>
          <w:b/>
          <w:bCs/>
          <w:sz w:val="24"/>
          <w:szCs w:val="24"/>
        </w:rPr>
      </w:pPr>
    </w:p>
    <w:p w:rsidR="00621A02" w:rsidRDefault="00621A02" w:rsidP="00FC3874">
      <w:pPr>
        <w:tabs>
          <w:tab w:val="left" w:pos="43"/>
        </w:tabs>
        <w:spacing w:after="0" w:line="240" w:lineRule="auto"/>
        <w:ind w:firstLine="17"/>
        <w:jc w:val="center"/>
        <w:rPr>
          <w:rFonts w:ascii="Traditional Arabic" w:hAnsi="Traditional Arabic" w:cs="Khalid Art bold"/>
          <w:b/>
          <w:bCs/>
          <w:sz w:val="24"/>
          <w:szCs w:val="24"/>
        </w:rPr>
      </w:pPr>
    </w:p>
    <w:p w:rsidR="00621A02" w:rsidRDefault="00621A02" w:rsidP="00FC3874">
      <w:pPr>
        <w:tabs>
          <w:tab w:val="left" w:pos="43"/>
        </w:tabs>
        <w:spacing w:after="0" w:line="240" w:lineRule="auto"/>
        <w:ind w:firstLine="17"/>
        <w:jc w:val="center"/>
        <w:rPr>
          <w:rFonts w:ascii="Traditional Arabic" w:hAnsi="Traditional Arabic" w:cs="Khalid Art bold"/>
          <w:b/>
          <w:bCs/>
          <w:sz w:val="24"/>
          <w:szCs w:val="24"/>
        </w:rPr>
      </w:pPr>
    </w:p>
    <w:p w:rsidR="00621A02" w:rsidRDefault="00621A02" w:rsidP="00FC3874">
      <w:pPr>
        <w:tabs>
          <w:tab w:val="left" w:pos="43"/>
        </w:tabs>
        <w:spacing w:after="0" w:line="240" w:lineRule="auto"/>
        <w:ind w:firstLine="17"/>
        <w:jc w:val="center"/>
        <w:rPr>
          <w:rFonts w:ascii="Traditional Arabic" w:hAnsi="Traditional Arabic" w:cs="Khalid Art bold"/>
          <w:b/>
          <w:bCs/>
          <w:sz w:val="24"/>
          <w:szCs w:val="24"/>
          <w:rtl/>
        </w:rPr>
      </w:pPr>
    </w:p>
    <w:p w:rsidR="003B7932" w:rsidRDefault="003B7932" w:rsidP="00FC3874">
      <w:pPr>
        <w:tabs>
          <w:tab w:val="left" w:pos="43"/>
        </w:tabs>
        <w:spacing w:after="0" w:line="240" w:lineRule="auto"/>
        <w:ind w:firstLine="17"/>
        <w:jc w:val="center"/>
        <w:rPr>
          <w:rFonts w:ascii="Traditional Arabic" w:hAnsi="Traditional Arabic" w:cs="Khalid Art bold"/>
          <w:b/>
          <w:bCs/>
          <w:sz w:val="24"/>
          <w:szCs w:val="24"/>
          <w:rtl/>
        </w:rPr>
      </w:pPr>
    </w:p>
    <w:p w:rsidR="003B7932" w:rsidRDefault="003B7932" w:rsidP="00FC3874">
      <w:pPr>
        <w:tabs>
          <w:tab w:val="left" w:pos="43"/>
        </w:tabs>
        <w:spacing w:after="0" w:line="240" w:lineRule="auto"/>
        <w:ind w:firstLine="17"/>
        <w:jc w:val="center"/>
        <w:rPr>
          <w:rFonts w:ascii="Traditional Arabic" w:hAnsi="Traditional Arabic" w:cs="Khalid Art bold"/>
          <w:b/>
          <w:bCs/>
          <w:sz w:val="24"/>
          <w:szCs w:val="24"/>
          <w:rtl/>
        </w:rPr>
      </w:pPr>
    </w:p>
    <w:p w:rsidR="003B7932" w:rsidRDefault="003B7932" w:rsidP="00FC3874">
      <w:pPr>
        <w:tabs>
          <w:tab w:val="left" w:pos="43"/>
        </w:tabs>
        <w:spacing w:after="0" w:line="240" w:lineRule="auto"/>
        <w:ind w:firstLine="17"/>
        <w:jc w:val="center"/>
        <w:rPr>
          <w:rFonts w:ascii="Traditional Arabic" w:hAnsi="Traditional Arabic" w:cs="Khalid Art bold"/>
          <w:b/>
          <w:bCs/>
          <w:sz w:val="24"/>
          <w:szCs w:val="24"/>
          <w:rtl/>
        </w:rPr>
      </w:pPr>
    </w:p>
    <w:p w:rsidR="00B6270D" w:rsidRDefault="00B6270D" w:rsidP="00FC3874">
      <w:pPr>
        <w:tabs>
          <w:tab w:val="left" w:pos="43"/>
        </w:tabs>
        <w:spacing w:after="0" w:line="240" w:lineRule="auto"/>
        <w:ind w:firstLine="17"/>
        <w:jc w:val="center"/>
        <w:rPr>
          <w:rFonts w:ascii="Traditional Arabic" w:hAnsi="Traditional Arabic" w:cs="Khalid Art bold"/>
          <w:b/>
          <w:bCs/>
          <w:sz w:val="24"/>
          <w:szCs w:val="24"/>
          <w:rtl/>
        </w:rPr>
      </w:pPr>
    </w:p>
    <w:p w:rsidR="00E67E2B" w:rsidRPr="00FF3F04" w:rsidRDefault="00E67E2B" w:rsidP="00FC3874">
      <w:pPr>
        <w:tabs>
          <w:tab w:val="left" w:pos="43"/>
        </w:tabs>
        <w:spacing w:after="0" w:line="240" w:lineRule="auto"/>
        <w:ind w:firstLine="17"/>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التسويق الداخلي لإدارة المعرفة بالمكتبا</w:t>
      </w:r>
      <w:r w:rsidRPr="00FF3F04">
        <w:rPr>
          <w:rFonts w:ascii="Traditional Arabic" w:hAnsi="Traditional Arabic" w:cs="Khalid Art bold" w:hint="cs"/>
          <w:b/>
          <w:bCs/>
          <w:sz w:val="24"/>
          <w:szCs w:val="24"/>
          <w:rtl/>
        </w:rPr>
        <w:t>ت الأكاديمية السودانية</w:t>
      </w:r>
      <w:r w:rsidRPr="00FF3F04">
        <w:rPr>
          <w:rFonts w:ascii="Traditional Arabic" w:hAnsi="Traditional Arabic" w:cs="Khalid Art bold"/>
          <w:b/>
          <w:bCs/>
          <w:sz w:val="24"/>
          <w:szCs w:val="24"/>
          <w:rtl/>
        </w:rPr>
        <w:t>: دراسة تطبيقية من وجهة نظر العاملين بالمكتبات فى مكتبة جامعة الخرطوم</w:t>
      </w:r>
    </w:p>
    <w:p w:rsidR="00E67E2B" w:rsidRPr="00B6270D" w:rsidRDefault="00E67E2B" w:rsidP="00201798">
      <w:pPr>
        <w:tabs>
          <w:tab w:val="left" w:pos="43"/>
        </w:tabs>
        <w:spacing w:after="0" w:line="240" w:lineRule="auto"/>
        <w:ind w:firstLine="17"/>
        <w:rPr>
          <w:rFonts w:ascii="Traditional Arabic" w:hAnsi="Traditional Arabic" w:cs="Khalid Art bold"/>
          <w:b/>
          <w:bCs/>
          <w:sz w:val="24"/>
          <w:szCs w:val="24"/>
          <w:rtl/>
        </w:rPr>
      </w:pPr>
      <w:r w:rsidRPr="00B6270D">
        <w:rPr>
          <w:rFonts w:ascii="Traditional Arabic" w:hAnsi="Traditional Arabic" w:cs="Khalid Art bold"/>
          <w:b/>
          <w:bCs/>
          <w:sz w:val="24"/>
          <w:szCs w:val="24"/>
          <w:rtl/>
        </w:rPr>
        <w:t>د. أحمد محمد عثمان</w:t>
      </w:r>
    </w:p>
    <w:p w:rsidR="002F5269" w:rsidRPr="00FF3F04" w:rsidRDefault="00E67E2B" w:rsidP="00201798">
      <w:pPr>
        <w:tabs>
          <w:tab w:val="left" w:pos="43"/>
        </w:tabs>
        <w:spacing w:after="0" w:line="240" w:lineRule="auto"/>
        <w:ind w:firstLine="17"/>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المستخلص:</w:t>
      </w:r>
    </w:p>
    <w:p w:rsidR="00E67E2B" w:rsidRPr="00FF3F04" w:rsidRDefault="00E67E2B" w:rsidP="00FC3874">
      <w:pPr>
        <w:tabs>
          <w:tab w:val="left" w:pos="43"/>
        </w:tabs>
        <w:spacing w:after="0" w:line="240" w:lineRule="auto"/>
        <w:ind w:firstLine="1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 هدفت الدراسة إلى بيان دور التسويق الداخلي لإدارة المعرفة بالمكتبات الأكاديمية السودانية على أداء العاملين فى </w:t>
      </w:r>
      <w:r w:rsidRPr="00FF3F04">
        <w:rPr>
          <w:rFonts w:ascii="Traditional Arabic" w:hAnsi="Traditional Arabic" w:cs="Khalid Art bold" w:hint="cs"/>
          <w:sz w:val="24"/>
          <w:szCs w:val="24"/>
          <w:rtl/>
        </w:rPr>
        <w:t>مك</w:t>
      </w:r>
      <w:r w:rsidRPr="00FF3F04">
        <w:rPr>
          <w:rFonts w:ascii="Traditional Arabic" w:hAnsi="Traditional Arabic" w:cs="Khalid Art bold"/>
          <w:sz w:val="24"/>
          <w:szCs w:val="24"/>
          <w:rtl/>
        </w:rPr>
        <w:t>تب</w:t>
      </w:r>
      <w:r w:rsidRPr="00FF3F04">
        <w:rPr>
          <w:rFonts w:ascii="Traditional Arabic" w:hAnsi="Traditional Arabic" w:cs="Khalid Art bold" w:hint="cs"/>
          <w:sz w:val="24"/>
          <w:szCs w:val="24"/>
          <w:rtl/>
        </w:rPr>
        <w:t>ة</w:t>
      </w:r>
      <w:r w:rsidRPr="00FF3F04">
        <w:rPr>
          <w:rFonts w:ascii="Traditional Arabic" w:hAnsi="Traditional Arabic" w:cs="Khalid Art bold"/>
          <w:sz w:val="24"/>
          <w:szCs w:val="24"/>
          <w:rtl/>
        </w:rPr>
        <w:t xml:space="preserve"> جامعة</w:t>
      </w:r>
      <w:r w:rsidRPr="00FF3F04">
        <w:rPr>
          <w:rFonts w:ascii="Traditional Arabic" w:hAnsi="Traditional Arabic" w:cs="Khalid Art bold" w:hint="cs"/>
          <w:sz w:val="24"/>
          <w:szCs w:val="24"/>
          <w:rtl/>
        </w:rPr>
        <w:t xml:space="preserve"> الخرطوم</w:t>
      </w:r>
      <w:r w:rsidRPr="00FF3F04">
        <w:rPr>
          <w:rFonts w:ascii="Traditional Arabic" w:hAnsi="Traditional Arabic" w:cs="Khalid Art bold"/>
          <w:sz w:val="24"/>
          <w:szCs w:val="24"/>
          <w:rtl/>
        </w:rPr>
        <w:t>. تظهر أهمية الدراسة فى بيان التسويق الداخلي لإدارة المعرفة بالمكتبات الأكاديمية</w:t>
      </w:r>
      <w:r w:rsidRPr="00FF3F04">
        <w:rPr>
          <w:rFonts w:ascii="Traditional Arabic" w:hAnsi="Traditional Arabic" w:cs="Khalid Art bold" w:hint="cs"/>
          <w:sz w:val="24"/>
          <w:szCs w:val="24"/>
          <w:rtl/>
        </w:rPr>
        <w:t xml:space="preserve"> باعتباره من الموضوعات الحيوية والمعاصرة</w:t>
      </w:r>
      <w:r w:rsidRPr="00FF3F04">
        <w:rPr>
          <w:rFonts w:ascii="Traditional Arabic" w:hAnsi="Traditional Arabic" w:cs="Khalid Art bold"/>
          <w:sz w:val="24"/>
          <w:szCs w:val="24"/>
          <w:rtl/>
        </w:rPr>
        <w:t xml:space="preserve">. واستخدم الباحث المنهج التاريخي فى جمع المادة العلمية المتعلقة بالموضوع من مصادر المعلومات المختلفة </w:t>
      </w:r>
      <w:r w:rsidRPr="00FF3F04">
        <w:rPr>
          <w:rFonts w:ascii="Traditional Arabic" w:hAnsi="Traditional Arabic" w:cs="Khalid Art bold" w:hint="cs"/>
          <w:sz w:val="24"/>
          <w:szCs w:val="24"/>
          <w:rtl/>
        </w:rPr>
        <w:t>و</w:t>
      </w:r>
      <w:r w:rsidRPr="00FF3F04">
        <w:rPr>
          <w:rFonts w:ascii="Traditional Arabic" w:hAnsi="Traditional Arabic" w:cs="Khalid Art bold"/>
          <w:sz w:val="24"/>
          <w:szCs w:val="24"/>
          <w:rtl/>
        </w:rPr>
        <w:t xml:space="preserve">المنهج الوصفي لدراسة الحالة وقد تم توظيفه لمعرفة أراء العاملين بالمكتبة محل الدراسة عبر أداة الاستبانه.وأظهرت نتائج الدراسه بأن إدارة المكتبة لم تهتم بتطبيق مفهوم التسويق الداخلي، كما لا يجد صاحب الفكرة أو الإنجاز التقييم المادي والمعنوي.ووعي العاملين بالمكتبة بضرورة وجود نظام لتقييم أداء العاملين في المكتبة، مع غياب لاستراتيجية المكتبة فيما يختص بتشجيع </w:t>
      </w:r>
      <w:r w:rsidRPr="00FF3F04">
        <w:rPr>
          <w:rFonts w:ascii="Traditional Arabic" w:hAnsi="Traditional Arabic" w:cs="Khalid Art bold"/>
          <w:sz w:val="24"/>
          <w:szCs w:val="24"/>
          <w:rtl/>
        </w:rPr>
        <w:lastRenderedPageBreak/>
        <w:t>تبادل الأفكار والخبرات والعمل الجماعي. وبناء</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 xml:space="preserve"> على </w:t>
      </w:r>
      <w:r w:rsidRPr="00FF3F04">
        <w:rPr>
          <w:rFonts w:ascii="Traditional Arabic" w:hAnsi="Traditional Arabic" w:cs="Khalid Art bold" w:hint="cs"/>
          <w:sz w:val="24"/>
          <w:szCs w:val="24"/>
          <w:rtl/>
        </w:rPr>
        <w:t>ال</w:t>
      </w:r>
      <w:r w:rsidRPr="00FF3F04">
        <w:rPr>
          <w:rFonts w:ascii="Traditional Arabic" w:hAnsi="Traditional Arabic" w:cs="Khalid Art bold"/>
          <w:sz w:val="24"/>
          <w:szCs w:val="24"/>
          <w:rtl/>
        </w:rPr>
        <w:t xml:space="preserve">نتائج </w:t>
      </w:r>
      <w:r w:rsidRPr="00FF3F04">
        <w:rPr>
          <w:rFonts w:ascii="Traditional Arabic" w:hAnsi="Traditional Arabic" w:cs="Khalid Art bold" w:hint="cs"/>
          <w:sz w:val="24"/>
          <w:szCs w:val="24"/>
          <w:rtl/>
        </w:rPr>
        <w:t xml:space="preserve">أوصت </w:t>
      </w:r>
      <w:r w:rsidRPr="00FF3F04">
        <w:rPr>
          <w:rFonts w:ascii="Traditional Arabic" w:hAnsi="Traditional Arabic" w:cs="Khalid Art bold"/>
          <w:sz w:val="24"/>
          <w:szCs w:val="24"/>
          <w:rtl/>
        </w:rPr>
        <w:t>الدراسة بالتالي: الاهتمام بتطبيق التسويق الداخلي في مكتبات الجامعة بسبب أهميته الكبيرة في زيادة رضا الموظفين</w:t>
      </w:r>
      <w:r w:rsidRPr="00FF3F04">
        <w:rPr>
          <w:rFonts w:ascii="Traditional Arabic" w:hAnsi="Traditional Arabic" w:cs="Khalid Art bold"/>
          <w:sz w:val="24"/>
          <w:szCs w:val="24"/>
        </w:rPr>
        <w:t>.</w:t>
      </w:r>
      <w:r w:rsidRPr="00FF3F04">
        <w:rPr>
          <w:rFonts w:ascii="Traditional Arabic" w:hAnsi="Traditional Arabic" w:cs="Khalid Art bold"/>
          <w:sz w:val="24"/>
          <w:szCs w:val="24"/>
          <w:rtl/>
        </w:rPr>
        <w:t>اعتماد نظام واضح لتقييم أداء العاملين بالمكتبات وفق مشاركة المعرفة.وانشاء قاعدة بيانات الأفكار بالمكتبات عبر ما يطرحه العاملين بالمكتبة بإنشاء أفكار مختلفة لخدمات المكتبة، بجانب إعادة النظر فى الهياكل التنظيمية والتى تقوم على الفعالية وتقود المكتبة بعيداً عن النموذج البيروقراطي.</w:t>
      </w:r>
    </w:p>
    <w:p w:rsidR="00E67E2B" w:rsidRPr="00FF3F04" w:rsidRDefault="00E67E2B" w:rsidP="00FC3874">
      <w:pPr>
        <w:tabs>
          <w:tab w:val="left" w:pos="43"/>
          <w:tab w:val="left" w:pos="6570"/>
        </w:tabs>
        <w:spacing w:after="0" w:line="240" w:lineRule="auto"/>
        <w:ind w:firstLine="17"/>
        <w:rPr>
          <w:rFonts w:ascii="Traditional Arabic" w:hAnsi="Traditional Arabic" w:cs="Khalid Art bold"/>
          <w:sz w:val="24"/>
          <w:szCs w:val="24"/>
        </w:rPr>
      </w:pPr>
      <w:r w:rsidRPr="00FF3F04">
        <w:rPr>
          <w:rFonts w:ascii="Traditional Arabic" w:hAnsi="Traditional Arabic" w:cs="Khalid Art bold" w:hint="cs"/>
          <w:sz w:val="24"/>
          <w:szCs w:val="24"/>
          <w:rtl/>
          <w:lang w:val="en-GB"/>
        </w:rPr>
        <w:t>الكلمات المفتاحية:</w:t>
      </w:r>
      <w:r w:rsidRPr="00FF3F04">
        <w:rPr>
          <w:rFonts w:ascii="Traditional Arabic" w:hAnsi="Traditional Arabic" w:cs="Khalid Art bold"/>
          <w:sz w:val="24"/>
          <w:szCs w:val="24"/>
          <w:rtl/>
        </w:rPr>
        <w:t xml:space="preserve">التسويق الداخلي - المكتبات الجامعية – إدارة المعرفة – </w:t>
      </w:r>
      <w:r w:rsidRPr="00FF3F04">
        <w:rPr>
          <w:rFonts w:ascii="Traditional Arabic" w:hAnsi="Traditional Arabic" w:cs="Khalid Art bold" w:hint="cs"/>
          <w:sz w:val="24"/>
          <w:szCs w:val="24"/>
          <w:rtl/>
        </w:rPr>
        <w:t>العاملين بال</w:t>
      </w:r>
      <w:r w:rsidRPr="00FF3F04">
        <w:rPr>
          <w:rFonts w:ascii="Traditional Arabic" w:hAnsi="Traditional Arabic" w:cs="Khalid Art bold"/>
          <w:sz w:val="24"/>
          <w:szCs w:val="24"/>
          <w:rtl/>
        </w:rPr>
        <w:t>مكتبات الأكاديمية</w:t>
      </w:r>
    </w:p>
    <w:p w:rsidR="00E67E2B" w:rsidRPr="00FF3F04" w:rsidRDefault="00E67E2B" w:rsidP="00FC3874">
      <w:pPr>
        <w:tabs>
          <w:tab w:val="left" w:pos="43"/>
        </w:tabs>
        <w:spacing w:after="0" w:line="240" w:lineRule="auto"/>
        <w:ind w:firstLine="17"/>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المقدمة:</w:t>
      </w:r>
    </w:p>
    <w:p w:rsidR="00B32182" w:rsidRDefault="00E67E2B" w:rsidP="00FC3874">
      <w:pPr>
        <w:tabs>
          <w:tab w:val="left" w:pos="43"/>
        </w:tabs>
        <w:spacing w:after="0" w:line="240" w:lineRule="auto"/>
        <w:ind w:firstLine="17"/>
        <w:jc w:val="lowKashida"/>
        <w:rPr>
          <w:rFonts w:ascii="Traditional Arabic" w:hAnsi="Traditional Arabic" w:cs="Khalid Art bold"/>
          <w:sz w:val="24"/>
          <w:szCs w:val="24"/>
          <w:rtl/>
        </w:rPr>
      </w:pPr>
      <w:r w:rsidRPr="00FF3F04">
        <w:rPr>
          <w:rFonts w:ascii="Traditional Arabic" w:hAnsi="Traditional Arabic" w:cs="Khalid Art bold" w:hint="cs"/>
          <w:sz w:val="24"/>
          <w:szCs w:val="24"/>
          <w:rtl/>
        </w:rPr>
        <w:t>يكاد ي</w:t>
      </w:r>
      <w:r w:rsidRPr="00FF3F04">
        <w:rPr>
          <w:rFonts w:ascii="Traditional Arabic" w:hAnsi="Traditional Arabic" w:cs="Khalid Art bold"/>
          <w:sz w:val="24"/>
          <w:szCs w:val="24"/>
          <w:rtl/>
        </w:rPr>
        <w:t xml:space="preserve">تفق </w:t>
      </w:r>
      <w:r w:rsidRPr="00FF3F04">
        <w:rPr>
          <w:rFonts w:ascii="Traditional Arabic" w:hAnsi="Traditional Arabic" w:cs="Khalid Art bold" w:hint="cs"/>
          <w:sz w:val="24"/>
          <w:szCs w:val="24"/>
          <w:rtl/>
        </w:rPr>
        <w:t>معظم كتاب علم الإدارةبأن ال</w:t>
      </w:r>
      <w:r w:rsidRPr="00FF3F04">
        <w:rPr>
          <w:rFonts w:ascii="Traditional Arabic" w:hAnsi="Traditional Arabic" w:cs="Khalid Art bold"/>
          <w:sz w:val="24"/>
          <w:szCs w:val="24"/>
          <w:rtl/>
        </w:rPr>
        <w:t xml:space="preserve">إدارة تتلخص في العنصرين التنظيمي والبشري؛ فالتنظيمي </w:t>
      </w:r>
      <w:r w:rsidRPr="00FF3F04">
        <w:rPr>
          <w:rFonts w:ascii="Traditional Arabic" w:hAnsi="Traditional Arabic" w:cs="Khalid Art bold" w:hint="cs"/>
          <w:sz w:val="24"/>
          <w:szCs w:val="24"/>
          <w:rtl/>
        </w:rPr>
        <w:t>يشمل</w:t>
      </w:r>
      <w:r w:rsidRPr="00FF3F04">
        <w:rPr>
          <w:rFonts w:ascii="Traditional Arabic" w:hAnsi="Traditional Arabic" w:cs="Khalid Art bold"/>
          <w:sz w:val="24"/>
          <w:szCs w:val="24"/>
          <w:rtl/>
        </w:rPr>
        <w:t xml:space="preserve"> الهياكل والوظائف التي يمكن تغييرها وإعادة تشكيلها بحيث تصبح أكثر كفاءة وفعالية وأكثر ملاءمة للظروف البيئية المتطورة. أما البشري فيتعلق اهتمامه بالجانب الإنساني عن طريق التدريب المستمر للموظفين وإكسابهم المهارات </w:t>
      </w:r>
    </w:p>
    <w:p w:rsidR="00B32182" w:rsidRDefault="00B32182" w:rsidP="00FC3874">
      <w:pPr>
        <w:tabs>
          <w:tab w:val="left" w:pos="43"/>
        </w:tabs>
        <w:spacing w:after="0" w:line="240" w:lineRule="auto"/>
        <w:ind w:firstLine="17"/>
        <w:jc w:val="lowKashida"/>
        <w:rPr>
          <w:rFonts w:ascii="Traditional Arabic" w:hAnsi="Traditional Arabic" w:cs="Khalid Art bold"/>
          <w:sz w:val="24"/>
          <w:szCs w:val="24"/>
          <w:rtl/>
        </w:rPr>
      </w:pPr>
    </w:p>
    <w:p w:rsidR="00B32182" w:rsidRDefault="00B32182" w:rsidP="00FC3874">
      <w:pPr>
        <w:tabs>
          <w:tab w:val="left" w:pos="43"/>
        </w:tabs>
        <w:spacing w:after="0" w:line="240" w:lineRule="auto"/>
        <w:ind w:firstLine="17"/>
        <w:jc w:val="lowKashida"/>
        <w:rPr>
          <w:rFonts w:ascii="Traditional Arabic" w:hAnsi="Traditional Arabic" w:cs="Khalid Art bold"/>
          <w:sz w:val="24"/>
          <w:szCs w:val="24"/>
          <w:rtl/>
        </w:rPr>
      </w:pPr>
    </w:p>
    <w:p w:rsidR="00E67E2B" w:rsidRPr="00FF3F04" w:rsidRDefault="00E67E2B" w:rsidP="00FC3874">
      <w:pPr>
        <w:tabs>
          <w:tab w:val="left" w:pos="43"/>
        </w:tabs>
        <w:spacing w:after="0" w:line="240" w:lineRule="auto"/>
        <w:ind w:firstLine="17"/>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المناسبة لعملهم وتنمية الإحساس بالمسؤولية لديهم والثقة في أنفسهم والقدرة على اتخاذ القرارات التي تقع ضمن نطاق صلاحياتهم</w:t>
      </w:r>
      <w:r w:rsidRPr="00FF3F04">
        <w:rPr>
          <w:rFonts w:ascii="Traditional Arabic" w:hAnsi="Traditional Arabic" w:cs="Khalid Art bold" w:hint="cs"/>
          <w:sz w:val="24"/>
          <w:szCs w:val="24"/>
          <w:rtl/>
        </w:rPr>
        <w:t xml:space="preserve">. </w:t>
      </w:r>
    </w:p>
    <w:p w:rsidR="00E67E2B" w:rsidRPr="00FF3F04" w:rsidRDefault="00E67E2B" w:rsidP="00FC3874">
      <w:pPr>
        <w:tabs>
          <w:tab w:val="left" w:pos="43"/>
        </w:tabs>
        <w:spacing w:after="0" w:line="240" w:lineRule="auto"/>
        <w:ind w:firstLine="17"/>
        <w:jc w:val="lowKashida"/>
        <w:rPr>
          <w:rFonts w:ascii="Traditional Arabic" w:hAnsi="Traditional Arabic" w:cs="Khalid Art bold"/>
          <w:b/>
          <w:bCs/>
          <w:sz w:val="24"/>
          <w:szCs w:val="24"/>
        </w:rPr>
      </w:pPr>
      <w:r w:rsidRPr="00FF3F04">
        <w:rPr>
          <w:rFonts w:ascii="Traditional Arabic" w:hAnsi="Traditional Arabic" w:cs="Khalid Art bold" w:hint="cs"/>
          <w:sz w:val="24"/>
          <w:szCs w:val="24"/>
          <w:rtl/>
        </w:rPr>
        <w:t>وكما معلوم ب</w:t>
      </w:r>
      <w:r w:rsidRPr="00FF3F04">
        <w:rPr>
          <w:rFonts w:ascii="Traditional Arabic" w:hAnsi="Traditional Arabic" w:cs="Khalid Art bold"/>
          <w:sz w:val="24"/>
          <w:szCs w:val="24"/>
          <w:rtl/>
        </w:rPr>
        <w:t>إن رؤية وفلسفة المكتبات بكافة أنواعها هي عبارة عن تقديم وعود لتقديم خدمات تحقق رضا رغبات</w:t>
      </w:r>
      <w:r w:rsidRPr="00FF3F04">
        <w:rPr>
          <w:rFonts w:ascii="Traditional Arabic" w:hAnsi="Traditional Arabic" w:cs="Khalid Art bold" w:hint="cs"/>
          <w:sz w:val="24"/>
          <w:szCs w:val="24"/>
          <w:rtl/>
        </w:rPr>
        <w:t xml:space="preserve"> المستفيدين</w:t>
      </w:r>
      <w:r w:rsidRPr="00FF3F04">
        <w:rPr>
          <w:rFonts w:ascii="Traditional Arabic" w:hAnsi="Traditional Arabic" w:cs="Khalid Art bold"/>
          <w:sz w:val="24"/>
          <w:szCs w:val="24"/>
          <w:rtl/>
        </w:rPr>
        <w:t xml:space="preserve"> و</w:t>
      </w:r>
      <w:r w:rsidRPr="00FF3F04">
        <w:rPr>
          <w:rFonts w:ascii="Traditional Arabic" w:hAnsi="Traditional Arabic" w:cs="Khalid Art bold" w:hint="cs"/>
          <w:sz w:val="24"/>
          <w:szCs w:val="24"/>
          <w:rtl/>
        </w:rPr>
        <w:t xml:space="preserve">لتحقيق هذه الرؤيه عليها </w:t>
      </w:r>
      <w:r w:rsidRPr="00FF3F04">
        <w:rPr>
          <w:rFonts w:ascii="Traditional Arabic" w:hAnsi="Traditional Arabic" w:cs="Khalid Art bold"/>
          <w:sz w:val="24"/>
          <w:szCs w:val="24"/>
          <w:rtl/>
        </w:rPr>
        <w:t xml:space="preserve">السعي لتلبية حاجات موظفيها والعمل على إرضائهم لأنهم هم من يقومون بتنفيذ تلك الوعود، وهذا الامر يمكن أن يتم بسهولة إذا تبنت المكتبات مفهوم التسويق الداخلي </w:t>
      </w:r>
      <w:r w:rsidRPr="00FF3F04">
        <w:rPr>
          <w:rFonts w:ascii="Traditional Arabic" w:hAnsi="Traditional Arabic" w:cs="Khalid Art bold" w:hint="cs"/>
          <w:sz w:val="24"/>
          <w:szCs w:val="24"/>
          <w:rtl/>
        </w:rPr>
        <w:t xml:space="preserve">وإدارة المعرفة. </w:t>
      </w:r>
      <w:r w:rsidRPr="00FF3F04">
        <w:rPr>
          <w:rFonts w:ascii="Traditional Arabic" w:hAnsi="Traditional Arabic" w:cs="Khalid Art bold"/>
          <w:sz w:val="24"/>
          <w:szCs w:val="24"/>
          <w:rtl/>
        </w:rPr>
        <w:t xml:space="preserve">وتعاملت مع موظفيها على أساس أنهم زبائن داخليون يجب أن يلقوا الأهتمام الكافي باعتبارهم أول خطوات تحقيق </w:t>
      </w:r>
      <w:r w:rsidRPr="00FF3F04">
        <w:rPr>
          <w:rFonts w:ascii="Traditional Arabic" w:hAnsi="Traditional Arabic" w:cs="Khalid Art bold" w:hint="cs"/>
          <w:sz w:val="24"/>
          <w:szCs w:val="24"/>
          <w:rtl/>
        </w:rPr>
        <w:t>رؤية وفلسفة ا</w:t>
      </w:r>
      <w:r w:rsidRPr="00FF3F04">
        <w:rPr>
          <w:rFonts w:ascii="Traditional Arabic" w:hAnsi="Traditional Arabic" w:cs="Khalid Art bold"/>
          <w:sz w:val="24"/>
          <w:szCs w:val="24"/>
          <w:rtl/>
        </w:rPr>
        <w:t>لمكتبات الجامعية، وهذا ما سيتم الوقوف عليه من خلال هذ</w:t>
      </w:r>
      <w:r w:rsidRPr="00FF3F04">
        <w:rPr>
          <w:rFonts w:ascii="Traditional Arabic" w:hAnsi="Traditional Arabic" w:cs="Khalid Art bold" w:hint="cs"/>
          <w:sz w:val="24"/>
          <w:szCs w:val="24"/>
          <w:rtl/>
        </w:rPr>
        <w:t>ه</w:t>
      </w:r>
      <w:r w:rsidRPr="00FF3F04">
        <w:rPr>
          <w:rFonts w:ascii="Traditional Arabic" w:hAnsi="Traditional Arabic" w:cs="Khalid Art bold"/>
          <w:sz w:val="24"/>
          <w:szCs w:val="24"/>
          <w:rtl/>
        </w:rPr>
        <w:t xml:space="preserve"> الدراسة</w:t>
      </w:r>
      <w:r w:rsidRPr="00FF3F04">
        <w:rPr>
          <w:rFonts w:ascii="Traditional Arabic" w:hAnsi="Traditional Arabic" w:cs="Khalid Art bold"/>
          <w:b/>
          <w:bCs/>
          <w:sz w:val="24"/>
          <w:szCs w:val="24"/>
          <w:rtl/>
        </w:rPr>
        <w:t>.</w:t>
      </w:r>
    </w:p>
    <w:p w:rsidR="00E67E2B" w:rsidRPr="00FF3F04" w:rsidRDefault="00E67E2B" w:rsidP="00FC3874">
      <w:pPr>
        <w:tabs>
          <w:tab w:val="left" w:pos="43"/>
        </w:tabs>
        <w:spacing w:after="0" w:line="240" w:lineRule="auto"/>
        <w:ind w:firstLine="17"/>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مشكلة الدراسة:</w:t>
      </w:r>
    </w:p>
    <w:p w:rsidR="00E67E2B" w:rsidRPr="00FF3F04" w:rsidRDefault="00E67E2B" w:rsidP="00FC3874">
      <w:pPr>
        <w:tabs>
          <w:tab w:val="left" w:pos="43"/>
        </w:tabs>
        <w:spacing w:after="0" w:line="240" w:lineRule="auto"/>
        <w:ind w:firstLine="17"/>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من خلال اطلاع الباحث على العديد من الدراسات التي تناولت موضوع التسويق الداخلي لاحظ الباحث غياب مفهوم التسويق الداخلي </w:t>
      </w:r>
      <w:r w:rsidRPr="00FF3F04">
        <w:rPr>
          <w:rFonts w:ascii="Traditional Arabic" w:hAnsi="Traditional Arabic" w:cs="Khalid Art bold" w:hint="cs"/>
          <w:sz w:val="24"/>
          <w:szCs w:val="24"/>
          <w:rtl/>
        </w:rPr>
        <w:t>فى السودان</w:t>
      </w:r>
      <w:r w:rsidRPr="00FF3F04">
        <w:rPr>
          <w:rFonts w:ascii="Traditional Arabic" w:hAnsi="Traditional Arabic" w:cs="Khalid Art bold"/>
          <w:sz w:val="24"/>
          <w:szCs w:val="24"/>
          <w:rtl/>
        </w:rPr>
        <w:t xml:space="preserve"> لد</w:t>
      </w:r>
      <w:r w:rsidRPr="00FF3F04">
        <w:rPr>
          <w:rFonts w:ascii="Traditional Arabic" w:hAnsi="Traditional Arabic" w:cs="Khalid Art bold" w:hint="cs"/>
          <w:sz w:val="24"/>
          <w:szCs w:val="24"/>
          <w:rtl/>
        </w:rPr>
        <w:t>ى</w:t>
      </w:r>
      <w:r w:rsidRPr="00FF3F04">
        <w:rPr>
          <w:rFonts w:ascii="Traditional Arabic" w:hAnsi="Traditional Arabic" w:cs="Khalid Art bold"/>
          <w:sz w:val="24"/>
          <w:szCs w:val="24"/>
          <w:rtl/>
        </w:rPr>
        <w:t xml:space="preserve"> الإدارات العلياوالعاملين بالمكتبات الأكاديمية</w:t>
      </w:r>
      <w:r w:rsidRPr="00FF3F04">
        <w:rPr>
          <w:rFonts w:ascii="Traditional Arabic" w:hAnsi="Traditional Arabic" w:cs="Khalid Art bold" w:hint="cs"/>
          <w:sz w:val="24"/>
          <w:szCs w:val="24"/>
          <w:rtl/>
        </w:rPr>
        <w:t xml:space="preserve">عامة </w:t>
      </w:r>
      <w:r w:rsidRPr="00FF3F04">
        <w:rPr>
          <w:rFonts w:ascii="Traditional Arabic" w:hAnsi="Traditional Arabic" w:cs="Khalid Art bold"/>
          <w:sz w:val="24"/>
          <w:szCs w:val="24"/>
          <w:rtl/>
        </w:rPr>
        <w:t>والمكتبات محل الدراسة خاصة.</w:t>
      </w:r>
    </w:p>
    <w:p w:rsidR="00E67E2B" w:rsidRPr="00FF3F04" w:rsidRDefault="00E67E2B" w:rsidP="00FC3874">
      <w:pPr>
        <w:tabs>
          <w:tab w:val="left" w:pos="43"/>
        </w:tabs>
        <w:spacing w:after="0" w:line="240" w:lineRule="auto"/>
        <w:ind w:firstLine="17"/>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lastRenderedPageBreak/>
        <w:t>أسئلة الدراسة:</w:t>
      </w:r>
    </w:p>
    <w:p w:rsidR="00E67E2B" w:rsidRPr="00FF3F04" w:rsidRDefault="00E67E2B" w:rsidP="00FC3874">
      <w:pPr>
        <w:numPr>
          <w:ilvl w:val="0"/>
          <w:numId w:val="67"/>
        </w:numPr>
        <w:tabs>
          <w:tab w:val="left" w:pos="43"/>
        </w:tabs>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ما درجة ممارسة التسويق الداخلي فى مكتبات جامعة الخرطوم من وجهة نظر العاملين بالمكتبة؟</w:t>
      </w:r>
    </w:p>
    <w:p w:rsidR="00E67E2B" w:rsidRPr="00FF3F04" w:rsidRDefault="00E67E2B" w:rsidP="00FC3874">
      <w:pPr>
        <w:numPr>
          <w:ilvl w:val="0"/>
          <w:numId w:val="67"/>
        </w:numPr>
        <w:tabs>
          <w:tab w:val="left" w:pos="43"/>
        </w:tabs>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ماهي العلاقة بين العاملين بالمكتبة ورؤية ورسالة المكتبة؟</w:t>
      </w:r>
    </w:p>
    <w:p w:rsidR="00E67E2B" w:rsidRPr="00FF3F04" w:rsidRDefault="00E67E2B" w:rsidP="00FC3874">
      <w:pPr>
        <w:numPr>
          <w:ilvl w:val="0"/>
          <w:numId w:val="67"/>
        </w:numPr>
        <w:tabs>
          <w:tab w:val="left" w:pos="43"/>
        </w:tabs>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ما هو دور القيادة وتاثيرها على العاملين فى تصميم الاستراتيجيات</w:t>
      </w:r>
      <w:r w:rsidRPr="00FF3F04">
        <w:rPr>
          <w:rFonts w:ascii="Traditional Arabic" w:hAnsi="Traditional Arabic" w:cs="Khalid Art bold" w:hint="cs"/>
          <w:sz w:val="24"/>
          <w:szCs w:val="24"/>
          <w:rtl/>
        </w:rPr>
        <w:t xml:space="preserve"> المتعلقه بأداء المكتبات</w:t>
      </w:r>
      <w:r w:rsidRPr="00FF3F04">
        <w:rPr>
          <w:rFonts w:ascii="Traditional Arabic" w:hAnsi="Traditional Arabic" w:cs="Khalid Art bold"/>
          <w:sz w:val="24"/>
          <w:szCs w:val="24"/>
          <w:rtl/>
        </w:rPr>
        <w:t>؟</w:t>
      </w:r>
    </w:p>
    <w:p w:rsidR="00E67E2B" w:rsidRPr="00FF3F04" w:rsidRDefault="00E67E2B" w:rsidP="00FC3874">
      <w:pPr>
        <w:tabs>
          <w:tab w:val="left" w:pos="43"/>
        </w:tabs>
        <w:spacing w:after="0" w:line="240" w:lineRule="auto"/>
        <w:ind w:firstLine="17"/>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أهداف الدراسة:</w:t>
      </w:r>
    </w:p>
    <w:p w:rsidR="00E67E2B" w:rsidRPr="00FF3F04" w:rsidRDefault="00E67E2B" w:rsidP="00FC3874">
      <w:pPr>
        <w:tabs>
          <w:tab w:val="left" w:pos="43"/>
        </w:tabs>
        <w:spacing w:after="0" w:line="240" w:lineRule="auto"/>
        <w:ind w:firstLine="17"/>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تهدف الدراسة إلى:</w:t>
      </w:r>
    </w:p>
    <w:p w:rsidR="00E67E2B" w:rsidRPr="00FF3F04" w:rsidRDefault="00E67E2B" w:rsidP="002F5269">
      <w:pPr>
        <w:numPr>
          <w:ilvl w:val="0"/>
          <w:numId w:val="68"/>
        </w:numPr>
        <w:tabs>
          <w:tab w:val="left" w:pos="43"/>
        </w:tabs>
        <w:spacing w:after="0" w:line="240" w:lineRule="auto"/>
        <w:ind w:left="0" w:firstLine="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بيان أهمية التسويق الداخلي على أداء العاملين و</w:t>
      </w:r>
      <w:r w:rsidRPr="00FF3F04">
        <w:rPr>
          <w:rFonts w:ascii="Traditional Arabic" w:hAnsi="Traditional Arabic" w:cs="Khalid Art bold" w:hint="cs"/>
          <w:sz w:val="24"/>
          <w:szCs w:val="24"/>
          <w:rtl/>
        </w:rPr>
        <w:t xml:space="preserve">دوره فى </w:t>
      </w:r>
      <w:r w:rsidRPr="00FF3F04">
        <w:rPr>
          <w:rFonts w:ascii="Traditional Arabic" w:hAnsi="Traditional Arabic" w:cs="Khalid Art bold"/>
          <w:sz w:val="24"/>
          <w:szCs w:val="24"/>
          <w:rtl/>
        </w:rPr>
        <w:t>تحقيق رؤية ورسالة المكتبة.</w:t>
      </w:r>
    </w:p>
    <w:p w:rsidR="00E67E2B" w:rsidRPr="00FF3F04" w:rsidRDefault="00E67E2B" w:rsidP="002F5269">
      <w:pPr>
        <w:numPr>
          <w:ilvl w:val="0"/>
          <w:numId w:val="68"/>
        </w:numPr>
        <w:tabs>
          <w:tab w:val="left" w:pos="43"/>
        </w:tabs>
        <w:spacing w:after="0" w:line="240" w:lineRule="auto"/>
        <w:ind w:left="0" w:firstLine="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تحديد درجة التسويق الداخلي وإجراءته فى مكتبات جامعة الخرطوم.</w:t>
      </w:r>
    </w:p>
    <w:p w:rsidR="00E67E2B" w:rsidRDefault="00E67E2B" w:rsidP="002F5269">
      <w:pPr>
        <w:numPr>
          <w:ilvl w:val="0"/>
          <w:numId w:val="68"/>
        </w:numPr>
        <w:tabs>
          <w:tab w:val="left" w:pos="43"/>
        </w:tabs>
        <w:spacing w:after="0" w:line="240" w:lineRule="auto"/>
        <w:ind w:left="0" w:firstLine="0"/>
        <w:jc w:val="lowKashida"/>
        <w:rPr>
          <w:rFonts w:ascii="Traditional Arabic" w:hAnsi="Traditional Arabic" w:cs="Khalid Art bold"/>
          <w:sz w:val="24"/>
          <w:szCs w:val="24"/>
        </w:rPr>
      </w:pPr>
      <w:r w:rsidRPr="00FF3F04">
        <w:rPr>
          <w:rFonts w:ascii="Traditional Arabic" w:hAnsi="Traditional Arabic" w:cs="Khalid Art bold"/>
          <w:sz w:val="24"/>
          <w:szCs w:val="24"/>
          <w:rtl/>
        </w:rPr>
        <w:t>بناء ثقافة تنظيمية تركز دور القيادة وتأثيرها على العاملين حتي تنعكس على خدمة المستفيدين وجودة الخدمة.</w:t>
      </w:r>
    </w:p>
    <w:p w:rsidR="00B32182" w:rsidRDefault="00B32182" w:rsidP="00B32182">
      <w:pPr>
        <w:tabs>
          <w:tab w:val="left" w:pos="43"/>
        </w:tabs>
        <w:spacing w:after="0" w:line="240" w:lineRule="auto"/>
        <w:jc w:val="lowKashida"/>
        <w:rPr>
          <w:rFonts w:ascii="Traditional Arabic" w:hAnsi="Traditional Arabic" w:cs="Khalid Art bold"/>
          <w:sz w:val="24"/>
          <w:szCs w:val="24"/>
          <w:rtl/>
        </w:rPr>
      </w:pPr>
    </w:p>
    <w:p w:rsidR="00B32182" w:rsidRPr="00FF3F04" w:rsidRDefault="00B32182" w:rsidP="00B32182">
      <w:pPr>
        <w:tabs>
          <w:tab w:val="left" w:pos="43"/>
        </w:tabs>
        <w:spacing w:after="0" w:line="240" w:lineRule="auto"/>
        <w:jc w:val="lowKashida"/>
        <w:rPr>
          <w:rFonts w:ascii="Traditional Arabic" w:hAnsi="Traditional Arabic" w:cs="Khalid Art bold"/>
          <w:sz w:val="24"/>
          <w:szCs w:val="24"/>
        </w:rPr>
      </w:pPr>
    </w:p>
    <w:p w:rsidR="00E67E2B" w:rsidRPr="00FF3F04" w:rsidRDefault="00E67E2B" w:rsidP="002F5269">
      <w:pPr>
        <w:numPr>
          <w:ilvl w:val="0"/>
          <w:numId w:val="68"/>
        </w:numPr>
        <w:tabs>
          <w:tab w:val="left" w:pos="43"/>
        </w:tabs>
        <w:spacing w:after="0" w:line="240" w:lineRule="auto"/>
        <w:ind w:left="0" w:firstLine="0"/>
        <w:jc w:val="lowKashida"/>
        <w:rPr>
          <w:rFonts w:ascii="Traditional Arabic" w:hAnsi="Traditional Arabic" w:cs="Khalid Art bold"/>
          <w:sz w:val="24"/>
          <w:szCs w:val="24"/>
        </w:rPr>
      </w:pPr>
      <w:r w:rsidRPr="00FF3F04">
        <w:rPr>
          <w:rFonts w:ascii="Traditional Arabic" w:hAnsi="Traditional Arabic" w:cs="Khalid Art bold"/>
          <w:sz w:val="24"/>
          <w:szCs w:val="24"/>
          <w:rtl/>
        </w:rPr>
        <w:t>رفع كف</w:t>
      </w:r>
      <w:r w:rsidRPr="00FF3F04">
        <w:rPr>
          <w:rFonts w:ascii="Traditional Arabic" w:hAnsi="Traditional Arabic" w:cs="Khalid Art bold" w:hint="cs"/>
          <w:sz w:val="24"/>
          <w:szCs w:val="24"/>
          <w:rtl/>
        </w:rPr>
        <w:t>اء</w:t>
      </w:r>
      <w:r w:rsidRPr="00FF3F04">
        <w:rPr>
          <w:rFonts w:ascii="Traditional Arabic" w:hAnsi="Traditional Arabic" w:cs="Khalid Art bold"/>
          <w:sz w:val="24"/>
          <w:szCs w:val="24"/>
          <w:rtl/>
        </w:rPr>
        <w:t>ة العاملين عبر استخدام الوسائل والتقنيات المتطورة بالمكتبات من خلال تطبيق مفهوم التسويق الداخلي</w:t>
      </w:r>
      <w:r w:rsidRPr="00FF3F04">
        <w:rPr>
          <w:rFonts w:ascii="Traditional Arabic" w:hAnsi="Traditional Arabic" w:cs="Khalid Art bold" w:hint="cs"/>
          <w:sz w:val="24"/>
          <w:szCs w:val="24"/>
          <w:rtl/>
        </w:rPr>
        <w:t>.</w:t>
      </w:r>
    </w:p>
    <w:p w:rsidR="00E67E2B" w:rsidRPr="00FF3F04" w:rsidRDefault="00E67E2B" w:rsidP="00FC3874">
      <w:pPr>
        <w:tabs>
          <w:tab w:val="left" w:pos="43"/>
        </w:tabs>
        <w:spacing w:after="0" w:line="240" w:lineRule="auto"/>
        <w:ind w:firstLine="17"/>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أهمية الدراسة:</w:t>
      </w:r>
    </w:p>
    <w:p w:rsidR="00E67E2B" w:rsidRPr="00FF3F04" w:rsidRDefault="00E67E2B" w:rsidP="00FC3874">
      <w:pPr>
        <w:tabs>
          <w:tab w:val="left" w:pos="43"/>
        </w:tabs>
        <w:spacing w:after="0" w:line="240" w:lineRule="auto"/>
        <w:ind w:firstLine="17"/>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تظهر أهمية الدراسة من خلال:</w:t>
      </w:r>
    </w:p>
    <w:p w:rsidR="00E67E2B" w:rsidRPr="00FF3F04" w:rsidRDefault="00E67E2B" w:rsidP="002F5269">
      <w:pPr>
        <w:numPr>
          <w:ilvl w:val="0"/>
          <w:numId w:val="69"/>
        </w:numPr>
        <w:tabs>
          <w:tab w:val="left" w:pos="43"/>
        </w:tabs>
        <w:spacing w:after="0" w:line="240" w:lineRule="auto"/>
        <w:ind w:left="0" w:firstLine="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أهمية التسويق الداخلي لإدارة المعرفة بالمكتبات الجامعية ودوره فى تحقيق الميزة التنافسية.</w:t>
      </w:r>
    </w:p>
    <w:p w:rsidR="00E67E2B" w:rsidRPr="00FF3F04" w:rsidRDefault="00E67E2B" w:rsidP="002F5269">
      <w:pPr>
        <w:numPr>
          <w:ilvl w:val="0"/>
          <w:numId w:val="69"/>
        </w:numPr>
        <w:tabs>
          <w:tab w:val="left" w:pos="43"/>
        </w:tabs>
        <w:spacing w:after="0" w:line="240" w:lineRule="auto"/>
        <w:ind w:left="0" w:firstLine="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بيان دور العاملين بالمكتبة باعتبارهم جزء من عناصر المزيج التسويقي، </w:t>
      </w:r>
      <w:r w:rsidRPr="00FF3F04">
        <w:rPr>
          <w:rFonts w:ascii="Traditional Arabic" w:hAnsi="Traditional Arabic" w:cs="Khalid Art bold" w:hint="cs"/>
          <w:sz w:val="24"/>
          <w:szCs w:val="24"/>
          <w:rtl/>
        </w:rPr>
        <w:t>وينفذون رؤية ورسالة</w:t>
      </w:r>
      <w:r w:rsidRPr="00FF3F04">
        <w:rPr>
          <w:rFonts w:ascii="Traditional Arabic" w:hAnsi="Traditional Arabic" w:cs="Khalid Art bold"/>
          <w:sz w:val="24"/>
          <w:szCs w:val="24"/>
          <w:rtl/>
        </w:rPr>
        <w:t xml:space="preserve"> المكتبة.</w:t>
      </w:r>
    </w:p>
    <w:p w:rsidR="00E67E2B" w:rsidRPr="00FF3F04" w:rsidRDefault="00E67E2B" w:rsidP="002F5269">
      <w:pPr>
        <w:numPr>
          <w:ilvl w:val="0"/>
          <w:numId w:val="69"/>
        </w:numPr>
        <w:tabs>
          <w:tab w:val="left" w:pos="43"/>
        </w:tabs>
        <w:spacing w:after="0" w:line="240" w:lineRule="auto"/>
        <w:ind w:left="0" w:firstLine="0"/>
        <w:jc w:val="lowKashida"/>
        <w:rPr>
          <w:rFonts w:ascii="Traditional Arabic" w:hAnsi="Traditional Arabic" w:cs="Khalid Art bold"/>
          <w:sz w:val="24"/>
          <w:szCs w:val="24"/>
        </w:rPr>
      </w:pPr>
      <w:r w:rsidRPr="00FF3F04">
        <w:rPr>
          <w:rFonts w:ascii="Traditional Arabic" w:hAnsi="Traditional Arabic" w:cs="Khalid Art bold"/>
          <w:sz w:val="24"/>
          <w:szCs w:val="24"/>
          <w:rtl/>
        </w:rPr>
        <w:t>تسليط الضوء على هذا النوع من التسويق بالمكتبات كونه يعد الضمان لتنفيذ الوعود التى قطعتها المكتبة فى رسالتها</w:t>
      </w:r>
      <w:r w:rsidRPr="00FF3F04">
        <w:rPr>
          <w:rFonts w:ascii="Traditional Arabic" w:hAnsi="Traditional Arabic" w:cs="Khalid Art bold" w:hint="cs"/>
          <w:sz w:val="24"/>
          <w:szCs w:val="24"/>
          <w:rtl/>
        </w:rPr>
        <w:t>.</w:t>
      </w:r>
    </w:p>
    <w:p w:rsidR="00E67E2B" w:rsidRPr="00FF3F04" w:rsidRDefault="00E67E2B" w:rsidP="002F5269">
      <w:pPr>
        <w:numPr>
          <w:ilvl w:val="0"/>
          <w:numId w:val="69"/>
        </w:numPr>
        <w:tabs>
          <w:tab w:val="left" w:pos="43"/>
        </w:tabs>
        <w:spacing w:after="0" w:line="240" w:lineRule="auto"/>
        <w:ind w:left="0" w:firstLine="0"/>
        <w:jc w:val="lowKashida"/>
        <w:rPr>
          <w:rFonts w:ascii="Traditional Arabic" w:hAnsi="Traditional Arabic" w:cs="Khalid Art bold"/>
          <w:sz w:val="24"/>
          <w:szCs w:val="24"/>
          <w:rtl/>
        </w:rPr>
      </w:pPr>
      <w:r w:rsidRPr="00FF3F04">
        <w:rPr>
          <w:rFonts w:ascii="Traditional Arabic" w:hAnsi="Traditional Arabic" w:cs="Khalid Art bold" w:hint="cs"/>
          <w:sz w:val="24"/>
          <w:szCs w:val="24"/>
          <w:rtl/>
        </w:rPr>
        <w:t>إ</w:t>
      </w:r>
      <w:r w:rsidRPr="00FF3F04">
        <w:rPr>
          <w:rFonts w:ascii="Traditional Arabic" w:hAnsi="Traditional Arabic" w:cs="Khalid Art bold"/>
          <w:sz w:val="24"/>
          <w:szCs w:val="24"/>
          <w:rtl/>
        </w:rPr>
        <w:t>مكانية أن تفتح الدراسة آفاقا</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 xml:space="preserve"> جديدة للباحثين فى مجال المكتبات الأكاديمية.</w:t>
      </w:r>
    </w:p>
    <w:p w:rsidR="00E67E2B" w:rsidRPr="00FF3F04" w:rsidRDefault="00E67E2B" w:rsidP="00FC3874">
      <w:pPr>
        <w:tabs>
          <w:tab w:val="left" w:pos="43"/>
        </w:tabs>
        <w:spacing w:after="0" w:line="240" w:lineRule="auto"/>
        <w:ind w:firstLine="17"/>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حدود الدراسة:</w:t>
      </w:r>
    </w:p>
    <w:p w:rsidR="00E67E2B" w:rsidRPr="00FF3F04" w:rsidRDefault="00E67E2B" w:rsidP="002F5269">
      <w:pPr>
        <w:numPr>
          <w:ilvl w:val="0"/>
          <w:numId w:val="63"/>
        </w:numPr>
        <w:tabs>
          <w:tab w:val="left" w:pos="43"/>
        </w:tabs>
        <w:spacing w:after="0" w:line="240" w:lineRule="auto"/>
        <w:ind w:hanging="737"/>
        <w:jc w:val="lowKashida"/>
        <w:rPr>
          <w:rFonts w:ascii="Traditional Arabic" w:hAnsi="Traditional Arabic" w:cs="Khalid Art bold"/>
          <w:sz w:val="24"/>
          <w:szCs w:val="24"/>
          <w:rtl/>
        </w:rPr>
      </w:pPr>
      <w:r w:rsidRPr="00FF3F04">
        <w:rPr>
          <w:rFonts w:ascii="Traditional Arabic" w:hAnsi="Traditional Arabic" w:cs="Khalid Art bold"/>
          <w:sz w:val="24"/>
          <w:szCs w:val="24"/>
          <w:rtl/>
        </w:rPr>
        <w:lastRenderedPageBreak/>
        <w:t>حدود مكانية:مكتبات جامعة الخرطوم</w:t>
      </w:r>
      <w:r w:rsidRPr="00FF3F04">
        <w:rPr>
          <w:rFonts w:ascii="Traditional Arabic" w:hAnsi="Traditional Arabic" w:cs="Khalid Art bold" w:hint="cs"/>
          <w:sz w:val="24"/>
          <w:szCs w:val="24"/>
          <w:rtl/>
        </w:rPr>
        <w:t>.</w:t>
      </w:r>
    </w:p>
    <w:p w:rsidR="00E67E2B" w:rsidRPr="00FF3F04" w:rsidRDefault="00E67E2B" w:rsidP="002F5269">
      <w:pPr>
        <w:numPr>
          <w:ilvl w:val="0"/>
          <w:numId w:val="63"/>
        </w:numPr>
        <w:tabs>
          <w:tab w:val="left" w:pos="43"/>
        </w:tabs>
        <w:spacing w:after="0" w:line="240" w:lineRule="auto"/>
        <w:ind w:hanging="737"/>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حدود موضوعية:تركز على موضوع التسويق الداخلي لإدارة المعرفة.</w:t>
      </w:r>
    </w:p>
    <w:p w:rsidR="00E67E2B" w:rsidRPr="00FF3F04" w:rsidRDefault="00E67E2B" w:rsidP="00FC3874">
      <w:pPr>
        <w:tabs>
          <w:tab w:val="left" w:pos="43"/>
        </w:tabs>
        <w:spacing w:after="0" w:line="240" w:lineRule="auto"/>
        <w:ind w:firstLine="17"/>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 xml:space="preserve">منهج الدراسة </w:t>
      </w:r>
      <w:r w:rsidRPr="00FF3F04">
        <w:rPr>
          <w:rFonts w:ascii="Traditional Arabic" w:hAnsi="Traditional Arabic" w:cs="Khalid Art bold" w:hint="cs"/>
          <w:b/>
          <w:bCs/>
          <w:sz w:val="24"/>
          <w:szCs w:val="24"/>
          <w:rtl/>
        </w:rPr>
        <w:t>و</w:t>
      </w:r>
      <w:r w:rsidRPr="00FF3F04">
        <w:rPr>
          <w:rFonts w:ascii="Traditional Arabic" w:hAnsi="Traditional Arabic" w:cs="Khalid Art bold"/>
          <w:b/>
          <w:bCs/>
          <w:sz w:val="24"/>
          <w:szCs w:val="24"/>
          <w:rtl/>
        </w:rPr>
        <w:t>أدوات جمع البيانات:</w:t>
      </w:r>
    </w:p>
    <w:p w:rsidR="00E67E2B" w:rsidRPr="00FF3F04" w:rsidRDefault="00E67E2B" w:rsidP="00FC3874">
      <w:pPr>
        <w:tabs>
          <w:tab w:val="left" w:pos="43"/>
        </w:tabs>
        <w:spacing w:after="0" w:line="240" w:lineRule="auto"/>
        <w:ind w:firstLine="17"/>
        <w:jc w:val="lowKashida"/>
        <w:rPr>
          <w:rFonts w:ascii="Traditional Arabic" w:hAnsi="Traditional Arabic" w:cs="Khalid Art bold"/>
          <w:sz w:val="24"/>
          <w:szCs w:val="24"/>
          <w:rtl/>
        </w:rPr>
      </w:pPr>
      <w:r w:rsidRPr="00FF3F04">
        <w:rPr>
          <w:rFonts w:ascii="Traditional Arabic" w:hAnsi="Traditional Arabic" w:cs="Khalid Art bold" w:hint="cs"/>
          <w:sz w:val="24"/>
          <w:szCs w:val="24"/>
          <w:rtl/>
        </w:rPr>
        <w:t>منهج الدراسة: مثلت طبيعة مشكلة الدراسة وأهدافها المعطيات الموضوعية لآختيار المنهج الوصفي، وقد تم الاعتماد علي هذا المنهج لملائمته لهذه الدراسة، حيث إن هذا المنهج يهدف إلي جمع الحقائق والبيانات.</w:t>
      </w:r>
    </w:p>
    <w:p w:rsidR="00E67E2B" w:rsidRPr="00FF3F04" w:rsidRDefault="00E67E2B" w:rsidP="00FC3874">
      <w:pPr>
        <w:tabs>
          <w:tab w:val="left" w:pos="43"/>
        </w:tabs>
        <w:spacing w:after="0" w:line="240" w:lineRule="auto"/>
        <w:ind w:firstLine="17"/>
        <w:jc w:val="lowKashida"/>
        <w:rPr>
          <w:rFonts w:ascii="Traditional Arabic" w:hAnsi="Traditional Arabic" w:cs="Khalid Art bold"/>
          <w:sz w:val="24"/>
          <w:szCs w:val="24"/>
          <w:rtl/>
        </w:rPr>
      </w:pPr>
      <w:r w:rsidRPr="00FF3F04">
        <w:rPr>
          <w:rFonts w:ascii="Traditional Arabic" w:hAnsi="Traditional Arabic" w:cs="Khalid Art bold" w:hint="cs"/>
          <w:sz w:val="24"/>
          <w:szCs w:val="24"/>
          <w:rtl/>
        </w:rPr>
        <w:t>بالنسبة للإجراءات البحثية تطلب انجاز الدراسة أن تمر بعدة مراحل تمثلت فى الآتي:</w:t>
      </w:r>
    </w:p>
    <w:p w:rsidR="00E67E2B" w:rsidRPr="00FF3F04" w:rsidRDefault="00E67E2B" w:rsidP="00FC3874">
      <w:pPr>
        <w:tabs>
          <w:tab w:val="left" w:pos="43"/>
        </w:tabs>
        <w:spacing w:after="0" w:line="240" w:lineRule="auto"/>
        <w:ind w:firstLine="17"/>
        <w:jc w:val="lowKashida"/>
        <w:rPr>
          <w:rFonts w:ascii="Traditional Arabic" w:hAnsi="Traditional Arabic" w:cs="Khalid Art bold"/>
          <w:sz w:val="24"/>
          <w:szCs w:val="24"/>
          <w:rtl/>
        </w:rPr>
      </w:pPr>
      <w:r w:rsidRPr="00FF3F04">
        <w:rPr>
          <w:rFonts w:ascii="Traditional Arabic" w:hAnsi="Traditional Arabic" w:cs="Khalid Art bold" w:hint="cs"/>
          <w:sz w:val="24"/>
          <w:szCs w:val="24"/>
          <w:rtl/>
        </w:rPr>
        <w:t>المرحلة الأولي: صياغة الإطار النظرى للبحث استناداً إلي مراجعة الدراسات السابقة والبحوث ذات الصلة بالموضوع.</w:t>
      </w:r>
    </w:p>
    <w:p w:rsidR="00E67E2B" w:rsidRPr="00FF3F04" w:rsidRDefault="00E67E2B" w:rsidP="00FC3874">
      <w:pPr>
        <w:tabs>
          <w:tab w:val="left" w:pos="43"/>
        </w:tabs>
        <w:spacing w:after="0" w:line="240" w:lineRule="auto"/>
        <w:ind w:firstLine="17"/>
        <w:jc w:val="lowKashida"/>
        <w:rPr>
          <w:rFonts w:ascii="Traditional Arabic" w:hAnsi="Traditional Arabic" w:cs="Khalid Art bold"/>
          <w:sz w:val="24"/>
          <w:szCs w:val="24"/>
          <w:rtl/>
        </w:rPr>
      </w:pPr>
      <w:r w:rsidRPr="00FF3F04">
        <w:rPr>
          <w:rFonts w:ascii="Traditional Arabic" w:hAnsi="Traditional Arabic" w:cs="Khalid Art bold" w:hint="cs"/>
          <w:sz w:val="24"/>
          <w:szCs w:val="24"/>
          <w:rtl/>
        </w:rPr>
        <w:t xml:space="preserve">المرحلة الثانية:تحديد مجتمع الدراسة وتمثل فى أفراد مجتمع العاملين بمكتبات جامعة الخرطوم، ومن ثم مرحلة </w:t>
      </w:r>
      <w:r w:rsidRPr="00FF3F04">
        <w:rPr>
          <w:rFonts w:ascii="Traditional Arabic" w:hAnsi="Traditional Arabic" w:cs="Khalid Art bold"/>
          <w:sz w:val="24"/>
          <w:szCs w:val="24"/>
          <w:rtl/>
        </w:rPr>
        <w:t xml:space="preserve">الاستبانة </w:t>
      </w:r>
      <w:r w:rsidRPr="00FF3F04">
        <w:rPr>
          <w:rFonts w:ascii="Traditional Arabic" w:hAnsi="Traditional Arabic" w:cs="Khalid Art bold" w:hint="cs"/>
          <w:sz w:val="24"/>
          <w:szCs w:val="24"/>
          <w:rtl/>
        </w:rPr>
        <w:t>و</w:t>
      </w:r>
      <w:r w:rsidRPr="00FF3F04">
        <w:rPr>
          <w:rFonts w:ascii="Traditional Arabic" w:hAnsi="Traditional Arabic" w:cs="Khalid Art bold"/>
          <w:sz w:val="24"/>
          <w:szCs w:val="24"/>
          <w:rtl/>
        </w:rPr>
        <w:t xml:space="preserve">تم توزيعها على </w:t>
      </w:r>
      <w:r w:rsidRPr="00FF3F04">
        <w:rPr>
          <w:rFonts w:ascii="Traditional Arabic" w:hAnsi="Traditional Arabic" w:cs="Khalid Art bold" w:hint="cs"/>
          <w:sz w:val="24"/>
          <w:szCs w:val="24"/>
          <w:rtl/>
        </w:rPr>
        <w:t>العاملين</w:t>
      </w:r>
      <w:r w:rsidRPr="00FF3F04">
        <w:rPr>
          <w:rFonts w:ascii="Traditional Arabic" w:hAnsi="Traditional Arabic" w:cs="Khalid Art bold"/>
          <w:sz w:val="24"/>
          <w:szCs w:val="24"/>
          <w:rtl/>
        </w:rPr>
        <w:t xml:space="preserve"> بالمكتب</w:t>
      </w:r>
      <w:r w:rsidRPr="00FF3F04">
        <w:rPr>
          <w:rFonts w:ascii="Traditional Arabic" w:hAnsi="Traditional Arabic" w:cs="Khalid Art bold" w:hint="cs"/>
          <w:sz w:val="24"/>
          <w:szCs w:val="24"/>
          <w:rtl/>
        </w:rPr>
        <w:t xml:space="preserve">ة </w:t>
      </w:r>
      <w:r w:rsidRPr="00FF3F04">
        <w:rPr>
          <w:rFonts w:ascii="Traditional Arabic" w:hAnsi="Traditional Arabic" w:cs="Khalid Art bold"/>
          <w:sz w:val="24"/>
          <w:szCs w:val="24"/>
          <w:rtl/>
        </w:rPr>
        <w:t>للحصول على المعلومات، حيث تم توزيع الاستمارة باليد مباشرة كما تم استلامها بنفس الطريقة.</w:t>
      </w:r>
    </w:p>
    <w:p w:rsidR="00E67E2B" w:rsidRPr="00FF3F04" w:rsidRDefault="00E67E2B" w:rsidP="00FC3874">
      <w:pPr>
        <w:tabs>
          <w:tab w:val="left" w:pos="43"/>
        </w:tabs>
        <w:spacing w:after="0" w:line="240" w:lineRule="auto"/>
        <w:ind w:firstLine="17"/>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 xml:space="preserve">مصطلحات الدراسة: </w:t>
      </w:r>
    </w:p>
    <w:p w:rsidR="00B32182" w:rsidRDefault="00B32182" w:rsidP="00FC3874">
      <w:pPr>
        <w:tabs>
          <w:tab w:val="left" w:pos="43"/>
        </w:tabs>
        <w:spacing w:after="0" w:line="240" w:lineRule="auto"/>
        <w:jc w:val="lowKashida"/>
        <w:rPr>
          <w:rFonts w:ascii="Traditional Arabic" w:hAnsi="Traditional Arabic" w:cs="Khalid Art bold"/>
          <w:b/>
          <w:bCs/>
          <w:sz w:val="24"/>
          <w:szCs w:val="24"/>
          <w:rtl/>
        </w:rPr>
      </w:pPr>
    </w:p>
    <w:p w:rsidR="00B32182" w:rsidRDefault="00B32182" w:rsidP="00FC3874">
      <w:pPr>
        <w:tabs>
          <w:tab w:val="left" w:pos="43"/>
        </w:tabs>
        <w:spacing w:after="0" w:line="240" w:lineRule="auto"/>
        <w:jc w:val="lowKashida"/>
        <w:rPr>
          <w:rFonts w:ascii="Traditional Arabic" w:hAnsi="Traditional Arabic" w:cs="Khalid Art bold"/>
          <w:b/>
          <w:bCs/>
          <w:sz w:val="24"/>
          <w:szCs w:val="24"/>
          <w:rtl/>
        </w:rPr>
      </w:pPr>
    </w:p>
    <w:p w:rsidR="00E67E2B" w:rsidRPr="00FF3F04" w:rsidRDefault="00E67E2B" w:rsidP="00FC3874">
      <w:pPr>
        <w:tabs>
          <w:tab w:val="left" w:pos="43"/>
        </w:tabs>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b/>
          <w:bCs/>
          <w:sz w:val="24"/>
          <w:szCs w:val="24"/>
          <w:rtl/>
        </w:rPr>
        <w:t>التسويق الداخلي</w:t>
      </w:r>
      <w:r w:rsidRPr="00FF3F04">
        <w:rPr>
          <w:rFonts w:ascii="Traditional Arabic" w:hAnsi="Traditional Arabic" w:cs="Khalid Art bold"/>
          <w:sz w:val="24"/>
          <w:szCs w:val="24"/>
          <w:rtl/>
        </w:rPr>
        <w:t xml:space="preserve">: عرفه بيرى ( </w:t>
      </w:r>
      <w:r w:rsidRPr="00FF3F04">
        <w:rPr>
          <w:rFonts w:ascii="Traditional Arabic" w:hAnsi="Traditional Arabic" w:cs="Khalid Art bold"/>
          <w:sz w:val="24"/>
          <w:szCs w:val="24"/>
        </w:rPr>
        <w:t>Berry</w:t>
      </w:r>
      <w:r w:rsidRPr="00FF3F04">
        <w:rPr>
          <w:rFonts w:ascii="Traditional Arabic" w:hAnsi="Traditional Arabic" w:cs="Khalid Art bold"/>
          <w:sz w:val="24"/>
          <w:szCs w:val="24"/>
          <w:rtl/>
        </w:rPr>
        <w:t xml:space="preserve"> ) بأنه: "اعتبار الموظفين كزبائن داخليين والوظائف منتجات داخلية، يجب تصميمها لإرضاء رغبات وحاجات الزبائن الداخليين فى اتجاه تحقيق أهداف المنظمة"</w:t>
      </w:r>
      <w:r w:rsidRPr="00FF3F04">
        <w:rPr>
          <w:rFonts w:cs="Khalid Art bold"/>
          <w:sz w:val="24"/>
          <w:szCs w:val="24"/>
        </w:rPr>
        <w:t>Berry, L :  1983,P19 )</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w:t>
      </w:r>
    </w:p>
    <w:p w:rsidR="00E67E2B" w:rsidRPr="00FF3F04" w:rsidRDefault="00E67E2B" w:rsidP="00FC3874">
      <w:pPr>
        <w:tabs>
          <w:tab w:val="left" w:pos="43"/>
        </w:tabs>
        <w:spacing w:after="0" w:line="240" w:lineRule="auto"/>
        <w:ind w:firstLine="17"/>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ويعرفه الباحث: بانه خطة الإدارة لتحقيق التعاون والتكامل الوظيفي مع العاملين لتنفيذ استراتيجيات المؤسسة الام، عبر تنمية وتطوير أدائهم ومهاراتهم وتحفيزهم حتى </w:t>
      </w:r>
      <w:r w:rsidRPr="00FF3F04">
        <w:rPr>
          <w:rFonts w:ascii="Traditional Arabic" w:hAnsi="Traditional Arabic" w:cs="Khalid Art bold" w:hint="cs"/>
          <w:sz w:val="24"/>
          <w:szCs w:val="24"/>
          <w:rtl/>
        </w:rPr>
        <w:t xml:space="preserve">يتم </w:t>
      </w:r>
      <w:r w:rsidRPr="00FF3F04">
        <w:rPr>
          <w:rFonts w:ascii="Traditional Arabic" w:hAnsi="Traditional Arabic" w:cs="Khalid Art bold"/>
          <w:sz w:val="24"/>
          <w:szCs w:val="24"/>
          <w:rtl/>
        </w:rPr>
        <w:t>تحقيق الميزة التنافسية المرجوه.</w:t>
      </w:r>
    </w:p>
    <w:p w:rsidR="00E67E2B" w:rsidRPr="00FF3F04" w:rsidRDefault="00E67E2B" w:rsidP="00FC3874">
      <w:pPr>
        <w:tabs>
          <w:tab w:val="left" w:pos="43"/>
        </w:tabs>
        <w:spacing w:after="0" w:line="240" w:lineRule="auto"/>
        <w:ind w:firstLine="17"/>
        <w:jc w:val="lowKashida"/>
        <w:rPr>
          <w:rFonts w:ascii="Traditional Arabic" w:hAnsi="Traditional Arabic" w:cs="Khalid Art bold"/>
          <w:b/>
          <w:bCs/>
          <w:sz w:val="24"/>
          <w:szCs w:val="24"/>
        </w:rPr>
      </w:pPr>
      <w:r w:rsidRPr="00FF3F04">
        <w:rPr>
          <w:rFonts w:ascii="Traditional Arabic" w:hAnsi="Traditional Arabic" w:cs="Khalid Art bold"/>
          <w:b/>
          <w:bCs/>
          <w:sz w:val="24"/>
          <w:szCs w:val="24"/>
          <w:rtl/>
        </w:rPr>
        <w:t>إدارة المعرفة:</w:t>
      </w:r>
    </w:p>
    <w:p w:rsidR="00E67E2B" w:rsidRPr="00FF3F04" w:rsidRDefault="00E67E2B" w:rsidP="00FC3874">
      <w:pPr>
        <w:tabs>
          <w:tab w:val="left" w:pos="43"/>
        </w:tabs>
        <w:spacing w:after="0" w:line="240" w:lineRule="auto"/>
        <w:ind w:firstLine="17"/>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يُشير مصطلح إدارة المعرفة</w:t>
      </w:r>
      <w:r w:rsidRPr="00FF3F04">
        <w:rPr>
          <w:rFonts w:ascii="Traditional Arabic" w:hAnsi="Traditional Arabic" w:cs="Khalid Art bold" w:hint="cs"/>
          <w:sz w:val="24"/>
          <w:szCs w:val="24"/>
          <w:rtl/>
        </w:rPr>
        <w:t>إلى</w:t>
      </w:r>
      <w:r w:rsidRPr="00FF3F04">
        <w:rPr>
          <w:rFonts w:ascii="Traditional Arabic" w:hAnsi="Traditional Arabic" w:cs="Khalid Art bold"/>
          <w:sz w:val="24"/>
          <w:szCs w:val="24"/>
          <w:rtl/>
        </w:rPr>
        <w:t xml:space="preserve"> أيجاد بيئة داخل المنظمة تعمل على تسهيل وتوليد ونقل المعرفة والتشارك فيها، وبالتالي فان التركيز على أيجاد ثقافة منظمة وملائمة وعلى ايجاد القيادة الفعاله</w:t>
      </w:r>
      <w:r w:rsidRPr="00FF3F04">
        <w:rPr>
          <w:rFonts w:ascii="Traditional Arabic" w:hAnsi="Traditional Arabic" w:cs="Khalid Art bold" w:hint="cs"/>
          <w:sz w:val="24"/>
          <w:szCs w:val="24"/>
          <w:rtl/>
        </w:rPr>
        <w:t>(</w:t>
      </w:r>
      <w:r w:rsidRPr="00FF3F04">
        <w:rPr>
          <w:rFonts w:cs="Khalid Art bold" w:hint="cs"/>
          <w:sz w:val="24"/>
          <w:szCs w:val="24"/>
          <w:rtl/>
        </w:rPr>
        <w:t>سلطان كرمالي،2005.ص7</w:t>
      </w:r>
      <w:r w:rsidRPr="00FF3F04">
        <w:rPr>
          <w:rFonts w:ascii="Traditional Arabic" w:hAnsi="Traditional Arabic" w:cs="Khalid Art bold" w:hint="cs"/>
          <w:sz w:val="24"/>
          <w:szCs w:val="24"/>
          <w:rtl/>
        </w:rPr>
        <w:t xml:space="preserve">)    </w:t>
      </w:r>
    </w:p>
    <w:p w:rsidR="00E67E2B" w:rsidRPr="00FF3F04" w:rsidRDefault="00E67E2B" w:rsidP="00FC3874">
      <w:pPr>
        <w:tabs>
          <w:tab w:val="left" w:pos="43"/>
        </w:tabs>
        <w:spacing w:after="0" w:line="240" w:lineRule="auto"/>
        <w:ind w:firstLine="17"/>
        <w:jc w:val="lowKashida"/>
        <w:rPr>
          <w:rFonts w:ascii="Traditional Arabic" w:hAnsi="Traditional Arabic" w:cs="Khalid Art bold"/>
          <w:sz w:val="24"/>
          <w:szCs w:val="24"/>
        </w:rPr>
      </w:pPr>
      <w:r w:rsidRPr="00FF3F04">
        <w:rPr>
          <w:rFonts w:ascii="Traditional Arabic" w:hAnsi="Traditional Arabic" w:cs="Khalid Art bold"/>
          <w:sz w:val="24"/>
          <w:szCs w:val="24"/>
          <w:rtl/>
        </w:rPr>
        <w:t>ويعرف الباحث إدارة المعرفة إجرائياً: بأنها العمليات والأدوات والسلوك التى يشترك فى صياغتها الأفراد الذين يمثلون رأس مال المنظمة وهذه المعرفة تستخدم فى إتخاذ القرارات وحل العقبات التى تقابل المنظمةوتعمل على رفع الأداء بالمنظمة.</w:t>
      </w:r>
    </w:p>
    <w:p w:rsidR="00E67E2B" w:rsidRPr="00FF3F04" w:rsidRDefault="00E67E2B" w:rsidP="00FC3874">
      <w:pPr>
        <w:tabs>
          <w:tab w:val="left" w:pos="43"/>
        </w:tabs>
        <w:spacing w:after="0" w:line="240" w:lineRule="auto"/>
        <w:ind w:firstLine="17"/>
        <w:jc w:val="lowKashida"/>
        <w:rPr>
          <w:rFonts w:ascii="Traditional Arabic" w:hAnsi="Traditional Arabic" w:cs="Khalid Art bold"/>
          <w:b/>
          <w:bCs/>
          <w:sz w:val="24"/>
          <w:szCs w:val="24"/>
        </w:rPr>
      </w:pPr>
      <w:r w:rsidRPr="00FF3F04">
        <w:rPr>
          <w:rFonts w:ascii="Traditional Arabic" w:hAnsi="Traditional Arabic" w:cs="Khalid Art bold" w:hint="cs"/>
          <w:b/>
          <w:bCs/>
          <w:sz w:val="24"/>
          <w:szCs w:val="24"/>
          <w:rtl/>
        </w:rPr>
        <w:lastRenderedPageBreak/>
        <w:t xml:space="preserve">المكتبة الجامعية: </w:t>
      </w:r>
    </w:p>
    <w:p w:rsidR="00E67E2B" w:rsidRPr="00FF3F04" w:rsidRDefault="00E67E2B" w:rsidP="00FC3874">
      <w:pPr>
        <w:tabs>
          <w:tab w:val="left" w:pos="43"/>
        </w:tabs>
        <w:spacing w:after="0" w:line="240" w:lineRule="auto"/>
        <w:ind w:firstLine="17"/>
        <w:jc w:val="lowKashida"/>
        <w:rPr>
          <w:rFonts w:ascii="Traditional Arabic" w:hAnsi="Traditional Arabic" w:cs="Khalid Art bold"/>
          <w:b/>
          <w:bCs/>
          <w:sz w:val="24"/>
          <w:szCs w:val="24"/>
          <w:rtl/>
        </w:rPr>
      </w:pPr>
      <w:r w:rsidRPr="00FF3F04">
        <w:rPr>
          <w:rFonts w:ascii="Traditional Arabic" w:hAnsi="Traditional Arabic" w:cs="Khalid Art bold" w:hint="cs"/>
          <w:sz w:val="24"/>
          <w:szCs w:val="24"/>
          <w:rtl/>
        </w:rPr>
        <w:t>مؤسسة علميّة تعمل على خدمة المجتمع من الطّلبة والأساتذة والباحثين وذلك بتزويدهم بالمعلومات التي يحتاجونها في دراساتهم وأعمالهم من الكتب والدوريات والمطبوعات الأخرى إضافة للمواد السمعية البصرية وسبل استخدامها, نشأت لتقدّم خدمات معلوماتيّة منوعة في مجتمع الجامعة (</w:t>
      </w:r>
      <w:r w:rsidRPr="00FF3F04">
        <w:rPr>
          <w:rFonts w:cs="Khalid Art bold"/>
          <w:sz w:val="24"/>
          <w:szCs w:val="24"/>
          <w:rtl/>
        </w:rPr>
        <w:t>الزاحي</w:t>
      </w:r>
      <w:r w:rsidRPr="00FF3F04">
        <w:rPr>
          <w:rFonts w:cs="Khalid Art bold" w:hint="cs"/>
          <w:sz w:val="24"/>
          <w:szCs w:val="24"/>
          <w:rtl/>
        </w:rPr>
        <w:t>،</w:t>
      </w:r>
      <w:r w:rsidRPr="00FF3F04">
        <w:rPr>
          <w:rFonts w:cs="Khalid Art bold"/>
          <w:sz w:val="24"/>
          <w:szCs w:val="24"/>
          <w:rtl/>
        </w:rPr>
        <w:t xml:space="preserve"> سمية</w:t>
      </w:r>
      <w:r w:rsidRPr="00FF3F04">
        <w:rPr>
          <w:rFonts w:cs="Khalid Art bold" w:hint="cs"/>
          <w:sz w:val="24"/>
          <w:szCs w:val="24"/>
          <w:rtl/>
        </w:rPr>
        <w:t>:2014،ص136</w:t>
      </w:r>
      <w:r w:rsidRPr="00FF3F04">
        <w:rPr>
          <w:rFonts w:ascii="Traditional Arabic" w:hAnsi="Traditional Arabic" w:cs="Khalid Art bold" w:hint="cs"/>
          <w:sz w:val="24"/>
          <w:szCs w:val="24"/>
          <w:rtl/>
        </w:rPr>
        <w:t>)</w:t>
      </w:r>
    </w:p>
    <w:p w:rsidR="00E67E2B" w:rsidRPr="00FF3F04" w:rsidRDefault="00E67E2B" w:rsidP="00FC3874">
      <w:pPr>
        <w:tabs>
          <w:tab w:val="left" w:pos="43"/>
        </w:tabs>
        <w:spacing w:after="0" w:line="240" w:lineRule="auto"/>
        <w:ind w:firstLine="17"/>
        <w:jc w:val="lowKashida"/>
        <w:rPr>
          <w:rFonts w:ascii="Traditional Arabic" w:hAnsi="Traditional Arabic" w:cs="Khalid Art bold"/>
          <w:sz w:val="24"/>
          <w:szCs w:val="24"/>
          <w:rtl/>
        </w:rPr>
      </w:pPr>
      <w:r w:rsidRPr="00FF3F04">
        <w:rPr>
          <w:rFonts w:ascii="Traditional Arabic" w:hAnsi="Traditional Arabic" w:cs="Khalid Art bold" w:hint="cs"/>
          <w:sz w:val="24"/>
          <w:szCs w:val="24"/>
          <w:rtl/>
        </w:rPr>
        <w:t xml:space="preserve">وتعرف إجرائياً بأنّها: هي المكتبة الملحقة بالكليات الجامعية تقدّم مجموعة من الخدمات المعلوماتيّة للمستفيدين من طلبة وأعضاء هيئة التدريس والباحثين. </w:t>
      </w:r>
    </w:p>
    <w:p w:rsidR="00E67E2B" w:rsidRPr="00FF3F04" w:rsidRDefault="00E67E2B" w:rsidP="00FC3874">
      <w:pPr>
        <w:spacing w:after="0" w:line="240" w:lineRule="auto"/>
        <w:rPr>
          <w:rFonts w:ascii="Traditional Arabic" w:hAnsi="Traditional Arabic" w:cs="Khalid Art bold"/>
          <w:sz w:val="24"/>
          <w:szCs w:val="24"/>
          <w:rtl/>
        </w:rPr>
      </w:pPr>
      <w:r w:rsidRPr="00FF3F04">
        <w:rPr>
          <w:rFonts w:ascii="Traditional Arabic" w:hAnsi="Traditional Arabic" w:cs="Khalid Art bold"/>
          <w:b/>
          <w:bCs/>
          <w:sz w:val="24"/>
          <w:szCs w:val="24"/>
          <w:rtl/>
        </w:rPr>
        <w:t>ال</w:t>
      </w:r>
      <w:r w:rsidRPr="00FF3F04">
        <w:rPr>
          <w:rFonts w:ascii="Traditional Arabic" w:hAnsi="Traditional Arabic" w:cs="Khalid Art bold" w:hint="cs"/>
          <w:b/>
          <w:bCs/>
          <w:sz w:val="24"/>
          <w:szCs w:val="24"/>
          <w:rtl/>
        </w:rPr>
        <w:t>عاملين</w:t>
      </w:r>
      <w:r w:rsidRPr="00FF3F04">
        <w:rPr>
          <w:rFonts w:ascii="Traditional Arabic" w:hAnsi="Traditional Arabic" w:cs="Khalid Art bold"/>
          <w:b/>
          <w:bCs/>
          <w:sz w:val="24"/>
          <w:szCs w:val="24"/>
          <w:rtl/>
        </w:rPr>
        <w:t>:</w:t>
      </w:r>
      <w:r w:rsidRPr="00FF3F04">
        <w:rPr>
          <w:rFonts w:ascii="Traditional Arabic" w:hAnsi="Traditional Arabic" w:cs="Khalid Art bold"/>
          <w:sz w:val="24"/>
          <w:szCs w:val="24"/>
          <w:rtl/>
        </w:rPr>
        <w:t xml:space="preserve"> أشخاص لديهم احتياجات خاصة للمعلومات والتعليم على المستوى النفسي والاجتماعي. من أجله وجدت المكتبة وأي مركز معلومات آخر ..من أجل خدمته..تلبية احتياجاته للمعلومات .(العياشي,2012 , ص689)</w:t>
      </w:r>
    </w:p>
    <w:p w:rsidR="00E67E2B" w:rsidRPr="00FF3F04" w:rsidRDefault="00E67E2B" w:rsidP="00FC3874">
      <w:pPr>
        <w:tabs>
          <w:tab w:val="left" w:pos="43"/>
        </w:tabs>
        <w:spacing w:after="0" w:line="240" w:lineRule="auto"/>
        <w:ind w:firstLine="17"/>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ويعرّف إجرائياً </w:t>
      </w:r>
      <w:r w:rsidRPr="00FF3F04">
        <w:rPr>
          <w:rFonts w:ascii="Traditional Arabic" w:hAnsi="Traditional Arabic" w:cs="Khalid Art bold" w:hint="cs"/>
          <w:sz w:val="24"/>
          <w:szCs w:val="24"/>
          <w:rtl/>
        </w:rPr>
        <w:t xml:space="preserve">بأنهم </w:t>
      </w:r>
      <w:r w:rsidRPr="00FF3F04">
        <w:rPr>
          <w:rFonts w:ascii="Traditional Arabic" w:hAnsi="Traditional Arabic" w:cs="Khalid Art bold"/>
          <w:sz w:val="24"/>
          <w:szCs w:val="24"/>
          <w:rtl/>
        </w:rPr>
        <w:t>ال</w:t>
      </w:r>
      <w:r w:rsidRPr="00FF3F04">
        <w:rPr>
          <w:rFonts w:ascii="Traditional Arabic" w:hAnsi="Traditional Arabic" w:cs="Khalid Art bold" w:hint="cs"/>
          <w:sz w:val="24"/>
          <w:szCs w:val="24"/>
          <w:rtl/>
        </w:rPr>
        <w:t>إفرا الذين يتولون</w:t>
      </w:r>
      <w:r w:rsidRPr="00FF3F04">
        <w:rPr>
          <w:rFonts w:ascii="Traditional Arabic" w:hAnsi="Traditional Arabic" w:cs="Khalid Art bold"/>
          <w:sz w:val="24"/>
          <w:szCs w:val="24"/>
          <w:rtl/>
        </w:rPr>
        <w:t xml:space="preserve"> مسئولية المكتبة وإختيار </w:t>
      </w:r>
      <w:r w:rsidRPr="00FF3F04">
        <w:rPr>
          <w:rFonts w:ascii="Traditional Arabic" w:hAnsi="Traditional Arabic" w:cs="Khalid Art bold" w:hint="cs"/>
          <w:sz w:val="24"/>
          <w:szCs w:val="24"/>
          <w:rtl/>
        </w:rPr>
        <w:t>مصادر المعلومات</w:t>
      </w:r>
      <w:r w:rsidRPr="00FF3F04">
        <w:rPr>
          <w:rFonts w:ascii="Traditional Arabic" w:hAnsi="Traditional Arabic" w:cs="Khalid Art bold"/>
          <w:sz w:val="24"/>
          <w:szCs w:val="24"/>
          <w:rtl/>
        </w:rPr>
        <w:t xml:space="preserve"> التي تكون رصيد المكتبة ويقدم خدمات المعلومات للمستفيدين</w:t>
      </w:r>
      <w:r w:rsidRPr="00FF3F04">
        <w:rPr>
          <w:rFonts w:ascii="Traditional Arabic" w:hAnsi="Traditional Arabic" w:cs="Khalid Art bold" w:hint="cs"/>
          <w:sz w:val="24"/>
          <w:szCs w:val="24"/>
          <w:rtl/>
        </w:rPr>
        <w:t>.</w:t>
      </w:r>
    </w:p>
    <w:p w:rsidR="00E67E2B" w:rsidRPr="00FF3F04" w:rsidRDefault="00E67E2B" w:rsidP="00FC3874">
      <w:pPr>
        <w:tabs>
          <w:tab w:val="left" w:pos="43"/>
        </w:tabs>
        <w:spacing w:after="0" w:line="240" w:lineRule="auto"/>
        <w:ind w:firstLine="17"/>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الدراسات السابقة:</w:t>
      </w:r>
    </w:p>
    <w:p w:rsidR="00B32182" w:rsidRDefault="00B32182" w:rsidP="00FC3874">
      <w:pPr>
        <w:tabs>
          <w:tab w:val="left" w:pos="43"/>
        </w:tabs>
        <w:spacing w:after="0" w:line="240" w:lineRule="auto"/>
        <w:ind w:firstLine="17"/>
        <w:jc w:val="lowKashida"/>
        <w:rPr>
          <w:rFonts w:ascii="Traditional Arabic" w:hAnsi="Traditional Arabic" w:cs="Khalid Art bold"/>
          <w:sz w:val="24"/>
          <w:szCs w:val="24"/>
          <w:rtl/>
        </w:rPr>
      </w:pPr>
    </w:p>
    <w:p w:rsidR="00B32182" w:rsidRDefault="00B32182" w:rsidP="00FC3874">
      <w:pPr>
        <w:tabs>
          <w:tab w:val="left" w:pos="43"/>
        </w:tabs>
        <w:spacing w:after="0" w:line="240" w:lineRule="auto"/>
        <w:ind w:firstLine="17"/>
        <w:jc w:val="lowKashida"/>
        <w:rPr>
          <w:rFonts w:ascii="Traditional Arabic" w:hAnsi="Traditional Arabic" w:cs="Khalid Art bold"/>
          <w:sz w:val="24"/>
          <w:szCs w:val="24"/>
          <w:rtl/>
        </w:rPr>
      </w:pPr>
    </w:p>
    <w:p w:rsidR="00E67E2B" w:rsidRPr="00FF3F04" w:rsidRDefault="00E67E2B" w:rsidP="00FC3874">
      <w:pPr>
        <w:tabs>
          <w:tab w:val="left" w:pos="43"/>
        </w:tabs>
        <w:spacing w:after="0" w:line="240" w:lineRule="auto"/>
        <w:ind w:firstLine="17"/>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رصد الباحث العديد من الدراسات العربية والأجنبية فى مجال التسويق الداخلي و</w:t>
      </w:r>
      <w:r w:rsidRPr="00FF3F04">
        <w:rPr>
          <w:rFonts w:ascii="Traditional Arabic" w:hAnsi="Traditional Arabic" w:cs="Khalid Art bold" w:hint="cs"/>
          <w:sz w:val="24"/>
          <w:szCs w:val="24"/>
          <w:rtl/>
        </w:rPr>
        <w:t>إ</w:t>
      </w:r>
      <w:r w:rsidRPr="00FF3F04">
        <w:rPr>
          <w:rFonts w:ascii="Traditional Arabic" w:hAnsi="Traditional Arabic" w:cs="Khalid Art bold"/>
          <w:sz w:val="24"/>
          <w:szCs w:val="24"/>
          <w:rtl/>
        </w:rPr>
        <w:t>دارة المعرفة ، وتم الاعتماد على الدراسات الأقرب للموضوع وعرض</w:t>
      </w:r>
      <w:r w:rsidRPr="00FF3F04">
        <w:rPr>
          <w:rFonts w:ascii="Traditional Arabic" w:hAnsi="Traditional Arabic" w:cs="Khalid Art bold" w:hint="cs"/>
          <w:sz w:val="24"/>
          <w:szCs w:val="24"/>
          <w:rtl/>
        </w:rPr>
        <w:t>ها</w:t>
      </w:r>
      <w:r w:rsidRPr="00FF3F04">
        <w:rPr>
          <w:rFonts w:ascii="Traditional Arabic" w:hAnsi="Traditional Arabic" w:cs="Khalid Art bold"/>
          <w:sz w:val="24"/>
          <w:szCs w:val="24"/>
          <w:rtl/>
        </w:rPr>
        <w:t xml:space="preserve"> فى سياق زمني من الاحدث إلي الأقدم وهي كالآتي:</w:t>
      </w:r>
    </w:p>
    <w:p w:rsidR="00E67E2B" w:rsidRPr="00FF3F04" w:rsidRDefault="00E67E2B" w:rsidP="002F5269">
      <w:pPr>
        <w:pStyle w:val="NormalWeb"/>
        <w:numPr>
          <w:ilvl w:val="0"/>
          <w:numId w:val="74"/>
        </w:numPr>
        <w:bidi/>
        <w:spacing w:before="0" w:beforeAutospacing="0" w:after="0" w:afterAutospacing="0" w:line="312" w:lineRule="atLeast"/>
        <w:ind w:left="0" w:firstLine="0"/>
        <w:jc w:val="both"/>
        <w:rPr>
          <w:rFonts w:ascii="Traditional Arabic" w:hAnsi="Traditional Arabic" w:cs="Khalid Art bold"/>
        </w:rPr>
      </w:pPr>
      <w:r w:rsidRPr="00FF3F04">
        <w:rPr>
          <w:rFonts w:ascii="Traditional Arabic" w:hAnsi="Traditional Arabic" w:cs="Khalid Art bold" w:hint="cs"/>
          <w:rtl/>
        </w:rPr>
        <w:t xml:space="preserve">دراسة </w:t>
      </w:r>
      <w:r w:rsidRPr="00FF3F04">
        <w:rPr>
          <w:rFonts w:ascii="Traditional Arabic" w:hAnsi="Traditional Arabic" w:cs="Khalid Art bold"/>
          <w:rtl/>
        </w:rPr>
        <w:t>مصعب خليفة</w:t>
      </w:r>
      <w:r w:rsidRPr="00FF3F04">
        <w:rPr>
          <w:rFonts w:ascii="Traditional Arabic" w:hAnsi="Traditional Arabic" w:cs="Khalid Art bold" w:hint="cs"/>
          <w:rtl/>
        </w:rPr>
        <w:t xml:space="preserve"> وآخرون(2016) </w:t>
      </w:r>
      <w:r w:rsidRPr="00FF3F04">
        <w:rPr>
          <w:rFonts w:ascii="Traditional Arabic" w:hAnsi="Traditional Arabic" w:cs="Khalid Art bold"/>
          <w:rtl/>
        </w:rPr>
        <w:t>الرضا الوظيفي لدي العاملين بالمكتبات الجامعية بولاية الجزيرة</w:t>
      </w:r>
      <w:r w:rsidRPr="00FF3F04">
        <w:rPr>
          <w:rFonts w:ascii="Traditional Arabic" w:hAnsi="Traditional Arabic" w:cs="Khalid Art bold" w:hint="cs"/>
          <w:rtl/>
        </w:rPr>
        <w:t xml:space="preserve"> ه</w:t>
      </w:r>
      <w:r w:rsidRPr="00FF3F04">
        <w:rPr>
          <w:rFonts w:ascii="Traditional Arabic" w:hAnsi="Traditional Arabic" w:cs="Khalid Art bold"/>
          <w:rtl/>
        </w:rPr>
        <w:t>دفت هذه الدراسة إلي التعرف عل</w:t>
      </w:r>
      <w:r w:rsidRPr="00FF3F04">
        <w:rPr>
          <w:rFonts w:ascii="Traditional Arabic" w:hAnsi="Traditional Arabic" w:cs="Khalid Art bold" w:hint="cs"/>
          <w:rtl/>
        </w:rPr>
        <w:t>ى</w:t>
      </w:r>
      <w:r w:rsidRPr="00FF3F04">
        <w:rPr>
          <w:rFonts w:ascii="Traditional Arabic" w:hAnsi="Traditional Arabic" w:cs="Khalid Art bold"/>
        </w:rPr>
        <w:t> </w:t>
      </w:r>
      <w:r w:rsidRPr="00FF3F04">
        <w:rPr>
          <w:rFonts w:ascii="Traditional Arabic" w:hAnsi="Traditional Arabic" w:cs="Khalid Art bold"/>
          <w:rtl/>
        </w:rPr>
        <w:t xml:space="preserve">مستوي الرضا الوظيفي لدي العاملين بالمكتبات الجامعية بولاية الجزيرة (السودان) والتعرف علي الفرق بين العاملين في الرضا الوظيفي باختلاف مستويات الخبرة وقد تناولت الدراسة أهمية الرضا الوظيفي وعوامله ومحدداته وأبعاده إضافة إلي نظرياته، وقد إتبع الباحثون المنهج الوصفي بدراسة حالة العاملين بالمكتبات الجامعية بولاية الجزيرة والمنهج التاريخي، وتم توزيع استبانة موجهة للعاملين بمكتبات جامعات الجزيرة، ود مدني الأهلية، القرآن الكريم والبطانة. توصلت الدراسة إلي عدد من النتائج من أهمها: الفئة الأكبر من العاملين بالمكتبات الجامعية تتراوح عدد سنوات خبرتهم ما بين 10-20 سنة ومعظم العاملين بالمكتبات الجامعية هم من فئة الإناث بنسبة 90% كما أن هنالك عدم رضا عن الراتب ونظام </w:t>
      </w:r>
      <w:r w:rsidRPr="00FF3F04">
        <w:rPr>
          <w:rFonts w:ascii="Traditional Arabic" w:hAnsi="Traditional Arabic" w:cs="Khalid Art bold"/>
          <w:rtl/>
        </w:rPr>
        <w:lastRenderedPageBreak/>
        <w:t>المكافأة المالية التي يتلقاها العاملين بالمكتبات الجامعية، من أهم التوصيات: توفير برامج تدريب وتأهيل للعاملين بالمكتبات الجامعية في مجال التخصص الوظيفي وضرورة مراجعة نظام الرواتب والحوافز التي تقدم للعاملين بالمكتبات الجامعية ومقارنتها بحجم العمل الذي يقومون به</w:t>
      </w:r>
      <w:r w:rsidRPr="00FF3F04">
        <w:rPr>
          <w:rFonts w:ascii="Traditional Arabic" w:hAnsi="Traditional Arabic" w:cs="Khalid Art bold" w:hint="cs"/>
          <w:rtl/>
        </w:rPr>
        <w:t>.</w:t>
      </w:r>
    </w:p>
    <w:p w:rsidR="00E67E2B" w:rsidRPr="00FF3F04" w:rsidRDefault="00E67E2B" w:rsidP="00FC3874">
      <w:pPr>
        <w:pStyle w:val="NormalWeb"/>
        <w:numPr>
          <w:ilvl w:val="0"/>
          <w:numId w:val="74"/>
        </w:numPr>
        <w:bidi/>
        <w:spacing w:before="0" w:beforeAutospacing="0" w:after="0" w:afterAutospacing="0" w:line="312" w:lineRule="atLeast"/>
        <w:ind w:left="270" w:hanging="270"/>
        <w:jc w:val="both"/>
        <w:rPr>
          <w:rFonts w:ascii="Traditional Arabic" w:hAnsi="Traditional Arabic" w:cs="Khalid Art bold"/>
          <w:rtl/>
        </w:rPr>
      </w:pPr>
      <w:r w:rsidRPr="00FF3F04">
        <w:rPr>
          <w:rFonts w:ascii="Traditional Arabic" w:hAnsi="Traditional Arabic" w:cs="Khalid Art bold"/>
          <w:rtl/>
        </w:rPr>
        <w:t>طرشان، حنان.(2014)التسويق الداخلي كمفهوم لإدارة الموارد البشرية وأثره على جودة خدمات المعلومات: دراسة ميدانية بجامعة بسكرة.</w:t>
      </w:r>
    </w:p>
    <w:p w:rsidR="00B32182" w:rsidRDefault="00E67E2B" w:rsidP="00FC3874">
      <w:pPr>
        <w:tabs>
          <w:tab w:val="left" w:pos="43"/>
        </w:tabs>
        <w:spacing w:after="0" w:line="240" w:lineRule="auto"/>
        <w:ind w:firstLine="17"/>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تحاول هذه الدراسة التعرف على </w:t>
      </w:r>
      <w:r w:rsidRPr="00FF3F04">
        <w:rPr>
          <w:rFonts w:ascii="Traditional Arabic" w:hAnsi="Traditional Arabic" w:cs="Khalid Art bold" w:hint="cs"/>
          <w:sz w:val="24"/>
          <w:szCs w:val="24"/>
          <w:rtl/>
        </w:rPr>
        <w:t>أ</w:t>
      </w:r>
      <w:r w:rsidRPr="00FF3F04">
        <w:rPr>
          <w:rFonts w:ascii="Traditional Arabic" w:hAnsi="Traditional Arabic" w:cs="Khalid Art bold"/>
          <w:sz w:val="24"/>
          <w:szCs w:val="24"/>
          <w:rtl/>
        </w:rPr>
        <w:t>همية التسويق الداخلي كمفهوم لإدارة الموارد البشرية ودرجة تبني المكتبات الجامعية الجزائرية لهذا المفهوم، باعتبار موضوع التسويق الداخلي من المواضيع الحيوية و المعاصرة في ظل عصر اقتصاد المعرفة الذي يلزم المكتبات الجامعية أن تتبنى وتعتنق فكرة الجودة لضمان رضا المستفيد. وقد استخدمت أداة الاستبيان للإجابة على تساؤلات الدراسة واختبار فرضياتها، و</w:t>
      </w:r>
      <w:r w:rsidRPr="00FF3F04">
        <w:rPr>
          <w:rFonts w:ascii="Traditional Arabic" w:hAnsi="Traditional Arabic" w:cs="Khalid Art bold" w:hint="cs"/>
          <w:sz w:val="24"/>
          <w:szCs w:val="24"/>
          <w:rtl/>
        </w:rPr>
        <w:t>ت</w:t>
      </w:r>
      <w:r w:rsidRPr="00FF3F04">
        <w:rPr>
          <w:rFonts w:ascii="Traditional Arabic" w:hAnsi="Traditional Arabic" w:cs="Khalid Art bold"/>
          <w:sz w:val="24"/>
          <w:szCs w:val="24"/>
          <w:rtl/>
        </w:rPr>
        <w:t xml:space="preserve">م توزيع الاستبانة على المجتمع الكلي والذي شمل موظفي المكتبة المركزية لجامعة بسكرة والبالغ عددهم 30 موظفا. كما اعتمدت الدراسة المنهج الوصفي لوصف وتحليل واقع تطبيق مفهوم التسويق الداخلي في المكتبات الجامعية الجزائرية. وأظهرت نتائج الدراسة أن إجراءات </w:t>
      </w:r>
    </w:p>
    <w:p w:rsidR="00B32182" w:rsidRDefault="00B32182" w:rsidP="00FC3874">
      <w:pPr>
        <w:tabs>
          <w:tab w:val="left" w:pos="43"/>
        </w:tabs>
        <w:spacing w:after="0" w:line="240" w:lineRule="auto"/>
        <w:ind w:firstLine="17"/>
        <w:jc w:val="lowKashida"/>
        <w:rPr>
          <w:rFonts w:ascii="Traditional Arabic" w:hAnsi="Traditional Arabic" w:cs="Khalid Art bold"/>
          <w:sz w:val="24"/>
          <w:szCs w:val="24"/>
          <w:rtl/>
        </w:rPr>
      </w:pPr>
    </w:p>
    <w:p w:rsidR="00E67E2B" w:rsidRPr="00FF3F04" w:rsidRDefault="00E67E2B" w:rsidP="00FC3874">
      <w:pPr>
        <w:tabs>
          <w:tab w:val="left" w:pos="43"/>
        </w:tabs>
        <w:spacing w:after="0" w:line="240" w:lineRule="auto"/>
        <w:ind w:firstLine="17"/>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التسويق الداخلي المطبقة في المكتبة الجامعية التي اجريت بها الدراسة الميدانية بشكل عام، تمثل تقييما</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 xml:space="preserve"> محايدا</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 xml:space="preserve"> للعاملين وهذا يعني في واقع مر أن هناك إجراءات ذات علاقة بالتسويق الداخلي لم ترق إلى مستوى الطموح، </w:t>
      </w:r>
      <w:r w:rsidRPr="00FF3F04">
        <w:rPr>
          <w:rFonts w:ascii="Traditional Arabic" w:hAnsi="Traditional Arabic" w:cs="Khalid Art bold" w:hint="cs"/>
          <w:sz w:val="24"/>
          <w:szCs w:val="24"/>
          <w:rtl/>
        </w:rPr>
        <w:t>الأ</w:t>
      </w:r>
      <w:r w:rsidRPr="00FF3F04">
        <w:rPr>
          <w:rFonts w:ascii="Traditional Arabic" w:hAnsi="Traditional Arabic" w:cs="Khalid Art bold"/>
          <w:sz w:val="24"/>
          <w:szCs w:val="24"/>
          <w:rtl/>
        </w:rPr>
        <w:t>مر الذي يتطلب تشخيصا</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 xml:space="preserve"> ووضع الحلول الملائمة لها. وتوصلت الدراسة إلى بعض التوصيات والتي من شأنها تعزيز تبني الادارة في المكتبات الجامعية مفهوم التسويق الداخلي على نحو واضح .</w:t>
      </w:r>
    </w:p>
    <w:p w:rsidR="00E67E2B" w:rsidRPr="00FF3F04" w:rsidRDefault="00E67E2B" w:rsidP="002F5269">
      <w:pPr>
        <w:pStyle w:val="ListParagraph"/>
        <w:numPr>
          <w:ilvl w:val="0"/>
          <w:numId w:val="75"/>
        </w:numPr>
        <w:tabs>
          <w:tab w:val="left" w:pos="43"/>
        </w:tabs>
        <w:spacing w:after="0" w:line="240" w:lineRule="auto"/>
        <w:ind w:left="0" w:hanging="270"/>
        <w:jc w:val="lowKashida"/>
        <w:rPr>
          <w:rFonts w:ascii="Traditional Arabic" w:hAnsi="Traditional Arabic" w:cs="Khalid Art bold"/>
          <w:sz w:val="24"/>
          <w:szCs w:val="24"/>
        </w:rPr>
      </w:pPr>
      <w:r w:rsidRPr="00FF3F04">
        <w:rPr>
          <w:rFonts w:ascii="Traditional Arabic" w:eastAsia="Times New Roman" w:hAnsi="Traditional Arabic" w:cs="Khalid Art bold"/>
          <w:sz w:val="24"/>
          <w:szCs w:val="24"/>
          <w:rtl/>
          <w:lang w:eastAsia="en-GB"/>
        </w:rPr>
        <w:t>هدفت دراسة شابونية عمر (2014) إلى التعرف على مستوى الرضا الوظيفي لدى العاملين في مكتبات جامعة قالمة – الجزائر- في</w:t>
      </w:r>
      <w:r w:rsidRPr="00FF3F04">
        <w:rPr>
          <w:rFonts w:ascii="Traditional Arabic" w:hAnsi="Traditional Arabic" w:cs="Khalid Art bold"/>
          <w:sz w:val="24"/>
          <w:szCs w:val="24"/>
          <w:rtl/>
        </w:rPr>
        <w:t xml:space="preserve"> ضوء المتغيرات التالية: العوامل الوظيفية (الأجر، الترقية، الحوافز) والعوامل التنظيمية ( القيادة، الاتصال، زملاء العمل) وإجراءات وطبيعة العمل. كما سعت الدراسة أيضا إلى الكشف عن مدى الفروق في مستوى الرضا وفقا للمتغيرات الشخصية (الجنس، السن، المستوى التعليمي،مسمى الوظيفة، الخبرة في الوظيفة، التدريب والرتب الشهري). وتتكونت عينة الدراسة من جميع العاملين في مكتبات جامعة قالمة والبالغ عددهم 60 موظفا</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 xml:space="preserve"> وموظفة، وقد استخدم مقياس </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Pr>
        <w:t>JSS</w:t>
      </w:r>
      <w:r w:rsidRPr="00FF3F04">
        <w:rPr>
          <w:rFonts w:ascii="Traditional Arabic" w:hAnsi="Traditional Arabic" w:cs="Khalid Art bold" w:hint="cs"/>
          <w:sz w:val="24"/>
          <w:szCs w:val="24"/>
          <w:rtl/>
        </w:rPr>
        <w:t xml:space="preserve"> ) </w:t>
      </w:r>
      <w:r w:rsidRPr="00FF3F04">
        <w:rPr>
          <w:rFonts w:ascii="Traditional Arabic" w:hAnsi="Traditional Arabic" w:cs="Khalid Art bold"/>
          <w:sz w:val="24"/>
          <w:szCs w:val="24"/>
          <w:rtl/>
        </w:rPr>
        <w:t xml:space="preserve">لقياس الرضا الوظيفي من خلال الاعتماد على أداة الاستبيان لجمع المعلومات </w:t>
      </w:r>
      <w:r w:rsidRPr="00FF3F04">
        <w:rPr>
          <w:rFonts w:ascii="Traditional Arabic" w:hAnsi="Traditional Arabic" w:cs="Khalid Art bold"/>
          <w:sz w:val="24"/>
          <w:szCs w:val="24"/>
          <w:rtl/>
        </w:rPr>
        <w:lastRenderedPageBreak/>
        <w:t>وحزمة</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Pr>
        <w:t>SPSS</w:t>
      </w:r>
      <w:r w:rsidRPr="00FF3F04">
        <w:rPr>
          <w:rFonts w:ascii="Traditional Arabic" w:hAnsi="Traditional Arabic" w:cs="Khalid Art bold" w:hint="cs"/>
          <w:sz w:val="24"/>
          <w:szCs w:val="24"/>
          <w:rtl/>
        </w:rPr>
        <w:t xml:space="preserve"> ) </w:t>
      </w:r>
      <w:r w:rsidRPr="00FF3F04">
        <w:rPr>
          <w:rFonts w:ascii="Traditional Arabic" w:hAnsi="Traditional Arabic" w:cs="Khalid Art bold"/>
          <w:sz w:val="24"/>
          <w:szCs w:val="24"/>
          <w:rtl/>
        </w:rPr>
        <w:t>لتحليل البيانات. توصلت الدراسة إلى أنّ العوامل التنظيمية والوظيفية تؤثران على مستوى الرضا الوظيفي للعاملين بمكتبات جامعة قالمة وأنه لا توجد فروقات في مستويات الرضا لديهم تبعا للخصائص الشخصية والديمغرافية.</w:t>
      </w:r>
    </w:p>
    <w:p w:rsidR="00E67E2B" w:rsidRPr="00FF3F04" w:rsidRDefault="00E67E2B" w:rsidP="00FC3874">
      <w:pPr>
        <w:pStyle w:val="ListParagraph"/>
        <w:numPr>
          <w:ilvl w:val="0"/>
          <w:numId w:val="75"/>
        </w:numPr>
        <w:tabs>
          <w:tab w:val="left" w:pos="43"/>
        </w:tabs>
        <w:spacing w:after="0" w:line="240" w:lineRule="auto"/>
        <w:ind w:left="270" w:hanging="27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دراسة قايوم وساهاف </w:t>
      </w:r>
      <w:r w:rsidRPr="00FF3F04">
        <w:rPr>
          <w:rFonts w:ascii="Traditional Arabic" w:hAnsi="Traditional Arabic" w:cs="Khalid Art bold"/>
          <w:sz w:val="24"/>
          <w:szCs w:val="24"/>
        </w:rPr>
        <w:t>Qayum &amp; Sahaf</w:t>
      </w:r>
      <w:r w:rsidRPr="00FF3F04">
        <w:rPr>
          <w:rFonts w:ascii="Traditional Arabic" w:hAnsi="Traditional Arabic" w:cs="Khalid Art bold"/>
          <w:sz w:val="24"/>
          <w:szCs w:val="24"/>
          <w:rtl/>
        </w:rPr>
        <w:t xml:space="preserve"> (2013): التسويق الداخلي الشروط الأساسية لرضا الموظفين فى الجامعات تركيا.</w:t>
      </w:r>
    </w:p>
    <w:p w:rsidR="00E67E2B" w:rsidRPr="00FF3F04" w:rsidRDefault="00E67E2B" w:rsidP="00FC3874">
      <w:pPr>
        <w:pStyle w:val="NormalWeb"/>
        <w:bidi/>
        <w:spacing w:before="0" w:beforeAutospacing="0" w:after="0" w:afterAutospacing="0" w:line="312" w:lineRule="atLeast"/>
        <w:jc w:val="both"/>
        <w:rPr>
          <w:rFonts w:ascii="Traditional Arabic" w:hAnsi="Traditional Arabic" w:cs="Khalid Art bold"/>
          <w:rtl/>
        </w:rPr>
      </w:pPr>
      <w:r w:rsidRPr="00FF3F04">
        <w:rPr>
          <w:rFonts w:ascii="Traditional Arabic" w:hAnsi="Traditional Arabic" w:cs="Khalid Art bold"/>
          <w:rtl/>
        </w:rPr>
        <w:t>سلط الضوء على الع</w:t>
      </w:r>
      <w:r w:rsidRPr="00FF3F04">
        <w:rPr>
          <w:rFonts w:ascii="Traditional Arabic" w:hAnsi="Traditional Arabic" w:cs="Khalid Art bold" w:hint="cs"/>
          <w:rtl/>
        </w:rPr>
        <w:t>لا</w:t>
      </w:r>
      <w:r w:rsidRPr="00FF3F04">
        <w:rPr>
          <w:rFonts w:ascii="Traditional Arabic" w:hAnsi="Traditional Arabic" w:cs="Khalid Art bold"/>
          <w:rtl/>
        </w:rPr>
        <w:t>قة بين التسويق الداخلي ورضا الموظفين فى ال</w:t>
      </w:r>
      <w:r w:rsidRPr="00FF3F04">
        <w:rPr>
          <w:rFonts w:ascii="Traditional Arabic" w:hAnsi="Traditional Arabic" w:cs="Khalid Art bold" w:hint="cs"/>
          <w:rtl/>
        </w:rPr>
        <w:t>م</w:t>
      </w:r>
      <w:r w:rsidRPr="00FF3F04">
        <w:rPr>
          <w:rFonts w:ascii="Traditional Arabic" w:hAnsi="Traditional Arabic" w:cs="Khalid Art bold"/>
          <w:rtl/>
        </w:rPr>
        <w:t>ؤسسات الخدمية بشكل عام والتحقق فى دور ونطاق التسويق الداخلي فى الجامعات، واستخدمت الدراسة المنهج الوصفي من خلال استعراض الأدبيات السابقه . و</w:t>
      </w:r>
      <w:r w:rsidRPr="00FF3F04">
        <w:rPr>
          <w:rFonts w:ascii="Traditional Arabic" w:hAnsi="Traditional Arabic" w:cs="Khalid Art bold" w:hint="cs"/>
          <w:rtl/>
        </w:rPr>
        <w:t>أ</w:t>
      </w:r>
      <w:r w:rsidRPr="00FF3F04">
        <w:rPr>
          <w:rFonts w:ascii="Traditional Arabic" w:hAnsi="Traditional Arabic" w:cs="Khalid Art bold"/>
          <w:rtl/>
        </w:rPr>
        <w:t>برز نتائج الدراسة هي: وجود علاقة ايجابية بين التسويق الداخلي ورضا الموظفين،رضا الموظفين فى قطاع التعليم يمكن أن يؤدي فى النهاية إلي تحسين نوعية التعليم المقدم من قبل مقدم الخدمة،</w:t>
      </w:r>
      <w:r w:rsidRPr="00FF3F04">
        <w:rPr>
          <w:rFonts w:ascii="Traditional Arabic" w:hAnsi="Traditional Arabic" w:cs="Khalid Art bold" w:hint="cs"/>
          <w:rtl/>
        </w:rPr>
        <w:t xml:space="preserve"> أ</w:t>
      </w:r>
      <w:r w:rsidRPr="00FF3F04">
        <w:rPr>
          <w:rFonts w:ascii="Traditional Arabic" w:hAnsi="Traditional Arabic" w:cs="Khalid Art bold"/>
          <w:rtl/>
        </w:rPr>
        <w:t>ظهرت الدراسة قلة الابحاث حول التسويق الداخلي وأثره على الرضا الوظيفي فى الجامعات.</w:t>
      </w:r>
    </w:p>
    <w:p w:rsidR="00B32182" w:rsidRDefault="00E67E2B" w:rsidP="00FC3874">
      <w:pPr>
        <w:pStyle w:val="NormalWeb"/>
        <w:bidi/>
        <w:spacing w:before="0" w:beforeAutospacing="0" w:after="0" w:afterAutospacing="0" w:line="312" w:lineRule="atLeast"/>
        <w:jc w:val="both"/>
        <w:rPr>
          <w:rFonts w:ascii="Traditional Arabic" w:hAnsi="Traditional Arabic" w:cs="Khalid Art bold"/>
          <w:rtl/>
        </w:rPr>
      </w:pPr>
      <w:r w:rsidRPr="00FF3F04">
        <w:rPr>
          <w:rFonts w:ascii="Traditional Arabic" w:hAnsi="Traditional Arabic" w:cs="Khalid Art bold"/>
          <w:rtl/>
        </w:rPr>
        <w:t xml:space="preserve">كما أوصت الدراسة محاكاة دراسات الحاله للمؤسسات الخدمية الأخرى التى تدرس التسويق الداخلي لوضع استراتيجيات مماثله للجامعات، </w:t>
      </w:r>
      <w:r w:rsidRPr="00FF3F04">
        <w:rPr>
          <w:rFonts w:ascii="Traditional Arabic" w:hAnsi="Traditional Arabic" w:cs="Khalid Art bold" w:hint="cs"/>
          <w:rtl/>
        </w:rPr>
        <w:t>إ</w:t>
      </w:r>
      <w:r w:rsidRPr="00FF3F04">
        <w:rPr>
          <w:rFonts w:ascii="Traditional Arabic" w:hAnsi="Traditional Arabic" w:cs="Khalid Art bold"/>
          <w:rtl/>
        </w:rPr>
        <w:t xml:space="preserve">جراء المزيد من الدراسات فى </w:t>
      </w:r>
    </w:p>
    <w:p w:rsidR="00B32182" w:rsidRDefault="00B32182" w:rsidP="00B32182">
      <w:pPr>
        <w:pStyle w:val="NormalWeb"/>
        <w:bidi/>
        <w:spacing w:before="0" w:beforeAutospacing="0" w:after="0" w:afterAutospacing="0" w:line="312" w:lineRule="atLeast"/>
        <w:jc w:val="both"/>
        <w:rPr>
          <w:rFonts w:ascii="Traditional Arabic" w:hAnsi="Traditional Arabic" w:cs="Khalid Art bold"/>
          <w:rtl/>
        </w:rPr>
      </w:pPr>
    </w:p>
    <w:p w:rsidR="00E67E2B" w:rsidRPr="00FF3F04" w:rsidRDefault="00E67E2B" w:rsidP="00B32182">
      <w:pPr>
        <w:pStyle w:val="NormalWeb"/>
        <w:bidi/>
        <w:spacing w:before="0" w:beforeAutospacing="0" w:after="0" w:afterAutospacing="0" w:line="312" w:lineRule="atLeast"/>
        <w:jc w:val="both"/>
        <w:rPr>
          <w:rFonts w:ascii="Traditional Arabic" w:hAnsi="Traditional Arabic" w:cs="Khalid Art bold"/>
          <w:rtl/>
        </w:rPr>
      </w:pPr>
      <w:r w:rsidRPr="00FF3F04">
        <w:rPr>
          <w:rFonts w:ascii="Traditional Arabic" w:hAnsi="Traditional Arabic" w:cs="Khalid Art bold"/>
          <w:rtl/>
        </w:rPr>
        <w:t>مجال التسويق الداخلي ستعود على الجامعات بالفائدة والحصول على خدمات ممتازة واوصت كذلك بضرورة زيادة الاهتمام بسد الفجون عبر اجراء بحوث التسويق الداخلي وتعزيز دور الموظفين مما يؤدي فى النهاية إلي تحسين جودة الخدمة.</w:t>
      </w:r>
    </w:p>
    <w:p w:rsidR="00E67E2B" w:rsidRPr="00FF3F04" w:rsidRDefault="00E67E2B" w:rsidP="00FC3874">
      <w:pPr>
        <w:pStyle w:val="NormalWeb"/>
        <w:numPr>
          <w:ilvl w:val="0"/>
          <w:numId w:val="76"/>
        </w:numPr>
        <w:tabs>
          <w:tab w:val="right" w:pos="270"/>
        </w:tabs>
        <w:bidi/>
        <w:spacing w:before="0" w:beforeAutospacing="0" w:after="0" w:afterAutospacing="0" w:line="312" w:lineRule="atLeast"/>
        <w:ind w:left="0" w:firstLine="0"/>
        <w:jc w:val="both"/>
        <w:rPr>
          <w:rFonts w:ascii="Traditional Arabic" w:hAnsi="Traditional Arabic" w:cs="Khalid Art bold"/>
        </w:rPr>
      </w:pPr>
      <w:r w:rsidRPr="00FF3F04">
        <w:rPr>
          <w:rFonts w:ascii="Traditional Arabic" w:eastAsia="Calibri" w:hAnsi="Traditional Arabic" w:cs="Khalid Art bold"/>
          <w:rtl/>
        </w:rPr>
        <w:t>دراسة: السالم، محمد سالم (1997) هدفت هذه الدراسة إلى التعرف على وضعية الرضا الوظيفي للعاملين في المكتبات السعودية من خلال دراسة مسحية تعمل على قياس اتجاهات المكتبيين نحو العمل في البيئة الأكاديمية واستطلاع آرائهم في هذا الصدد، وذلك من</w:t>
      </w:r>
      <w:r w:rsidRPr="00FF3F04">
        <w:rPr>
          <w:rFonts w:ascii="Traditional Arabic" w:hAnsi="Traditional Arabic" w:cs="Khalid Art bold"/>
          <w:rtl/>
        </w:rPr>
        <w:t xml:space="preserve"> خلال الكشف في بعض الجوانب المتعلقة بالوضع الراهن للعاملين في المكتبات الجامعية السعودية من حيث الجنس، الجنسية، الحالة العائلية، العمر، المؤهل الدراسي، التخصص، طبيعة العمل، الدرجة الوظيفية، عدد سنوات الخدمة، مستوى المرتبة الوظيفية، المرتب الشهري، المزايا المادية التي يتم الحصول عليها. ومن جهة أخرى قياس مدى الرضا عن مجموعة من العوامل التي تؤثر في بيئة العمل في المكتبة الجامعية مثل إنجازات العمل، الاعتراف والتقدير، فرص النمو المتاحة، أنظمة المكتبة وإجراءاتها، أساليب الإشراف، ظروف العمل وبيئته المادية، نظرة المجتمع للعمل </w:t>
      </w:r>
      <w:r w:rsidRPr="00FF3F04">
        <w:rPr>
          <w:rFonts w:ascii="Traditional Arabic" w:hAnsi="Traditional Arabic" w:cs="Khalid Art bold"/>
          <w:rtl/>
        </w:rPr>
        <w:lastRenderedPageBreak/>
        <w:t xml:space="preserve">في المكتبة، العلاقات مع الزملاء والرؤساء. وقد أجريت الدراسة على 211 مكتبي وتوصلت إلى النتائج التالية: لا توجد درجات في التفاوت بالنسبة للعمر، الجنس، التعليم، الحالة الاجتماعية، التدريب، المزايا المتعلقة بالسكن. في حين توجد فروقات بالنسبة لمتغير الجنسية حيث نجد المكتبيين غير السعوديين أكثر رضا من زملائهم السعوديين. </w:t>
      </w:r>
    </w:p>
    <w:p w:rsidR="00E67E2B" w:rsidRPr="00FF3F04" w:rsidRDefault="00E67E2B" w:rsidP="00FC3874">
      <w:pPr>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b/>
          <w:bCs/>
          <w:sz w:val="24"/>
          <w:szCs w:val="24"/>
          <w:rtl/>
        </w:rPr>
        <w:t>التعليق علي الدراسات السابقة</w:t>
      </w:r>
      <w:r w:rsidRPr="00FF3F04">
        <w:rPr>
          <w:rFonts w:ascii="Traditional Arabic" w:hAnsi="Traditional Arabic" w:cs="Khalid Art bold"/>
          <w:sz w:val="24"/>
          <w:szCs w:val="24"/>
          <w:rtl/>
        </w:rPr>
        <w:t xml:space="preserve"> : </w:t>
      </w:r>
    </w:p>
    <w:p w:rsidR="00E67E2B" w:rsidRPr="00FF3F04" w:rsidRDefault="00E67E2B" w:rsidP="00FC3874">
      <w:pPr>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يتضح مما سبق أن الدراسات السابقة </w:t>
      </w:r>
      <w:r w:rsidRPr="00FF3F04">
        <w:rPr>
          <w:rFonts w:ascii="Traditional Arabic" w:hAnsi="Traditional Arabic" w:cs="Khalid Art bold" w:hint="cs"/>
          <w:sz w:val="24"/>
          <w:szCs w:val="24"/>
          <w:rtl/>
        </w:rPr>
        <w:t xml:space="preserve"> التى تطرقت لها الدراسة سعتل</w:t>
      </w:r>
      <w:r w:rsidRPr="00FF3F04">
        <w:rPr>
          <w:rFonts w:ascii="Traditional Arabic" w:hAnsi="Traditional Arabic" w:cs="Khalid Art bold"/>
          <w:sz w:val="24"/>
          <w:szCs w:val="24"/>
          <w:rtl/>
        </w:rPr>
        <w:t>دراسة الرضا الوظيفي لدي المكتبيين بصفة عامة وقد ركزت علي العوامل التي تؤثر علي الرضا الوظيفي لدي العاملين بالمكتبات الجامعية ، وقد</w:t>
      </w:r>
      <w:r w:rsidRPr="00FF3F04">
        <w:rPr>
          <w:rFonts w:ascii="Traditional Arabic" w:hAnsi="Traditional Arabic" w:cs="Khalid Art bold" w:hint="cs"/>
          <w:sz w:val="24"/>
          <w:szCs w:val="24"/>
          <w:rtl/>
        </w:rPr>
        <w:t xml:space="preserve"> كان القاسم المشتركه بين</w:t>
      </w:r>
      <w:r w:rsidRPr="00FF3F04">
        <w:rPr>
          <w:rFonts w:ascii="Traditional Arabic" w:hAnsi="Traditional Arabic" w:cs="Khalid Art bold"/>
          <w:sz w:val="24"/>
          <w:szCs w:val="24"/>
          <w:rtl/>
        </w:rPr>
        <w:t xml:space="preserve"> الدراسة الحالية </w:t>
      </w:r>
      <w:r w:rsidRPr="00FF3F04">
        <w:rPr>
          <w:rFonts w:ascii="Traditional Arabic" w:hAnsi="Traditional Arabic" w:cs="Khalid Art bold" w:hint="cs"/>
          <w:sz w:val="24"/>
          <w:szCs w:val="24"/>
          <w:rtl/>
        </w:rPr>
        <w:t>و</w:t>
      </w:r>
      <w:r w:rsidRPr="00FF3F04">
        <w:rPr>
          <w:rFonts w:ascii="Traditional Arabic" w:hAnsi="Traditional Arabic" w:cs="Khalid Art bold"/>
          <w:sz w:val="24"/>
          <w:szCs w:val="24"/>
          <w:rtl/>
        </w:rPr>
        <w:t xml:space="preserve">الدراسات السابقة </w:t>
      </w:r>
      <w:r w:rsidRPr="00FF3F04">
        <w:rPr>
          <w:rFonts w:ascii="Traditional Arabic" w:hAnsi="Traditional Arabic" w:cs="Khalid Art bold" w:hint="cs"/>
          <w:sz w:val="24"/>
          <w:szCs w:val="24"/>
          <w:rtl/>
        </w:rPr>
        <w:t>هو</w:t>
      </w:r>
      <w:r w:rsidRPr="00FF3F04">
        <w:rPr>
          <w:rFonts w:ascii="Traditional Arabic" w:hAnsi="Traditional Arabic" w:cs="Khalid Art bold"/>
          <w:sz w:val="24"/>
          <w:szCs w:val="24"/>
          <w:rtl/>
        </w:rPr>
        <w:t xml:space="preserve"> استخدام أداة الإستبانة واتفقت كذلك كل الدراسات في مناهجها الدراسية عند تناولها للموضوع </w:t>
      </w:r>
      <w:r w:rsidRPr="00FF3F04">
        <w:rPr>
          <w:rFonts w:ascii="Traditional Arabic" w:hAnsi="Traditional Arabic" w:cs="Khalid Art bold" w:hint="cs"/>
          <w:sz w:val="24"/>
          <w:szCs w:val="24"/>
          <w:rtl/>
        </w:rPr>
        <w:t>.</w:t>
      </w:r>
    </w:p>
    <w:p w:rsidR="00E67E2B" w:rsidRPr="00FF3F04" w:rsidRDefault="00E67E2B" w:rsidP="00FC3874">
      <w:pPr>
        <w:tabs>
          <w:tab w:val="left" w:pos="43"/>
        </w:tabs>
        <w:spacing w:after="0" w:line="240" w:lineRule="auto"/>
        <w:ind w:firstLine="17"/>
        <w:jc w:val="lowKashida"/>
        <w:rPr>
          <w:rFonts w:ascii="Traditional Arabic" w:hAnsi="Traditional Arabic" w:cs="Khalid Art bold"/>
          <w:b/>
          <w:bCs/>
          <w:sz w:val="24"/>
          <w:szCs w:val="24"/>
        </w:rPr>
      </w:pPr>
      <w:r w:rsidRPr="00FF3F04">
        <w:rPr>
          <w:rFonts w:ascii="Traditional Arabic" w:hAnsi="Traditional Arabic" w:cs="Khalid Art bold"/>
          <w:b/>
          <w:bCs/>
          <w:sz w:val="24"/>
          <w:szCs w:val="24"/>
          <w:rtl/>
        </w:rPr>
        <w:t>الاطار النظرى للدراسة:</w:t>
      </w:r>
    </w:p>
    <w:p w:rsidR="00E67E2B" w:rsidRPr="00FF3F04" w:rsidRDefault="00E67E2B" w:rsidP="00FC3874">
      <w:pPr>
        <w:tabs>
          <w:tab w:val="left" w:pos="43"/>
        </w:tabs>
        <w:spacing w:after="0" w:line="240" w:lineRule="auto"/>
        <w:ind w:firstLine="17"/>
        <w:jc w:val="lowKashida"/>
        <w:rPr>
          <w:rFonts w:ascii="Traditional Arabic" w:hAnsi="Traditional Arabic" w:cs="Khalid Art bold"/>
          <w:b/>
          <w:bCs/>
          <w:sz w:val="24"/>
          <w:szCs w:val="24"/>
        </w:rPr>
      </w:pPr>
      <w:r w:rsidRPr="00FF3F04">
        <w:rPr>
          <w:rFonts w:ascii="Traditional Arabic" w:hAnsi="Traditional Arabic" w:cs="Khalid Art bold"/>
          <w:b/>
          <w:bCs/>
          <w:sz w:val="24"/>
          <w:szCs w:val="24"/>
          <w:rtl/>
        </w:rPr>
        <w:t>التسويق الداخلي:</w:t>
      </w:r>
    </w:p>
    <w:p w:rsidR="00B32182" w:rsidRDefault="00E67E2B" w:rsidP="00FC3874">
      <w:pPr>
        <w:pStyle w:val="ListParagraph"/>
        <w:tabs>
          <w:tab w:val="left" w:pos="43"/>
        </w:tabs>
        <w:spacing w:after="0" w:line="240" w:lineRule="auto"/>
        <w:ind w:left="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إن التسويق الداخلي لا ينفصل عن مفهوم التسويق بصفة عامة، فهو يرتكز على: عملية التبادل الذى ينشا بين أطراف معينة، التوج</w:t>
      </w:r>
      <w:r w:rsidRPr="00FF3F04">
        <w:rPr>
          <w:rFonts w:ascii="Traditional Arabic" w:hAnsi="Traditional Arabic" w:cs="Khalid Art bold" w:hint="cs"/>
          <w:sz w:val="24"/>
          <w:szCs w:val="24"/>
          <w:rtl/>
        </w:rPr>
        <w:t>ه</w:t>
      </w:r>
      <w:r w:rsidRPr="00FF3F04">
        <w:rPr>
          <w:rFonts w:ascii="Traditional Arabic" w:hAnsi="Traditional Arabic" w:cs="Khalid Art bold"/>
          <w:sz w:val="24"/>
          <w:szCs w:val="24"/>
          <w:rtl/>
        </w:rPr>
        <w:t xml:space="preserve"> بالمست</w:t>
      </w:r>
      <w:r w:rsidRPr="00FF3F04">
        <w:rPr>
          <w:rFonts w:ascii="Traditional Arabic" w:hAnsi="Traditional Arabic" w:cs="Khalid Art bold" w:hint="cs"/>
          <w:sz w:val="24"/>
          <w:szCs w:val="24"/>
          <w:rtl/>
        </w:rPr>
        <w:t>فيدو</w:t>
      </w:r>
      <w:r w:rsidRPr="00FF3F04">
        <w:rPr>
          <w:rFonts w:ascii="Traditional Arabic" w:hAnsi="Traditional Arabic" w:cs="Khalid Art bold"/>
          <w:sz w:val="24"/>
          <w:szCs w:val="24"/>
          <w:rtl/>
        </w:rPr>
        <w:t xml:space="preserve">تكامل الأنشطة والوظائف. إذا </w:t>
      </w:r>
    </w:p>
    <w:p w:rsidR="00B32182" w:rsidRDefault="00B32182" w:rsidP="00FC3874">
      <w:pPr>
        <w:pStyle w:val="ListParagraph"/>
        <w:tabs>
          <w:tab w:val="left" w:pos="43"/>
        </w:tabs>
        <w:spacing w:after="0" w:line="240" w:lineRule="auto"/>
        <w:ind w:left="0"/>
        <w:jc w:val="lowKashida"/>
        <w:rPr>
          <w:rFonts w:ascii="Traditional Arabic" w:hAnsi="Traditional Arabic" w:cs="Khalid Art bold"/>
          <w:sz w:val="24"/>
          <w:szCs w:val="24"/>
          <w:rtl/>
        </w:rPr>
      </w:pPr>
    </w:p>
    <w:p w:rsidR="00E67E2B" w:rsidRPr="00FF3F04" w:rsidRDefault="00E67E2B" w:rsidP="00FC3874">
      <w:pPr>
        <w:pStyle w:val="ListParagraph"/>
        <w:tabs>
          <w:tab w:val="left" w:pos="43"/>
        </w:tabs>
        <w:spacing w:after="0" w:line="240" w:lineRule="auto"/>
        <w:ind w:left="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تم تطبيقه بشكل سليم فأنه يصبح بمثابة الأداة الأساسية التى تمكن المكتبات من الإعتماد عليها لتطبيق أى مفهوم أو فلسفة تسويقية فرعية مثل التسويق الداخلي، وبينما تركز المكتبات على عمليات تقديم خدماته للمستفيدين من أجل تحقيق مكانة </w:t>
      </w:r>
      <w:r w:rsidRPr="00FF3F04">
        <w:rPr>
          <w:rFonts w:ascii="Traditional Arabic" w:hAnsi="Traditional Arabic" w:cs="Khalid Art bold" w:hint="cs"/>
          <w:sz w:val="24"/>
          <w:szCs w:val="24"/>
          <w:rtl/>
        </w:rPr>
        <w:t>مهمة</w:t>
      </w:r>
      <w:r w:rsidRPr="00FF3F04">
        <w:rPr>
          <w:rFonts w:ascii="Traditional Arabic" w:hAnsi="Traditional Arabic" w:cs="Khalid Art bold"/>
          <w:sz w:val="24"/>
          <w:szCs w:val="24"/>
          <w:rtl/>
        </w:rPr>
        <w:t xml:space="preserve"> فى البيئة التى تنشط فيها، نجد أن الدور الذى يلعبه الأفراد العاملون بقسم الخدمات بالمكتبات فى تحديد ومستوى جودة الخدمة ومدى رضا المستفيدين، قد أدى بالمكتبات إلى تركيز اهتمامها بشكل أخر من أشكال التبادل وهو ما يمكن أن يتم بين المكتبة والأفراد العاملين فيها، وهذا ما قاد إلى ظهور مفهوم تسويقي حديث يهتم بالعاملين داخل المنظمة يعرف بالتسويق الداخلي.</w:t>
      </w:r>
    </w:p>
    <w:p w:rsidR="00E67E2B" w:rsidRPr="00FF3F04" w:rsidRDefault="00E67E2B" w:rsidP="00FC3874">
      <w:pPr>
        <w:tabs>
          <w:tab w:val="left" w:pos="43"/>
        </w:tabs>
        <w:spacing w:after="0" w:line="240" w:lineRule="auto"/>
        <w:ind w:firstLine="17"/>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تعريف التسويق الداخلي:</w:t>
      </w:r>
    </w:p>
    <w:p w:rsidR="00E67E2B" w:rsidRPr="00FF3F04" w:rsidRDefault="00E67E2B" w:rsidP="00FC3874">
      <w:pPr>
        <w:tabs>
          <w:tab w:val="left" w:pos="43"/>
        </w:tabs>
        <w:spacing w:after="0" w:line="240" w:lineRule="auto"/>
        <w:ind w:firstLine="17"/>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يرى البعض أن أول ظهور لهذا المفهوم كان مع بداية الخمسينات بواسطة مديرى الجودة اليابانية، وهو </w:t>
      </w:r>
      <w:r w:rsidRPr="00FF3F04">
        <w:rPr>
          <w:rFonts w:ascii="Traditional Arabic" w:hAnsi="Traditional Arabic" w:cs="Khalid Art bold" w:hint="cs"/>
          <w:sz w:val="24"/>
          <w:szCs w:val="24"/>
          <w:rtl/>
        </w:rPr>
        <w:t>ال</w:t>
      </w:r>
      <w:r w:rsidRPr="00FF3F04">
        <w:rPr>
          <w:rFonts w:ascii="Traditional Arabic" w:hAnsi="Traditional Arabic" w:cs="Khalid Art bold"/>
          <w:sz w:val="24"/>
          <w:szCs w:val="24"/>
          <w:rtl/>
        </w:rPr>
        <w:t xml:space="preserve">نظر للأنشطة التى يؤديها العاملون على أنها منتجات داخلية، وأن المنظمة يجب أن تركز اهتماماتها على احتياجات العاملين وتحاول إشباعها من خلال الأنشطة التى </w:t>
      </w:r>
      <w:r w:rsidRPr="00FF3F04">
        <w:rPr>
          <w:rFonts w:ascii="Traditional Arabic" w:hAnsi="Traditional Arabic" w:cs="Khalid Art bold"/>
          <w:sz w:val="24"/>
          <w:szCs w:val="24"/>
          <w:rtl/>
        </w:rPr>
        <w:lastRenderedPageBreak/>
        <w:t>يؤديها الأفراد لكي تضمن قوى عاملة ذات كفاءة عالية تساهم فى إرضاء المستفيدين</w:t>
      </w:r>
      <w:r w:rsidRPr="00FF3F04">
        <w:rPr>
          <w:rFonts w:ascii="Traditional Arabic" w:hAnsi="Traditional Arabic" w:cs="Khalid Art bold" w:hint="cs"/>
          <w:sz w:val="24"/>
          <w:szCs w:val="24"/>
          <w:rtl/>
        </w:rPr>
        <w:t>(</w:t>
      </w:r>
      <w:r w:rsidRPr="00FF3F04">
        <w:rPr>
          <w:rFonts w:cs="Khalid Art bold" w:hint="cs"/>
          <w:sz w:val="24"/>
          <w:szCs w:val="24"/>
          <w:rtl/>
        </w:rPr>
        <w:t>حامد شعبان:2003،ص2</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 xml:space="preserve">. </w:t>
      </w:r>
    </w:p>
    <w:p w:rsidR="00E67E2B" w:rsidRPr="00FF3F04" w:rsidRDefault="00E67E2B" w:rsidP="00FC3874">
      <w:pPr>
        <w:tabs>
          <w:tab w:val="left" w:pos="43"/>
        </w:tabs>
        <w:spacing w:after="0" w:line="240" w:lineRule="auto"/>
        <w:ind w:firstLine="17"/>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غير أن أدبيات علم التسويق الداخلي تؤكد أن بروز هذا المفهوم كان مع نهاية السبعينات وبداية الثمانيات، وقدم العديد من المؤلفين إسهامات مختلفة وكان أبرزها تعريف جيميسون فقد أشار للتسويق الداخلي بأنه :جهود المؤسسات الخدمية الهادفة لتزويد العاملين بتصور كامل وفهم واضح للأهداف والمهمات التي ترغب المؤسسة بتحقيقها من خلالالتدريب والتحفيز والتقويم والمكافأة لإنجاز الأهداف</w:t>
      </w:r>
      <w:r w:rsidRPr="00FF3F04">
        <w:rPr>
          <w:rFonts w:cs="Khalid Art bold"/>
          <w:sz w:val="24"/>
          <w:szCs w:val="24"/>
        </w:rPr>
        <w:t>Gumesson, E. :2000,P14).</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 ويتضح من هذا التعريف أن التسويق الداخلي:</w:t>
      </w:r>
    </w:p>
    <w:p w:rsidR="00E67E2B" w:rsidRPr="00FF3F04" w:rsidRDefault="00E67E2B" w:rsidP="002F5269">
      <w:pPr>
        <w:pStyle w:val="ListParagraph"/>
        <w:numPr>
          <w:ilvl w:val="0"/>
          <w:numId w:val="61"/>
        </w:numPr>
        <w:tabs>
          <w:tab w:val="left" w:pos="43"/>
        </w:tabs>
        <w:spacing w:after="0" w:line="240" w:lineRule="auto"/>
        <w:ind w:hanging="662"/>
        <w:jc w:val="lowKashida"/>
        <w:rPr>
          <w:rFonts w:ascii="Traditional Arabic" w:hAnsi="Traditional Arabic" w:cs="Khalid Art bold"/>
          <w:sz w:val="24"/>
          <w:szCs w:val="24"/>
        </w:rPr>
      </w:pPr>
      <w:r w:rsidRPr="00FF3F04">
        <w:rPr>
          <w:rFonts w:ascii="Traditional Arabic" w:hAnsi="Traditional Arabic" w:cs="Khalid Art bold"/>
          <w:sz w:val="24"/>
          <w:szCs w:val="24"/>
          <w:rtl/>
        </w:rPr>
        <w:t>يعتبر الموظفين مستهلكين يجب البحث عن حاجاتهم ورغباتهم.</w:t>
      </w:r>
    </w:p>
    <w:p w:rsidR="00E67E2B" w:rsidRPr="00FF3F04" w:rsidRDefault="00E67E2B" w:rsidP="002F5269">
      <w:pPr>
        <w:pStyle w:val="ListParagraph"/>
        <w:numPr>
          <w:ilvl w:val="0"/>
          <w:numId w:val="61"/>
        </w:numPr>
        <w:tabs>
          <w:tab w:val="left" w:pos="43"/>
        </w:tabs>
        <w:spacing w:after="0" w:line="240" w:lineRule="auto"/>
        <w:ind w:hanging="662"/>
        <w:jc w:val="lowKashida"/>
        <w:rPr>
          <w:rFonts w:ascii="Traditional Arabic" w:hAnsi="Traditional Arabic" w:cs="Khalid Art bold"/>
          <w:sz w:val="24"/>
          <w:szCs w:val="24"/>
        </w:rPr>
      </w:pPr>
      <w:r w:rsidRPr="00FF3F04">
        <w:rPr>
          <w:rFonts w:ascii="Traditional Arabic" w:hAnsi="Traditional Arabic" w:cs="Khalid Art bold"/>
          <w:sz w:val="24"/>
          <w:szCs w:val="24"/>
          <w:rtl/>
        </w:rPr>
        <w:t>تصميم الوظائف كمنتجات من أجل إرضاء وإشباع حاجات الزبائن الداخليين.</w:t>
      </w:r>
    </w:p>
    <w:p w:rsidR="00E67E2B" w:rsidRPr="00FF3F04" w:rsidRDefault="00E67E2B" w:rsidP="002F5269">
      <w:pPr>
        <w:pStyle w:val="ListParagraph"/>
        <w:numPr>
          <w:ilvl w:val="0"/>
          <w:numId w:val="61"/>
        </w:numPr>
        <w:tabs>
          <w:tab w:val="left" w:pos="43"/>
        </w:tabs>
        <w:spacing w:after="0" w:line="240" w:lineRule="auto"/>
        <w:ind w:hanging="662"/>
        <w:jc w:val="lowKashida"/>
        <w:rPr>
          <w:rFonts w:ascii="Traditional Arabic" w:hAnsi="Traditional Arabic" w:cs="Khalid Art bold"/>
          <w:sz w:val="24"/>
          <w:szCs w:val="24"/>
        </w:rPr>
      </w:pPr>
      <w:r w:rsidRPr="00FF3F04">
        <w:rPr>
          <w:rFonts w:ascii="Traditional Arabic" w:hAnsi="Traditional Arabic" w:cs="Khalid Art bold"/>
          <w:sz w:val="24"/>
          <w:szCs w:val="24"/>
          <w:rtl/>
        </w:rPr>
        <w:t>التسويق الداخلي يعمل على تحقيق أهداف المنظمة.</w:t>
      </w:r>
    </w:p>
    <w:p w:rsidR="00E67E2B" w:rsidRPr="00FF3F04" w:rsidRDefault="00E67E2B" w:rsidP="00FC3874">
      <w:pPr>
        <w:tabs>
          <w:tab w:val="left" w:pos="43"/>
        </w:tabs>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ويعتبر هذا التعريف أساس ومضمون التسويق الداخلي من حيث تركيزه على الموظفين كمستهلكين، والوظائف كمنتجات داخلية، ويظهر هذا المفهوم قاعدة أساسية فى أدبيات التسويق الداخلي وهي موظف راض يساوى مستفيداً راضياً، وهذا يعني أن التسويق الداخلي له تأثير على المستفيد الخارجي والجودة.</w:t>
      </w:r>
    </w:p>
    <w:p w:rsidR="00B32182" w:rsidRDefault="00B32182" w:rsidP="00FC3874">
      <w:pPr>
        <w:tabs>
          <w:tab w:val="left" w:pos="43"/>
        </w:tabs>
        <w:spacing w:after="0" w:line="240" w:lineRule="auto"/>
        <w:jc w:val="lowKashida"/>
        <w:rPr>
          <w:rFonts w:ascii="Traditional Arabic" w:hAnsi="Traditional Arabic" w:cs="Khalid Art bold"/>
          <w:sz w:val="24"/>
          <w:szCs w:val="24"/>
          <w:rtl/>
        </w:rPr>
      </w:pPr>
    </w:p>
    <w:p w:rsidR="00E67E2B" w:rsidRPr="00FF3F04" w:rsidRDefault="00E67E2B" w:rsidP="00FC3874">
      <w:pPr>
        <w:tabs>
          <w:tab w:val="left" w:pos="43"/>
        </w:tabs>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ويفترض أن تعامل إدارات المكتبات موظفيها بالطريقة التى تريدهم أن يعاملوا بها المستفيدين، وعليه يمكن بالاحتفاظ بالأفراد الأكثر إدراكاً بأهمية خدمة المستفيد وتوجها بالمستهلك من خلال الاستخدام الفعال لتقنيات التسويق الداخلية، لأن جودة الخدمة تتأثر بطريقة تفاعل وتعامل الموظفين مع المستفيدين.</w:t>
      </w:r>
    </w:p>
    <w:p w:rsidR="00E67E2B" w:rsidRPr="00FF3F04" w:rsidRDefault="00E67E2B" w:rsidP="00FC3874">
      <w:pPr>
        <w:tabs>
          <w:tab w:val="left" w:pos="43"/>
        </w:tabs>
        <w:spacing w:after="0" w:line="240" w:lineRule="auto"/>
        <w:ind w:firstLine="17"/>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أهمية التسويق الداخلي بالنسبة للمكتبة:</w:t>
      </w:r>
    </w:p>
    <w:p w:rsidR="00E67E2B" w:rsidRPr="00FF3F04" w:rsidRDefault="00E67E2B" w:rsidP="00FC3874">
      <w:pPr>
        <w:pStyle w:val="ListParagraph"/>
        <w:tabs>
          <w:tab w:val="left" w:pos="0"/>
        </w:tabs>
        <w:spacing w:after="0" w:line="240" w:lineRule="auto"/>
        <w:ind w:left="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يكتس</w:t>
      </w:r>
      <w:r w:rsidRPr="00FF3F04">
        <w:rPr>
          <w:rFonts w:ascii="Traditional Arabic" w:hAnsi="Traditional Arabic" w:cs="Khalid Art bold" w:hint="cs"/>
          <w:sz w:val="24"/>
          <w:szCs w:val="24"/>
          <w:rtl/>
        </w:rPr>
        <w:t>ب</w:t>
      </w:r>
      <w:r w:rsidRPr="00FF3F04">
        <w:rPr>
          <w:rFonts w:ascii="Traditional Arabic" w:hAnsi="Traditional Arabic" w:cs="Khalid Art bold"/>
          <w:sz w:val="24"/>
          <w:szCs w:val="24"/>
          <w:rtl/>
        </w:rPr>
        <w:t xml:space="preserve"> التسويق الداخلي أهمية بالغة فى إشباع حاجات ورغبات الأفراد العاملين وتحقيق أهداف المنظمة، لانه يعمد على تحقيق الرضا الوظيفي للعاملين وتوفير بيئة داخلية تدعم الروح المعنوية وتنمي السلوكيات الإيجابية لدى الأفراد تجاه المنظمة</w:t>
      </w:r>
      <w:r w:rsidRPr="00FF3F04">
        <w:rPr>
          <w:rFonts w:ascii="Traditional Arabic" w:hAnsi="Traditional Arabic" w:cs="Khalid Art bold" w:hint="cs"/>
          <w:sz w:val="24"/>
          <w:szCs w:val="24"/>
          <w:rtl/>
        </w:rPr>
        <w:t xml:space="preserve"> و</w:t>
      </w:r>
      <w:r w:rsidRPr="00FF3F04">
        <w:rPr>
          <w:rFonts w:ascii="Traditional Arabic" w:hAnsi="Traditional Arabic" w:cs="Khalid Art bold"/>
          <w:sz w:val="24"/>
          <w:szCs w:val="24"/>
          <w:rtl/>
        </w:rPr>
        <w:t>يعتبر التسويق الداخلي طريقة إدارية تهدف إلى الوصول للمستفيدين من خلال تطوير وتحفيز أفراد المكتبة بالقيام بمهامهم على أكمل وجه أثناء الاتصال بالمستفيد وتطبيق فلسفة الإدارة للخدمات من قبل جميع أفراد المكتبة.</w:t>
      </w:r>
    </w:p>
    <w:p w:rsidR="00E67E2B" w:rsidRPr="00FF3F04" w:rsidRDefault="00E67E2B" w:rsidP="00FC3874">
      <w:pPr>
        <w:pStyle w:val="ListParagraph"/>
        <w:tabs>
          <w:tab w:val="left" w:pos="-58"/>
        </w:tabs>
        <w:spacing w:after="0" w:line="240" w:lineRule="auto"/>
        <w:ind w:left="-58"/>
        <w:jc w:val="lowKashida"/>
        <w:rPr>
          <w:rFonts w:ascii="Traditional Arabic" w:hAnsi="Traditional Arabic" w:cs="Khalid Art bold"/>
          <w:sz w:val="24"/>
          <w:szCs w:val="24"/>
          <w:rtl/>
        </w:rPr>
      </w:pPr>
      <w:r w:rsidRPr="00FF3F04">
        <w:rPr>
          <w:rFonts w:ascii="Traditional Arabic" w:hAnsi="Traditional Arabic" w:cs="Khalid Art bold"/>
          <w:sz w:val="24"/>
          <w:szCs w:val="24"/>
          <w:rtl/>
        </w:rPr>
        <w:lastRenderedPageBreak/>
        <w:t>وأن الاخذ باساليب وفلسفة التسويق الداخلي فى المكتبة هو المنهج الذى يمكن أن تتخذه المكتبة للوصول للبيئة الخارجية، والأداة التى تعزز من خلالها موقعها التنافسي وهو ما ينعكس إيجاباً على المكتبة وأهدافها المحددة، ويكتسي التسويق الداخلي أهميته بالنسبة للمكتبة إنطلاقاً من المحاور التالية:</w:t>
      </w:r>
    </w:p>
    <w:p w:rsidR="00E67E2B" w:rsidRPr="00FF3F04" w:rsidRDefault="00E67E2B" w:rsidP="00FC3874">
      <w:pPr>
        <w:pStyle w:val="ListParagraph"/>
        <w:numPr>
          <w:ilvl w:val="1"/>
          <w:numId w:val="64"/>
        </w:numPr>
        <w:tabs>
          <w:tab w:val="left" w:pos="-58"/>
        </w:tabs>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إدارة التغيير.</w:t>
      </w:r>
    </w:p>
    <w:p w:rsidR="00E67E2B" w:rsidRPr="00FF3F04" w:rsidRDefault="00E67E2B" w:rsidP="00FC3874">
      <w:pPr>
        <w:pStyle w:val="ListParagraph"/>
        <w:numPr>
          <w:ilvl w:val="1"/>
          <w:numId w:val="64"/>
        </w:numPr>
        <w:tabs>
          <w:tab w:val="left" w:pos="-58"/>
        </w:tabs>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بناء الصورة العامة.</w:t>
      </w:r>
      <w:r w:rsidRPr="00FF3F04">
        <w:rPr>
          <w:rFonts w:ascii="Traditional Arabic" w:hAnsi="Traditional Arabic" w:cs="Khalid Art bold"/>
          <w:sz w:val="24"/>
          <w:szCs w:val="24"/>
          <w:rtl/>
        </w:rPr>
        <w:tab/>
      </w:r>
      <w:r w:rsidRPr="00FF3F04">
        <w:rPr>
          <w:rFonts w:ascii="Traditional Arabic" w:hAnsi="Traditional Arabic" w:cs="Khalid Art bold"/>
          <w:sz w:val="24"/>
          <w:szCs w:val="24"/>
          <w:rtl/>
        </w:rPr>
        <w:tab/>
      </w:r>
    </w:p>
    <w:p w:rsidR="00E67E2B" w:rsidRPr="00FF3F04" w:rsidRDefault="00E67E2B" w:rsidP="00FC3874">
      <w:pPr>
        <w:pStyle w:val="ListParagraph"/>
        <w:numPr>
          <w:ilvl w:val="1"/>
          <w:numId w:val="64"/>
        </w:numPr>
        <w:tabs>
          <w:tab w:val="left" w:pos="-58"/>
        </w:tabs>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إستراتيجية المكتبة.</w:t>
      </w:r>
    </w:p>
    <w:p w:rsidR="00E67E2B" w:rsidRPr="00FF3F04" w:rsidRDefault="00E67E2B" w:rsidP="00FC3874">
      <w:pPr>
        <w:pStyle w:val="ListParagraph"/>
        <w:numPr>
          <w:ilvl w:val="0"/>
          <w:numId w:val="65"/>
        </w:numPr>
        <w:tabs>
          <w:tab w:val="right" w:pos="270"/>
        </w:tabs>
        <w:spacing w:after="0" w:line="240" w:lineRule="auto"/>
        <w:ind w:left="0" w:firstLine="0"/>
        <w:jc w:val="lowKashida"/>
        <w:rPr>
          <w:rFonts w:ascii="Traditional Arabic" w:hAnsi="Traditional Arabic" w:cs="Khalid Art bold"/>
          <w:sz w:val="24"/>
          <w:szCs w:val="24"/>
        </w:rPr>
      </w:pPr>
      <w:r w:rsidRPr="00FF3F04">
        <w:rPr>
          <w:rFonts w:ascii="Traditional Arabic" w:hAnsi="Traditional Arabic" w:cs="Khalid Art bold"/>
          <w:sz w:val="24"/>
          <w:szCs w:val="24"/>
          <w:rtl/>
        </w:rPr>
        <w:t>إدارة التغيير: قد تتبني المكتبة إحداث تغييرات مثل: أدخال أنظمة جديدة داخل المكتبة كنظام معلومات رقمية (كوها أو ديسبيس) أو غيرها من التغييرات التى تفرضها ظروف معينة وهنا ياتي دور التسويق الداخلي فى قبول وإنجاح هذه التغييرات.</w:t>
      </w:r>
    </w:p>
    <w:p w:rsidR="00E67E2B" w:rsidRPr="00FF3F04" w:rsidRDefault="00E67E2B" w:rsidP="00FC3874">
      <w:pPr>
        <w:pStyle w:val="ListParagraph"/>
        <w:numPr>
          <w:ilvl w:val="0"/>
          <w:numId w:val="65"/>
        </w:numPr>
        <w:tabs>
          <w:tab w:val="left" w:pos="-90"/>
          <w:tab w:val="right" w:pos="0"/>
          <w:tab w:val="right" w:pos="180"/>
          <w:tab w:val="right" w:pos="270"/>
        </w:tabs>
        <w:spacing w:after="0" w:line="240" w:lineRule="auto"/>
        <w:ind w:left="0" w:firstLine="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بناء الصورة العامة: تعد صورة المكتبة أحد العناصر الأساسية من عناصر (مفهوم الخدمة، صورة المكتبة، نظام العمل، وثقافة المكتبة) والصورة بمثابة أداة إعلامية تستعملها بهدف</w:t>
      </w:r>
      <w:r w:rsidRPr="00FF3F04">
        <w:rPr>
          <w:rFonts w:ascii="Traditional Arabic" w:hAnsi="Traditional Arabic" w:cs="Khalid Art bold" w:hint="cs"/>
          <w:sz w:val="24"/>
          <w:szCs w:val="24"/>
          <w:rtl/>
        </w:rPr>
        <w:t>(</w:t>
      </w:r>
      <w:r w:rsidRPr="00FF3F04">
        <w:rPr>
          <w:rFonts w:cs="Khalid Art bold" w:hint="cs"/>
          <w:sz w:val="24"/>
          <w:szCs w:val="24"/>
          <w:rtl/>
        </w:rPr>
        <w:t>ريتشارد نورمان:2000،ص254</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 xml:space="preserve"> : </w:t>
      </w:r>
    </w:p>
    <w:p w:rsidR="00E67E2B" w:rsidRPr="00FF3F04" w:rsidRDefault="00E67E2B" w:rsidP="00FC3874">
      <w:pPr>
        <w:pStyle w:val="ListParagraph"/>
        <w:numPr>
          <w:ilvl w:val="1"/>
          <w:numId w:val="62"/>
        </w:numPr>
        <w:tabs>
          <w:tab w:val="left" w:pos="-58"/>
        </w:tabs>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التخطيط الإستراتيجي.</w:t>
      </w:r>
    </w:p>
    <w:p w:rsidR="00E67E2B" w:rsidRPr="00FF3F04" w:rsidRDefault="00E67E2B" w:rsidP="00FC3874">
      <w:pPr>
        <w:pStyle w:val="ListParagraph"/>
        <w:numPr>
          <w:ilvl w:val="1"/>
          <w:numId w:val="62"/>
        </w:numPr>
        <w:tabs>
          <w:tab w:val="left" w:pos="-58"/>
        </w:tabs>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تسهيل الوصول إلى الموارد بأقل تكلفة.</w:t>
      </w:r>
    </w:p>
    <w:p w:rsidR="00E67E2B" w:rsidRPr="00FF3F04" w:rsidRDefault="00E67E2B" w:rsidP="00FC3874">
      <w:pPr>
        <w:pStyle w:val="ListParagraph"/>
        <w:numPr>
          <w:ilvl w:val="1"/>
          <w:numId w:val="62"/>
        </w:numPr>
        <w:tabs>
          <w:tab w:val="left" w:pos="-58"/>
        </w:tabs>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توجيه سلوك الأفراد لزيادة الدافعية والإنتاجية.</w:t>
      </w:r>
    </w:p>
    <w:p w:rsidR="00B32182" w:rsidRDefault="00B32182" w:rsidP="00FC3874">
      <w:pPr>
        <w:pStyle w:val="ListParagraph"/>
        <w:tabs>
          <w:tab w:val="left" w:pos="43"/>
        </w:tabs>
        <w:spacing w:after="0" w:line="240" w:lineRule="auto"/>
        <w:ind w:left="0"/>
        <w:jc w:val="lowKashida"/>
        <w:rPr>
          <w:rFonts w:ascii="Traditional Arabic" w:hAnsi="Traditional Arabic" w:cs="Khalid Art bold"/>
          <w:sz w:val="24"/>
          <w:szCs w:val="24"/>
          <w:rtl/>
        </w:rPr>
      </w:pPr>
    </w:p>
    <w:p w:rsidR="00E67E2B" w:rsidRPr="00FF3F04" w:rsidRDefault="00E67E2B" w:rsidP="00FC3874">
      <w:pPr>
        <w:pStyle w:val="ListParagraph"/>
        <w:tabs>
          <w:tab w:val="left" w:pos="43"/>
        </w:tabs>
        <w:spacing w:after="0" w:line="240" w:lineRule="auto"/>
        <w:ind w:left="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وهنا يظهر دور التسويق الداخلي من خلال الاتصال الداخلي والتعريف بنقاط تمييز المكتبة لدى أفراد المؤسسة. من خلال الأفراد العاملين يتم تنفيذ الخطط الإستراتيجي لدى المستفيدين أو القطاع المستهدف، ويمكن أن نطلق على العاملين بالمكتبة هم سفراء المكتبة.</w:t>
      </w:r>
    </w:p>
    <w:p w:rsidR="00E67E2B" w:rsidRPr="00FF3F04" w:rsidRDefault="00E67E2B" w:rsidP="00FC3874">
      <w:pPr>
        <w:pStyle w:val="ListParagraph"/>
        <w:numPr>
          <w:ilvl w:val="0"/>
          <w:numId w:val="66"/>
        </w:numPr>
        <w:tabs>
          <w:tab w:val="left" w:pos="43"/>
          <w:tab w:val="right" w:pos="180"/>
          <w:tab w:val="right" w:pos="270"/>
        </w:tabs>
        <w:spacing w:after="0" w:line="240" w:lineRule="auto"/>
        <w:ind w:left="0" w:firstLine="0"/>
        <w:jc w:val="lowKashida"/>
        <w:rPr>
          <w:rFonts w:ascii="Traditional Arabic" w:hAnsi="Traditional Arabic" w:cs="Khalid Art bold"/>
          <w:sz w:val="24"/>
          <w:szCs w:val="24"/>
        </w:rPr>
      </w:pPr>
      <w:r w:rsidRPr="00FF3F04">
        <w:rPr>
          <w:rFonts w:ascii="Traditional Arabic" w:hAnsi="Traditional Arabic" w:cs="Khalid Art bold"/>
          <w:sz w:val="24"/>
          <w:szCs w:val="24"/>
          <w:rtl/>
        </w:rPr>
        <w:t>إستراتيجية المكتبة: تطبيق أى إستراتيجية يحتاج إلى تعاون وتنسيق بين مختلف الأفراد والوظائف، وجهود التسويق الداخلي تعمل على تقليل حدة التداخل والصراع الوظيفي، وبناء الالتزام المطلوب لتنفيذ الإستراتيجيات على أحسن وجه.</w:t>
      </w:r>
    </w:p>
    <w:p w:rsidR="00E67E2B" w:rsidRPr="00FF3F04" w:rsidRDefault="00E67E2B" w:rsidP="00FC3874">
      <w:pPr>
        <w:tabs>
          <w:tab w:val="left" w:pos="43"/>
        </w:tabs>
        <w:spacing w:after="0" w:line="240" w:lineRule="auto"/>
        <w:ind w:firstLine="17"/>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أهمية التسويق الداخلي للموظف:</w:t>
      </w:r>
    </w:p>
    <w:p w:rsidR="00E67E2B" w:rsidRPr="00FF3F04" w:rsidRDefault="00E67E2B" w:rsidP="00FC3874">
      <w:pPr>
        <w:pStyle w:val="ListParagraph"/>
        <w:tabs>
          <w:tab w:val="left" w:pos="0"/>
        </w:tabs>
        <w:spacing w:after="0" w:line="240" w:lineRule="auto"/>
        <w:ind w:left="0"/>
        <w:jc w:val="lowKashida"/>
        <w:rPr>
          <w:rFonts w:ascii="Traditional Arabic" w:hAnsi="Traditional Arabic" w:cs="Khalid Art bold"/>
          <w:sz w:val="24"/>
          <w:szCs w:val="24"/>
        </w:rPr>
      </w:pPr>
      <w:r w:rsidRPr="00FF3F04">
        <w:rPr>
          <w:rFonts w:ascii="Traditional Arabic" w:hAnsi="Traditional Arabic" w:cs="Khalid Art bold"/>
          <w:sz w:val="24"/>
          <w:szCs w:val="24"/>
          <w:rtl/>
        </w:rPr>
        <w:t>من خلال ما ذكر سابقاً عن التسويق الداخلي يمكن القول أن تطبيق برامج التسويق الداخلي يستفيد الموظفون منها فى تحقيق:</w:t>
      </w:r>
    </w:p>
    <w:p w:rsidR="00E67E2B" w:rsidRPr="00FF3F04" w:rsidRDefault="00E67E2B" w:rsidP="00FC3874">
      <w:pPr>
        <w:pStyle w:val="ListParagraph"/>
        <w:numPr>
          <w:ilvl w:val="1"/>
          <w:numId w:val="71"/>
        </w:numPr>
        <w:tabs>
          <w:tab w:val="left" w:pos="-58"/>
        </w:tabs>
        <w:spacing w:after="0" w:line="240" w:lineRule="auto"/>
        <w:ind w:left="360"/>
        <w:jc w:val="lowKashida"/>
        <w:rPr>
          <w:rFonts w:ascii="Traditional Arabic" w:hAnsi="Traditional Arabic" w:cs="Khalid Art bold"/>
          <w:sz w:val="24"/>
          <w:szCs w:val="24"/>
          <w:rtl/>
        </w:rPr>
      </w:pPr>
      <w:r w:rsidRPr="00FF3F04">
        <w:rPr>
          <w:rFonts w:ascii="Traditional Arabic" w:hAnsi="Traditional Arabic" w:cs="Khalid Art bold"/>
          <w:sz w:val="24"/>
          <w:szCs w:val="24"/>
          <w:rtl/>
        </w:rPr>
        <w:lastRenderedPageBreak/>
        <w:t>تحقيق الرضا لدى العاملين والشعور بالاستقرار من خلال البحث عن حاجات ورغبات العاملين والعمل على تلبيتها.</w:t>
      </w:r>
    </w:p>
    <w:p w:rsidR="00E67E2B" w:rsidRPr="00FF3F04" w:rsidRDefault="00E67E2B" w:rsidP="00FC3874">
      <w:pPr>
        <w:pStyle w:val="ListParagraph"/>
        <w:numPr>
          <w:ilvl w:val="1"/>
          <w:numId w:val="71"/>
        </w:numPr>
        <w:tabs>
          <w:tab w:val="left" w:pos="-58"/>
        </w:tabs>
        <w:spacing w:after="0" w:line="240" w:lineRule="auto"/>
        <w:ind w:left="36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تطوير وتحسين مستوى أداء العامل لان تطبيق برنامج التسويق الداخلي يتطلب توفير كافة الظروف الملائمة، وبرامج التدريب والتطوير وكل ما يساهم فى تحسين أداء العمل.</w:t>
      </w:r>
    </w:p>
    <w:p w:rsidR="00E67E2B" w:rsidRPr="00FF3F04" w:rsidRDefault="00E67E2B" w:rsidP="00FC3874">
      <w:pPr>
        <w:pStyle w:val="ListParagraph"/>
        <w:numPr>
          <w:ilvl w:val="1"/>
          <w:numId w:val="71"/>
        </w:numPr>
        <w:tabs>
          <w:tab w:val="left" w:pos="-58"/>
        </w:tabs>
        <w:spacing w:after="0" w:line="240" w:lineRule="auto"/>
        <w:ind w:left="36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تحسين العلاقة بين العاملين من خلال برامج التسويق الداخلي تتغير نظرة العامل لزميله ويصبح الشعور بالانتماء للمكتبة أمر أيجابي بالنسبة للموظف.</w:t>
      </w:r>
    </w:p>
    <w:p w:rsidR="00E67E2B" w:rsidRPr="00FF3F04" w:rsidRDefault="00E67E2B" w:rsidP="00FC3874">
      <w:pPr>
        <w:pStyle w:val="ListParagraph"/>
        <w:numPr>
          <w:ilvl w:val="1"/>
          <w:numId w:val="71"/>
        </w:numPr>
        <w:tabs>
          <w:tab w:val="left" w:pos="-58"/>
        </w:tabs>
        <w:spacing w:after="0" w:line="240" w:lineRule="auto"/>
        <w:ind w:left="360"/>
        <w:jc w:val="lowKashida"/>
        <w:rPr>
          <w:rFonts w:ascii="Traditional Arabic" w:hAnsi="Traditional Arabic" w:cs="Khalid Art bold"/>
          <w:sz w:val="24"/>
          <w:szCs w:val="24"/>
        </w:rPr>
      </w:pPr>
      <w:r w:rsidRPr="00FF3F04">
        <w:rPr>
          <w:rFonts w:ascii="Traditional Arabic" w:hAnsi="Traditional Arabic" w:cs="Khalid Art bold"/>
          <w:sz w:val="24"/>
          <w:szCs w:val="24"/>
          <w:rtl/>
        </w:rPr>
        <w:t>الشعور بقيمة الوظيفة وذلك عبر شعوره بأهمية المهام والواجبات التى يقوم بها والمساهمة فى تحقيق الأهداف المشتركة للمكتبة والموظف، وبالتالي تتغير نظرته لمعني العمل مما يدفعه إلى تحقيق الذات والتمييز فى العمل.</w:t>
      </w:r>
    </w:p>
    <w:p w:rsidR="00E67E2B" w:rsidRPr="00FF3F04" w:rsidRDefault="00E67E2B" w:rsidP="00FC3874">
      <w:pPr>
        <w:tabs>
          <w:tab w:val="left" w:pos="43"/>
        </w:tabs>
        <w:spacing w:after="0" w:line="240" w:lineRule="auto"/>
        <w:jc w:val="lowKashida"/>
        <w:rPr>
          <w:rFonts w:ascii="Traditional Arabic" w:hAnsi="Traditional Arabic" w:cs="Khalid Art bold"/>
          <w:b/>
          <w:bCs/>
          <w:sz w:val="24"/>
          <w:szCs w:val="24"/>
        </w:rPr>
      </w:pPr>
      <w:r w:rsidRPr="00FF3F04">
        <w:rPr>
          <w:rFonts w:ascii="Traditional Arabic" w:hAnsi="Traditional Arabic" w:cs="Khalid Art bold"/>
          <w:b/>
          <w:bCs/>
          <w:sz w:val="24"/>
          <w:szCs w:val="24"/>
          <w:rtl/>
        </w:rPr>
        <w:t>أهداف التسويق الداخلي بالمكتبة:</w:t>
      </w:r>
    </w:p>
    <w:p w:rsidR="00E67E2B" w:rsidRPr="00FF3F04" w:rsidRDefault="00E67E2B" w:rsidP="00FC3874">
      <w:pPr>
        <w:tabs>
          <w:tab w:val="left" w:pos="43"/>
        </w:tabs>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أهداف التسويق الداخلي متضمنة فى أهداف التسويق الخارجي وكذلك أهداف المنظمة، فالتسويق الداخلي يعمل على إدارة العاملين ودعم دافعيتهم بغرض تحسين الأداء بطريقة تضمن نجاح البرامج الداخلية والخارجية التى يتم تنفيذها بواسطة المنظمة</w:t>
      </w:r>
      <w:r w:rsidRPr="00FF3F04">
        <w:rPr>
          <w:rFonts w:ascii="Traditional Arabic" w:hAnsi="Traditional Arabic" w:cs="Khalid Art bold" w:hint="cs"/>
          <w:sz w:val="24"/>
          <w:szCs w:val="24"/>
          <w:rtl/>
        </w:rPr>
        <w:t>(</w:t>
      </w:r>
      <w:r w:rsidRPr="00FF3F04">
        <w:rPr>
          <w:rFonts w:cs="Khalid Art bold" w:hint="cs"/>
          <w:sz w:val="24"/>
          <w:szCs w:val="24"/>
          <w:rtl/>
        </w:rPr>
        <w:t>محمد فريد الصحن:2002،ص408</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 عليه يمكن صياغة أهداف التسويق الداخلي فى الآتي:</w:t>
      </w:r>
    </w:p>
    <w:p w:rsidR="00B32182" w:rsidRDefault="00B32182" w:rsidP="00B32182">
      <w:pPr>
        <w:pStyle w:val="ListParagraph"/>
        <w:tabs>
          <w:tab w:val="left" w:pos="43"/>
        </w:tabs>
        <w:spacing w:after="0" w:line="240" w:lineRule="auto"/>
        <w:ind w:left="540"/>
        <w:jc w:val="lowKashida"/>
        <w:rPr>
          <w:rFonts w:ascii="Traditional Arabic" w:hAnsi="Traditional Arabic" w:cs="Khalid Art bold"/>
          <w:sz w:val="24"/>
          <w:szCs w:val="24"/>
        </w:rPr>
      </w:pPr>
    </w:p>
    <w:p w:rsidR="00B32182" w:rsidRDefault="00B32182" w:rsidP="00B32182">
      <w:pPr>
        <w:pStyle w:val="ListParagraph"/>
        <w:tabs>
          <w:tab w:val="left" w:pos="43"/>
        </w:tabs>
        <w:spacing w:after="0" w:line="240" w:lineRule="auto"/>
        <w:ind w:left="540"/>
        <w:jc w:val="lowKashida"/>
        <w:rPr>
          <w:rFonts w:ascii="Traditional Arabic" w:hAnsi="Traditional Arabic" w:cs="Khalid Art bold"/>
          <w:sz w:val="24"/>
          <w:szCs w:val="24"/>
        </w:rPr>
      </w:pPr>
    </w:p>
    <w:p w:rsidR="00E67E2B" w:rsidRPr="00FF3F04" w:rsidRDefault="00E67E2B" w:rsidP="00FC3874">
      <w:pPr>
        <w:pStyle w:val="ListParagraph"/>
        <w:numPr>
          <w:ilvl w:val="0"/>
          <w:numId w:val="72"/>
        </w:numPr>
        <w:tabs>
          <w:tab w:val="left" w:pos="43"/>
        </w:tabs>
        <w:spacing w:after="0" w:line="240" w:lineRule="auto"/>
        <w:ind w:left="540" w:hanging="540"/>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مساعدة </w:t>
      </w:r>
      <w:r w:rsidRPr="00FF3F04">
        <w:rPr>
          <w:rFonts w:ascii="Traditional Arabic" w:hAnsi="Traditional Arabic" w:cs="Khalid Art bold" w:hint="cs"/>
          <w:sz w:val="24"/>
          <w:szCs w:val="24"/>
          <w:rtl/>
        </w:rPr>
        <w:t>العاملين</w:t>
      </w:r>
      <w:r w:rsidRPr="00FF3F04">
        <w:rPr>
          <w:rFonts w:ascii="Traditional Arabic" w:hAnsi="Traditional Arabic" w:cs="Khalid Art bold"/>
          <w:sz w:val="24"/>
          <w:szCs w:val="24"/>
          <w:rtl/>
        </w:rPr>
        <w:t xml:space="preserve"> بالمكتبات على فهم واستيعاب رسالة المكتبة وأهدافها ونظام وأسلوب العمل المطبق.</w:t>
      </w:r>
    </w:p>
    <w:p w:rsidR="00E67E2B" w:rsidRPr="00FF3F04" w:rsidRDefault="00E67E2B" w:rsidP="00FC3874">
      <w:pPr>
        <w:pStyle w:val="ListParagraph"/>
        <w:numPr>
          <w:ilvl w:val="0"/>
          <w:numId w:val="72"/>
        </w:numPr>
        <w:tabs>
          <w:tab w:val="left" w:pos="43"/>
        </w:tabs>
        <w:spacing w:after="0" w:line="240" w:lineRule="auto"/>
        <w:ind w:left="540" w:hanging="540"/>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تحفيز </w:t>
      </w:r>
      <w:r w:rsidRPr="00FF3F04">
        <w:rPr>
          <w:rFonts w:ascii="Traditional Arabic" w:hAnsi="Traditional Arabic" w:cs="Khalid Art bold" w:hint="cs"/>
          <w:sz w:val="24"/>
          <w:szCs w:val="24"/>
          <w:rtl/>
        </w:rPr>
        <w:t>العاملين</w:t>
      </w:r>
      <w:r w:rsidRPr="00FF3F04">
        <w:rPr>
          <w:rFonts w:ascii="Traditional Arabic" w:hAnsi="Traditional Arabic" w:cs="Khalid Art bold"/>
          <w:sz w:val="24"/>
          <w:szCs w:val="24"/>
          <w:rtl/>
        </w:rPr>
        <w:t xml:space="preserve"> وإثارة دافعيتهم نحو إنجاز وظائفهم بكفاءة.</w:t>
      </w:r>
    </w:p>
    <w:p w:rsidR="00E67E2B" w:rsidRPr="00FF3F04" w:rsidRDefault="00E67E2B" w:rsidP="00FC3874">
      <w:pPr>
        <w:pStyle w:val="ListParagraph"/>
        <w:numPr>
          <w:ilvl w:val="0"/>
          <w:numId w:val="72"/>
        </w:numPr>
        <w:tabs>
          <w:tab w:val="left" w:pos="43"/>
        </w:tabs>
        <w:spacing w:after="0" w:line="240" w:lineRule="auto"/>
        <w:ind w:left="540" w:hanging="540"/>
        <w:jc w:val="lowKashida"/>
        <w:rPr>
          <w:rFonts w:ascii="Traditional Arabic" w:hAnsi="Traditional Arabic" w:cs="Khalid Art bold"/>
          <w:sz w:val="24"/>
          <w:szCs w:val="24"/>
        </w:rPr>
      </w:pPr>
      <w:r w:rsidRPr="00FF3F04">
        <w:rPr>
          <w:rFonts w:ascii="Traditional Arabic" w:hAnsi="Traditional Arabic" w:cs="Khalid Art bold"/>
          <w:sz w:val="24"/>
          <w:szCs w:val="24"/>
          <w:rtl/>
        </w:rPr>
        <w:t>اكتساب التزام الموظفين إتجاه خطط واستراتيجيات وثقافة المكتبة.</w:t>
      </w:r>
    </w:p>
    <w:p w:rsidR="00E67E2B" w:rsidRPr="00FF3F04" w:rsidRDefault="00E67E2B" w:rsidP="00FC3874">
      <w:pPr>
        <w:pStyle w:val="ListParagraph"/>
        <w:numPr>
          <w:ilvl w:val="0"/>
          <w:numId w:val="72"/>
        </w:numPr>
        <w:tabs>
          <w:tab w:val="left" w:pos="43"/>
        </w:tabs>
        <w:spacing w:after="0" w:line="240" w:lineRule="auto"/>
        <w:ind w:left="540" w:hanging="540"/>
        <w:jc w:val="lowKashida"/>
        <w:rPr>
          <w:rFonts w:ascii="Traditional Arabic" w:hAnsi="Traditional Arabic" w:cs="Khalid Art bold"/>
          <w:sz w:val="24"/>
          <w:szCs w:val="24"/>
        </w:rPr>
      </w:pPr>
      <w:r w:rsidRPr="00FF3F04">
        <w:rPr>
          <w:rFonts w:ascii="Traditional Arabic" w:hAnsi="Traditional Arabic" w:cs="Khalid Art bold"/>
          <w:sz w:val="24"/>
          <w:szCs w:val="24"/>
          <w:rtl/>
        </w:rPr>
        <w:t>يعمل على بناء ثقافة تنظيمية تركز على خدمة المستفيد وجودة الخدمة.</w:t>
      </w:r>
    </w:p>
    <w:p w:rsidR="00E67E2B" w:rsidRPr="00FF3F04" w:rsidRDefault="00E67E2B" w:rsidP="00FC3874">
      <w:pPr>
        <w:tabs>
          <w:tab w:val="left" w:pos="43"/>
        </w:tabs>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يمكن الاشارة إلى أن أهداف التسويق الداخلي لها محوران</w:t>
      </w:r>
      <w:r w:rsidRPr="00FF3F04">
        <w:rPr>
          <w:rFonts w:ascii="Traditional Arabic" w:hAnsi="Traditional Arabic" w:cs="Khalid Art bold" w:hint="cs"/>
          <w:sz w:val="24"/>
          <w:szCs w:val="24"/>
          <w:rtl/>
        </w:rPr>
        <w:t>(</w:t>
      </w:r>
      <w:r w:rsidRPr="00FF3F04">
        <w:rPr>
          <w:rFonts w:cs="Khalid Art bold" w:hint="cs"/>
          <w:sz w:val="24"/>
          <w:szCs w:val="24"/>
          <w:rtl/>
        </w:rPr>
        <w:t>أحمد محمد عثمان:2019،ص189</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 إستراتيجي وتكتيكي، فالمحور الإستراتيجي: يهدف إلى خلق بيئة يسودها الوعي والإدراك بأهمية خدمة المستفيد، والجهود الموجهه إتجاههم، أما المحور التكتيكي: يكمن فى تنمية الإتجاه الإيجابي فى التعامل مع المستفيدين.</w:t>
      </w:r>
    </w:p>
    <w:p w:rsidR="00E67E2B" w:rsidRPr="00FF3F04" w:rsidRDefault="00E67E2B" w:rsidP="00FC3874">
      <w:pPr>
        <w:tabs>
          <w:tab w:val="left" w:pos="43"/>
        </w:tabs>
        <w:spacing w:after="0" w:line="240" w:lineRule="auto"/>
        <w:ind w:firstLine="17"/>
        <w:jc w:val="lowKashida"/>
        <w:rPr>
          <w:rFonts w:ascii="Traditional Arabic" w:hAnsi="Traditional Arabic" w:cs="Khalid Art bold"/>
          <w:sz w:val="24"/>
          <w:szCs w:val="24"/>
          <w:rtl/>
        </w:rPr>
      </w:pPr>
      <w:r w:rsidRPr="00FF3F04">
        <w:rPr>
          <w:rFonts w:ascii="Traditional Arabic" w:hAnsi="Traditional Arabic" w:cs="Khalid Art bold"/>
          <w:sz w:val="24"/>
          <w:szCs w:val="24"/>
          <w:rtl/>
        </w:rPr>
        <w:lastRenderedPageBreak/>
        <w:t xml:space="preserve">وعبر المحورين أعلاه تحقق المكتبة أهدافها لان النجاح فى تحقيق إستراتيجتها يقتضي فى المقام الأول النجاح فى التسويق الداخلي. كما تقدم من معطيات تجاه تحسين الأداء والتسويق الداخلي وحفز العاملين بالمكتبات لتحقيق أهداف وإستراتيجيات المكتبات كان لابد من التوجه الجاد نحو الجودة الشاملة والتسويق الداخلي. </w:t>
      </w:r>
    </w:p>
    <w:p w:rsidR="00E67E2B" w:rsidRPr="00FF3F04" w:rsidRDefault="00E67E2B" w:rsidP="00FC3874">
      <w:pPr>
        <w:tabs>
          <w:tab w:val="left" w:pos="90"/>
        </w:tabs>
        <w:spacing w:after="0" w:line="240" w:lineRule="auto"/>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التسويق الداخلي ومصداقية المكتبات:</w:t>
      </w:r>
    </w:p>
    <w:p w:rsidR="00E67E2B" w:rsidRPr="00FF3F04" w:rsidRDefault="00E67E2B" w:rsidP="00FC3874">
      <w:pPr>
        <w:tabs>
          <w:tab w:val="left" w:pos="90"/>
        </w:tabs>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نعني بالمصداقية هنا درجة أو مدى تطابق أداء وتوفير الخدمة مع وعود والتزامات المكتبة تجاه توفير الخدمة، لان التسويق الداخلي يعمل على تهيئة وإعداد عمال المعرفة وتوفير البيئة والمناخ الملائم من أجل توفير الخدمات للمستفيدين بما يوافق نداء الحاجة وتوقعات المستفيد.</w:t>
      </w:r>
    </w:p>
    <w:p w:rsidR="00E67E2B" w:rsidRPr="00FF3F04" w:rsidRDefault="00E67E2B" w:rsidP="00FC3874">
      <w:pPr>
        <w:tabs>
          <w:tab w:val="left" w:pos="43"/>
        </w:tabs>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وتعتبر المصداقية هي قلب الخدمة الممتازة ويعتبرها معظم المستفيدين الخاصية الأساسية لجودة الخدمات. والمكتبة التى تهدف لتحقيق النجاح هي التى تضع نصب اعينها المستفيد أولاً ثم تقوم بالعمليات المعرفية والأنشطة اللازمة لتلبية احتياجات ورغبات المستفيد من خلال تشجيع </w:t>
      </w:r>
      <w:r w:rsidRPr="00FF3F04">
        <w:rPr>
          <w:rFonts w:ascii="Traditional Arabic" w:hAnsi="Traditional Arabic" w:cs="Khalid Art bold" w:hint="cs"/>
          <w:sz w:val="24"/>
          <w:szCs w:val="24"/>
          <w:rtl/>
        </w:rPr>
        <w:t>ال</w:t>
      </w:r>
      <w:r w:rsidRPr="00FF3F04">
        <w:rPr>
          <w:rFonts w:ascii="Traditional Arabic" w:hAnsi="Traditional Arabic" w:cs="Khalid Art bold"/>
          <w:sz w:val="24"/>
          <w:szCs w:val="24"/>
          <w:rtl/>
        </w:rPr>
        <w:t>ع</w:t>
      </w:r>
      <w:r w:rsidRPr="00FF3F04">
        <w:rPr>
          <w:rFonts w:ascii="Traditional Arabic" w:hAnsi="Traditional Arabic" w:cs="Khalid Art bold" w:hint="cs"/>
          <w:sz w:val="24"/>
          <w:szCs w:val="24"/>
          <w:rtl/>
        </w:rPr>
        <w:t>ا</w:t>
      </w:r>
      <w:r w:rsidRPr="00FF3F04">
        <w:rPr>
          <w:rFonts w:ascii="Traditional Arabic" w:hAnsi="Traditional Arabic" w:cs="Khalid Art bold"/>
          <w:sz w:val="24"/>
          <w:szCs w:val="24"/>
          <w:rtl/>
        </w:rPr>
        <w:t>م</w:t>
      </w:r>
      <w:r w:rsidRPr="00FF3F04">
        <w:rPr>
          <w:rFonts w:ascii="Traditional Arabic" w:hAnsi="Traditional Arabic" w:cs="Khalid Art bold" w:hint="cs"/>
          <w:sz w:val="24"/>
          <w:szCs w:val="24"/>
          <w:rtl/>
        </w:rPr>
        <w:t>لينو</w:t>
      </w:r>
      <w:r w:rsidRPr="00FF3F04">
        <w:rPr>
          <w:rFonts w:ascii="Traditional Arabic" w:hAnsi="Traditional Arabic" w:cs="Khalid Art bold"/>
          <w:sz w:val="24"/>
          <w:szCs w:val="24"/>
          <w:rtl/>
        </w:rPr>
        <w:t xml:space="preserve">المساهمة فى تقديم خدمات تطابق أو تفوق متطلبات وتوقعات المستفيدين. </w:t>
      </w:r>
    </w:p>
    <w:p w:rsidR="00B32182" w:rsidRDefault="00E67E2B" w:rsidP="00FC3874">
      <w:pPr>
        <w:tabs>
          <w:tab w:val="left" w:pos="43"/>
        </w:tabs>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إن التسويق الداخلي </w:t>
      </w:r>
      <w:r w:rsidRPr="00FF3F04">
        <w:rPr>
          <w:rFonts w:ascii="Traditional Arabic" w:hAnsi="Traditional Arabic" w:cs="Khalid Art bold" w:hint="cs"/>
          <w:sz w:val="24"/>
          <w:szCs w:val="24"/>
          <w:rtl/>
        </w:rPr>
        <w:t>ي</w:t>
      </w:r>
      <w:r w:rsidRPr="00FF3F04">
        <w:rPr>
          <w:rFonts w:ascii="Traditional Arabic" w:hAnsi="Traditional Arabic" w:cs="Khalid Art bold"/>
          <w:sz w:val="24"/>
          <w:szCs w:val="24"/>
          <w:rtl/>
        </w:rPr>
        <w:t xml:space="preserve">قوم على إعتبار </w:t>
      </w:r>
      <w:r w:rsidRPr="00FF3F04">
        <w:rPr>
          <w:rFonts w:ascii="Traditional Arabic" w:hAnsi="Traditional Arabic" w:cs="Khalid Art bold" w:hint="cs"/>
          <w:sz w:val="24"/>
          <w:szCs w:val="24"/>
          <w:rtl/>
        </w:rPr>
        <w:t>العاملين بالمكتبة</w:t>
      </w:r>
      <w:r w:rsidRPr="00FF3F04">
        <w:rPr>
          <w:rFonts w:ascii="Traditional Arabic" w:hAnsi="Traditional Arabic" w:cs="Khalid Art bold"/>
          <w:sz w:val="24"/>
          <w:szCs w:val="24"/>
          <w:rtl/>
        </w:rPr>
        <w:t xml:space="preserve"> مستفيدين حقيقين، ينبغي العمل على إرضائهم والتأثير على توجهاتهم وسلوكياتهم من أجل تحقيق غايات الجودة بالمكتبة، حيث يرغب المستفيد الحصول على نفس الخدمة التى اعتاد عليها بالإضافة </w:t>
      </w:r>
    </w:p>
    <w:p w:rsidR="00B32182" w:rsidRDefault="00B32182" w:rsidP="00FC3874">
      <w:pPr>
        <w:tabs>
          <w:tab w:val="left" w:pos="43"/>
        </w:tabs>
        <w:spacing w:after="0" w:line="240" w:lineRule="auto"/>
        <w:jc w:val="lowKashida"/>
        <w:rPr>
          <w:rFonts w:ascii="Traditional Arabic" w:hAnsi="Traditional Arabic" w:cs="Khalid Art bold"/>
          <w:sz w:val="24"/>
          <w:szCs w:val="24"/>
          <w:rtl/>
        </w:rPr>
      </w:pPr>
    </w:p>
    <w:p w:rsidR="00B32182" w:rsidRDefault="00B32182" w:rsidP="00FC3874">
      <w:pPr>
        <w:tabs>
          <w:tab w:val="left" w:pos="43"/>
        </w:tabs>
        <w:spacing w:after="0" w:line="240" w:lineRule="auto"/>
        <w:jc w:val="lowKashida"/>
        <w:rPr>
          <w:rFonts w:ascii="Traditional Arabic" w:hAnsi="Traditional Arabic" w:cs="Khalid Art bold"/>
          <w:sz w:val="24"/>
          <w:szCs w:val="24"/>
          <w:rtl/>
        </w:rPr>
      </w:pPr>
    </w:p>
    <w:p w:rsidR="00E67E2B" w:rsidRPr="00FF3F04" w:rsidRDefault="00E67E2B" w:rsidP="00FC3874">
      <w:pPr>
        <w:tabs>
          <w:tab w:val="left" w:pos="43"/>
        </w:tabs>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إلى الوعود والتلميحات التى تقدمها المكتبة من خلال برنامج التسويق الخارجي بشان الخدمة.</w:t>
      </w:r>
    </w:p>
    <w:p w:rsidR="00E67E2B" w:rsidRPr="00FF3F04" w:rsidRDefault="00E67E2B" w:rsidP="00FC3874">
      <w:pPr>
        <w:tabs>
          <w:tab w:val="left" w:pos="43"/>
        </w:tabs>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يمكن الاشارة إلى بعض الموجهات ذات الإضاءة فى عملية نجاح التسويق الداخلي من خلال</w:t>
      </w:r>
      <w:r w:rsidRPr="00FF3F04">
        <w:rPr>
          <w:rFonts w:ascii="Traditional Arabic" w:hAnsi="Traditional Arabic" w:cs="Khalid Art bold" w:hint="cs"/>
          <w:sz w:val="24"/>
          <w:szCs w:val="24"/>
          <w:rtl/>
        </w:rPr>
        <w:t>(</w:t>
      </w:r>
      <w:r w:rsidRPr="00FF3F04">
        <w:rPr>
          <w:rFonts w:cs="Khalid Art bold" w:hint="cs"/>
          <w:sz w:val="24"/>
          <w:szCs w:val="24"/>
          <w:rtl/>
        </w:rPr>
        <w:t>ريتشاردنورمان:2000،ص59</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w:t>
      </w:r>
    </w:p>
    <w:p w:rsidR="00E67E2B" w:rsidRPr="00FF3F04" w:rsidRDefault="00E67E2B" w:rsidP="00FC3874">
      <w:pPr>
        <w:pStyle w:val="ListParagraph"/>
        <w:numPr>
          <w:ilvl w:val="0"/>
          <w:numId w:val="73"/>
        </w:numPr>
        <w:tabs>
          <w:tab w:val="left" w:pos="43"/>
        </w:tabs>
        <w:spacing w:after="0" w:line="240" w:lineRule="auto"/>
        <w:ind w:left="360"/>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المظهر العام للمكتبة: ويقصد به واجهة المبني، التجهيزات، مظهر </w:t>
      </w:r>
      <w:r w:rsidRPr="00FF3F04">
        <w:rPr>
          <w:rFonts w:ascii="Traditional Arabic" w:hAnsi="Traditional Arabic" w:cs="Khalid Art bold" w:hint="cs"/>
          <w:sz w:val="24"/>
          <w:szCs w:val="24"/>
          <w:rtl/>
        </w:rPr>
        <w:t>العاملين</w:t>
      </w:r>
      <w:r w:rsidRPr="00FF3F04">
        <w:rPr>
          <w:rFonts w:ascii="Traditional Arabic" w:hAnsi="Traditional Arabic" w:cs="Khalid Art bold"/>
          <w:sz w:val="24"/>
          <w:szCs w:val="24"/>
          <w:rtl/>
        </w:rPr>
        <w:t xml:space="preserve"> والديكور الداخلي للمبني.</w:t>
      </w:r>
    </w:p>
    <w:p w:rsidR="00E67E2B" w:rsidRPr="00FF3F04" w:rsidRDefault="00E67E2B" w:rsidP="00FC3874">
      <w:pPr>
        <w:pStyle w:val="ListParagraph"/>
        <w:numPr>
          <w:ilvl w:val="0"/>
          <w:numId w:val="73"/>
        </w:numPr>
        <w:tabs>
          <w:tab w:val="left" w:pos="43"/>
        </w:tabs>
        <w:spacing w:after="0" w:line="240" w:lineRule="auto"/>
        <w:ind w:left="360"/>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الاعتمادية: وهي مدى قدرة المكتبة على الاعتماد على </w:t>
      </w:r>
      <w:r w:rsidRPr="00FF3F04">
        <w:rPr>
          <w:rFonts w:ascii="Traditional Arabic" w:hAnsi="Traditional Arabic" w:cs="Khalid Art bold" w:hint="cs"/>
          <w:sz w:val="24"/>
          <w:szCs w:val="24"/>
          <w:rtl/>
        </w:rPr>
        <w:t>العاملين</w:t>
      </w:r>
      <w:r w:rsidRPr="00FF3F04">
        <w:rPr>
          <w:rFonts w:ascii="Traditional Arabic" w:hAnsi="Traditional Arabic" w:cs="Khalid Art bold"/>
          <w:sz w:val="24"/>
          <w:szCs w:val="24"/>
          <w:rtl/>
        </w:rPr>
        <w:t xml:space="preserve"> وشعورهم بالانتماء تجاه المكتبة، ورح المبادرة والمساهمة فى حل المش</w:t>
      </w:r>
      <w:r w:rsidRPr="00FF3F04">
        <w:rPr>
          <w:rFonts w:ascii="Traditional Arabic" w:hAnsi="Traditional Arabic" w:cs="Khalid Art bold" w:hint="cs"/>
          <w:sz w:val="24"/>
          <w:szCs w:val="24"/>
          <w:rtl/>
        </w:rPr>
        <w:t>كلات</w:t>
      </w:r>
      <w:r w:rsidRPr="00FF3F04">
        <w:rPr>
          <w:rFonts w:ascii="Traditional Arabic" w:hAnsi="Traditional Arabic" w:cs="Khalid Art bold"/>
          <w:sz w:val="24"/>
          <w:szCs w:val="24"/>
          <w:rtl/>
        </w:rPr>
        <w:t>.</w:t>
      </w:r>
    </w:p>
    <w:p w:rsidR="00E67E2B" w:rsidRPr="00FF3F04" w:rsidRDefault="00E67E2B" w:rsidP="00FC3874">
      <w:pPr>
        <w:pStyle w:val="ListParagraph"/>
        <w:numPr>
          <w:ilvl w:val="0"/>
          <w:numId w:val="73"/>
        </w:numPr>
        <w:tabs>
          <w:tab w:val="left" w:pos="43"/>
        </w:tabs>
        <w:spacing w:after="0" w:line="240" w:lineRule="auto"/>
        <w:ind w:left="360"/>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الفعالية الايجابية: وهى علاقة العمل بين </w:t>
      </w:r>
      <w:r w:rsidRPr="00FF3F04">
        <w:rPr>
          <w:rFonts w:ascii="Traditional Arabic" w:hAnsi="Traditional Arabic" w:cs="Khalid Art bold" w:hint="cs"/>
          <w:sz w:val="24"/>
          <w:szCs w:val="24"/>
          <w:rtl/>
        </w:rPr>
        <w:t>العاملين</w:t>
      </w:r>
      <w:r w:rsidRPr="00FF3F04">
        <w:rPr>
          <w:rFonts w:ascii="Traditional Arabic" w:hAnsi="Traditional Arabic" w:cs="Khalid Art bold"/>
          <w:sz w:val="24"/>
          <w:szCs w:val="24"/>
          <w:rtl/>
        </w:rPr>
        <w:t xml:space="preserve"> والتواصل الفعال مع الرؤساء.</w:t>
      </w:r>
    </w:p>
    <w:p w:rsidR="00E67E2B" w:rsidRPr="00FF3F04" w:rsidRDefault="00E67E2B" w:rsidP="00FC3874">
      <w:pPr>
        <w:pStyle w:val="ListParagraph"/>
        <w:numPr>
          <w:ilvl w:val="0"/>
          <w:numId w:val="73"/>
        </w:numPr>
        <w:tabs>
          <w:tab w:val="left" w:pos="43"/>
        </w:tabs>
        <w:spacing w:after="0" w:line="240" w:lineRule="auto"/>
        <w:ind w:hanging="679"/>
        <w:jc w:val="lowKashida"/>
        <w:rPr>
          <w:rFonts w:ascii="Traditional Arabic" w:hAnsi="Traditional Arabic" w:cs="Khalid Art bold"/>
          <w:sz w:val="24"/>
          <w:szCs w:val="24"/>
        </w:rPr>
      </w:pPr>
      <w:r w:rsidRPr="00FF3F04">
        <w:rPr>
          <w:rFonts w:ascii="Traditional Arabic" w:hAnsi="Traditional Arabic" w:cs="Khalid Art bold"/>
          <w:sz w:val="24"/>
          <w:szCs w:val="24"/>
          <w:rtl/>
        </w:rPr>
        <w:lastRenderedPageBreak/>
        <w:t>الثقة فى العلاقات المتبادلة داخل المكتبة والايمان بالعمل بروح المنافسة.</w:t>
      </w:r>
    </w:p>
    <w:p w:rsidR="00E67E2B" w:rsidRPr="00FF3F04" w:rsidRDefault="00E67E2B" w:rsidP="00FC3874">
      <w:pPr>
        <w:pStyle w:val="ListParagraph"/>
        <w:numPr>
          <w:ilvl w:val="0"/>
          <w:numId w:val="73"/>
        </w:numPr>
        <w:tabs>
          <w:tab w:val="left" w:pos="43"/>
        </w:tabs>
        <w:spacing w:after="0" w:line="240" w:lineRule="auto"/>
        <w:ind w:hanging="679"/>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التعاطف من خلال اهتمام المكتبة </w:t>
      </w:r>
      <w:r w:rsidRPr="00FF3F04">
        <w:rPr>
          <w:rFonts w:ascii="Traditional Arabic" w:hAnsi="Traditional Arabic" w:cs="Khalid Art bold" w:hint="cs"/>
          <w:sz w:val="24"/>
          <w:szCs w:val="24"/>
          <w:rtl/>
        </w:rPr>
        <w:t>بالعاملين</w:t>
      </w:r>
      <w:r w:rsidRPr="00FF3F04">
        <w:rPr>
          <w:rFonts w:ascii="Traditional Arabic" w:hAnsi="Traditional Arabic" w:cs="Khalid Art bold"/>
          <w:sz w:val="24"/>
          <w:szCs w:val="24"/>
          <w:rtl/>
        </w:rPr>
        <w:t xml:space="preserve"> والاستجابة لاحتياجاتهم والولاء للمكتبة.</w:t>
      </w:r>
    </w:p>
    <w:p w:rsidR="00E67E2B" w:rsidRPr="00FF3F04" w:rsidRDefault="00E67E2B" w:rsidP="00FC3874">
      <w:pPr>
        <w:tabs>
          <w:tab w:val="left" w:pos="43"/>
        </w:tabs>
        <w:spacing w:after="0" w:line="240" w:lineRule="auto"/>
        <w:ind w:firstLine="17"/>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الثقافة التنظيمية والتسويق الداخلي:</w:t>
      </w:r>
    </w:p>
    <w:p w:rsidR="00E67E2B" w:rsidRPr="00FF3F04" w:rsidRDefault="00E67E2B" w:rsidP="00FC3874">
      <w:pPr>
        <w:pStyle w:val="ListParagraph"/>
        <w:tabs>
          <w:tab w:val="left" w:pos="184"/>
          <w:tab w:val="left" w:pos="368"/>
        </w:tabs>
        <w:spacing w:after="0" w:line="240" w:lineRule="auto"/>
        <w:ind w:left="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أن القيادة والثقافة التنظيمية وتكنولوجيا المعلومات </w:t>
      </w:r>
      <w:r w:rsidRPr="00FF3F04">
        <w:rPr>
          <w:rFonts w:ascii="Traditional Arabic" w:hAnsi="Traditional Arabic" w:cs="Khalid Art bold"/>
          <w:sz w:val="24"/>
          <w:szCs w:val="24"/>
        </w:rPr>
        <w:t>(IT)</w:t>
      </w:r>
      <w:r w:rsidRPr="00FF3F04">
        <w:rPr>
          <w:rFonts w:ascii="Traditional Arabic" w:hAnsi="Traditional Arabic" w:cs="Khalid Art bold"/>
          <w:sz w:val="24"/>
          <w:szCs w:val="24"/>
          <w:rtl/>
        </w:rPr>
        <w:t xml:space="preserve"> هي عوامل متداخلة وضرورية في منظمات المعرفة التي يمكنها تحقيق التفاعل بين المعلومات والمعرفة من خلال تفعيلها بالتسويق الداخلي لتحقق مزيج متناسق من تكنولوجيا المعلومات</w:t>
      </w:r>
      <w:r w:rsidRPr="00FF3F04">
        <w:rPr>
          <w:rFonts w:ascii="Traditional Arabic" w:hAnsi="Traditional Arabic" w:cs="Khalid Art bold"/>
          <w:sz w:val="24"/>
          <w:szCs w:val="24"/>
        </w:rPr>
        <w:t>IT</w:t>
      </w:r>
      <w:r w:rsidRPr="00FF3F04">
        <w:rPr>
          <w:rFonts w:ascii="Traditional Arabic" w:hAnsi="Traditional Arabic" w:cs="Khalid Art bold"/>
          <w:sz w:val="24"/>
          <w:szCs w:val="24"/>
          <w:rtl/>
        </w:rPr>
        <w:t>. وعملية الخلق والإبداع لدى الإنسان والالتزام بها لتحقيق أهداف المكتبة بكفاية وفاعلية. ويمكن للإدارة تحقيق ذلك بالعمل على إيجاد الهيكل التنظيمي المساند والثقافة المتميزة  واللذان يعملان معا على تقديم الآليات والوسائل المناسبة لاستخدام أدوات تكنولوجيا المعلومات في الكشف عن المعرفة الكامنة في عقول العاملين والتجديد الدائم للمعرفة وتهيئة الأفراد للتأقلم والانتماء المؤسسي.</w:t>
      </w:r>
    </w:p>
    <w:p w:rsidR="00B32182" w:rsidRDefault="00E67E2B" w:rsidP="00FC3874">
      <w:pPr>
        <w:pStyle w:val="ListParagraph"/>
        <w:tabs>
          <w:tab w:val="left" w:pos="184"/>
          <w:tab w:val="left" w:pos="368"/>
        </w:tabs>
        <w:spacing w:after="0" w:line="240" w:lineRule="auto"/>
        <w:ind w:left="42"/>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فالثقافة تؤثر بما تشكله من قيم ومعتقدات، في المعرفة المؤسسية بشكل كبير، وهي من مكونات المعرفة التي تحدد إلى حد كبير ماذا يرى وماذا يستوعب الإنسان المفكر والعارف. فالتكنولوجيا لا يمكنها أن تنجح إذا لم يكن لديها هدف واضح ومحدد للعمل. كما وأن أي حلول تكنولوجية ستفشل إذا لم تأخذ بعين الاعتبار أهمية التفاعل والعلاقات التنظيمية وكذلك اثراء ثقافة التسويق الداخلي. ورغبة العاملين </w:t>
      </w:r>
    </w:p>
    <w:p w:rsidR="00B32182" w:rsidRDefault="00B32182" w:rsidP="00FC3874">
      <w:pPr>
        <w:pStyle w:val="ListParagraph"/>
        <w:tabs>
          <w:tab w:val="left" w:pos="184"/>
          <w:tab w:val="left" w:pos="368"/>
        </w:tabs>
        <w:spacing w:after="0" w:line="240" w:lineRule="auto"/>
        <w:ind w:left="42"/>
        <w:jc w:val="lowKashida"/>
        <w:rPr>
          <w:rFonts w:ascii="Traditional Arabic" w:hAnsi="Traditional Arabic" w:cs="Khalid Art bold"/>
          <w:sz w:val="24"/>
          <w:szCs w:val="24"/>
          <w:rtl/>
        </w:rPr>
      </w:pPr>
    </w:p>
    <w:p w:rsidR="00B32182" w:rsidRDefault="00B32182" w:rsidP="00FC3874">
      <w:pPr>
        <w:pStyle w:val="ListParagraph"/>
        <w:tabs>
          <w:tab w:val="left" w:pos="184"/>
          <w:tab w:val="left" w:pos="368"/>
        </w:tabs>
        <w:spacing w:after="0" w:line="240" w:lineRule="auto"/>
        <w:ind w:left="42"/>
        <w:jc w:val="lowKashida"/>
        <w:rPr>
          <w:rFonts w:ascii="Traditional Arabic" w:hAnsi="Traditional Arabic" w:cs="Khalid Art bold"/>
          <w:sz w:val="24"/>
          <w:szCs w:val="24"/>
          <w:rtl/>
        </w:rPr>
      </w:pPr>
    </w:p>
    <w:p w:rsidR="00E67E2B" w:rsidRPr="00FF3F04" w:rsidRDefault="00E67E2B" w:rsidP="00FC3874">
      <w:pPr>
        <w:pStyle w:val="ListParagraph"/>
        <w:tabs>
          <w:tab w:val="left" w:pos="184"/>
          <w:tab w:val="left" w:pos="368"/>
        </w:tabs>
        <w:spacing w:after="0" w:line="240" w:lineRule="auto"/>
        <w:ind w:left="42"/>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في تبادل المعرفة والمعلومات فعملية تقديم المعرفة للآخرين هو عمل لا يمكن إجبار الناس عليه.</w:t>
      </w:r>
    </w:p>
    <w:p w:rsidR="00E67E2B" w:rsidRPr="00FF3F04" w:rsidRDefault="00E67E2B" w:rsidP="00FC3874">
      <w:pPr>
        <w:tabs>
          <w:tab w:val="left" w:pos="43"/>
        </w:tabs>
        <w:spacing w:after="0" w:line="240" w:lineRule="auto"/>
        <w:ind w:firstLine="17"/>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الدراسة الميدانية</w:t>
      </w:r>
      <w:r w:rsidRPr="00FF3F04">
        <w:rPr>
          <w:rFonts w:ascii="Traditional Arabic" w:hAnsi="Traditional Arabic" w:cs="Khalid Art bold"/>
          <w:b/>
          <w:bCs/>
          <w:sz w:val="24"/>
          <w:szCs w:val="24"/>
        </w:rPr>
        <w:t xml:space="preserve">: </w:t>
      </w:r>
      <w:r w:rsidRPr="00FF3F04">
        <w:rPr>
          <w:rFonts w:ascii="Traditional Arabic" w:hAnsi="Traditional Arabic" w:cs="Khalid Art bold"/>
          <w:b/>
          <w:bCs/>
          <w:sz w:val="24"/>
          <w:szCs w:val="24"/>
          <w:rtl/>
        </w:rPr>
        <w:t>التسويق الداخلي لإدارة المعرفة بمكتبات جامعة الخرطوم</w:t>
      </w:r>
    </w:p>
    <w:p w:rsidR="00E67E2B" w:rsidRPr="00FF3F04" w:rsidRDefault="00E67E2B" w:rsidP="00FC3874">
      <w:pPr>
        <w:spacing w:after="0" w:line="240" w:lineRule="auto"/>
        <w:rPr>
          <w:rFonts w:ascii="Traditional Arabic" w:hAnsi="Traditional Arabic" w:cs="Khalid Art bold"/>
          <w:b/>
          <w:bCs/>
          <w:sz w:val="24"/>
          <w:szCs w:val="24"/>
          <w:rtl/>
        </w:rPr>
      </w:pPr>
      <w:r w:rsidRPr="00FF3F04">
        <w:rPr>
          <w:rFonts w:ascii="Traditional Arabic" w:hAnsi="Traditional Arabic" w:cs="Khalid Art bold"/>
          <w:b/>
          <w:bCs/>
          <w:sz w:val="24"/>
          <w:szCs w:val="24"/>
          <w:rtl/>
        </w:rPr>
        <w:t>منهجية التحليل:</w:t>
      </w:r>
    </w:p>
    <w:p w:rsidR="00E67E2B" w:rsidRPr="00FF3F04" w:rsidRDefault="00E67E2B" w:rsidP="00FC3874">
      <w:pPr>
        <w:spacing w:after="0" w:line="240" w:lineRule="auto"/>
        <w:rPr>
          <w:rFonts w:ascii="Traditional Arabic" w:hAnsi="Traditional Arabic" w:cs="Khalid Art bold"/>
          <w:sz w:val="24"/>
          <w:szCs w:val="24"/>
        </w:rPr>
      </w:pPr>
      <w:r w:rsidRPr="00FF3F04">
        <w:rPr>
          <w:rFonts w:ascii="Traditional Arabic" w:hAnsi="Traditional Arabic" w:cs="Khalid Art bold"/>
          <w:sz w:val="24"/>
          <w:szCs w:val="24"/>
          <w:rtl/>
        </w:rPr>
        <w:t>بيانات الدراسة اعتمدت على المصادر الأولية والثانوية واشتملت الاستبانة لعينة ضمت أمناء المكتبات من منسوبي المكتبات بجامعة الخرطوم حيث بلغ حجم العينة عدد(36) فرد وتم توزيع عدد(33) استمارة استبانة واستلم الباحث عدد(27) استمارة مكتملة نسبة لوجود عدد ثلاثة أفراد من العدد الكلي فى أجازة من</w:t>
      </w:r>
      <w:r w:rsidRPr="00FF3F04">
        <w:rPr>
          <w:rFonts w:ascii="Traditional Arabic" w:hAnsi="Traditional Arabic" w:cs="Khalid Art bold" w:hint="cs"/>
          <w:sz w:val="24"/>
          <w:szCs w:val="24"/>
          <w:rtl/>
        </w:rPr>
        <w:t xml:space="preserve"> دون</w:t>
      </w:r>
      <w:r w:rsidRPr="00FF3F04">
        <w:rPr>
          <w:rFonts w:ascii="Traditional Arabic" w:hAnsi="Traditional Arabic" w:cs="Khalid Art bold"/>
          <w:sz w:val="24"/>
          <w:szCs w:val="24"/>
          <w:rtl/>
        </w:rPr>
        <w:t xml:space="preserve"> راتب، فقام الباحث بتحليل البيانات باستخدام الحزمة الاحصائية (</w:t>
      </w:r>
      <w:r w:rsidRPr="00FF3F04">
        <w:rPr>
          <w:rFonts w:ascii="Traditional Arabic" w:hAnsi="Traditional Arabic" w:cs="Khalid Art bold"/>
          <w:sz w:val="24"/>
          <w:szCs w:val="24"/>
        </w:rPr>
        <w:t>SPSS</w:t>
      </w:r>
      <w:r w:rsidRPr="00FF3F04">
        <w:rPr>
          <w:rFonts w:ascii="Traditional Arabic" w:hAnsi="Traditional Arabic" w:cs="Khalid Art bold"/>
          <w:sz w:val="24"/>
          <w:szCs w:val="24"/>
          <w:rtl/>
        </w:rPr>
        <w:t>)</w:t>
      </w:r>
    </w:p>
    <w:p w:rsidR="00E67E2B" w:rsidRPr="00FF3F04" w:rsidRDefault="00E67E2B" w:rsidP="00FC3874">
      <w:pPr>
        <w:spacing w:after="0" w:line="240" w:lineRule="auto"/>
        <w:rPr>
          <w:rFonts w:ascii="Traditional Arabic" w:hAnsi="Traditional Arabic" w:cs="Khalid Art bold"/>
          <w:sz w:val="24"/>
          <w:szCs w:val="24"/>
          <w:rtl/>
        </w:rPr>
      </w:pPr>
    </w:p>
    <w:p w:rsidR="00E67E2B" w:rsidRPr="00FF3F04" w:rsidRDefault="00E67E2B" w:rsidP="00FC3874">
      <w:pPr>
        <w:spacing w:after="0" w:line="240" w:lineRule="auto"/>
        <w:jc w:val="center"/>
        <w:rPr>
          <w:rFonts w:ascii="Traditional Arabic" w:hAnsi="Traditional Arabic" w:cs="Khalid Art bold"/>
          <w:b/>
          <w:bCs/>
          <w:sz w:val="24"/>
          <w:szCs w:val="24"/>
        </w:rPr>
      </w:pPr>
      <w:r w:rsidRPr="00FF3F04">
        <w:rPr>
          <w:rFonts w:ascii="Traditional Arabic" w:hAnsi="Traditional Arabic" w:cs="Khalid Art bold"/>
          <w:b/>
          <w:bCs/>
          <w:sz w:val="24"/>
          <w:szCs w:val="24"/>
          <w:rtl/>
        </w:rPr>
        <w:t xml:space="preserve">جدول رقم (1)عدد </w:t>
      </w:r>
      <w:r w:rsidRPr="00FF3F04">
        <w:rPr>
          <w:rFonts w:ascii="Traditional Arabic" w:hAnsi="Traditional Arabic" w:cs="Khalid Art bold" w:hint="cs"/>
          <w:b/>
          <w:bCs/>
          <w:sz w:val="24"/>
          <w:szCs w:val="24"/>
          <w:rtl/>
        </w:rPr>
        <w:t>الأ</w:t>
      </w:r>
      <w:r w:rsidRPr="00FF3F04">
        <w:rPr>
          <w:rFonts w:ascii="Traditional Arabic" w:hAnsi="Traditional Arabic" w:cs="Khalid Art bold"/>
          <w:b/>
          <w:bCs/>
          <w:sz w:val="24"/>
          <w:szCs w:val="24"/>
          <w:rtl/>
        </w:rPr>
        <w:t>فراد العاملين بالمكتبات محل الدراسة</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5"/>
        <w:gridCol w:w="1349"/>
        <w:gridCol w:w="1304"/>
        <w:gridCol w:w="1162"/>
        <w:gridCol w:w="1090"/>
      </w:tblGrid>
      <w:tr w:rsidR="00E67E2B" w:rsidRPr="00FF3F04" w:rsidTr="009726D9">
        <w:tc>
          <w:tcPr>
            <w:tcW w:w="3015" w:type="dxa"/>
          </w:tcPr>
          <w:p w:rsidR="00E67E2B" w:rsidRPr="004F318B" w:rsidRDefault="00E67E2B" w:rsidP="00FC3874">
            <w:pPr>
              <w:spacing w:after="0" w:line="240" w:lineRule="auto"/>
              <w:jc w:val="center"/>
              <w:rPr>
                <w:rFonts w:ascii="Traditional Arabic" w:hAnsi="Traditional Arabic" w:cs="Khalid Art bold"/>
                <w:b/>
                <w:bCs/>
                <w:rtl/>
              </w:rPr>
            </w:pPr>
            <w:r w:rsidRPr="004F318B">
              <w:rPr>
                <w:rFonts w:ascii="Traditional Arabic" w:hAnsi="Traditional Arabic" w:cs="Khalid Art bold"/>
                <w:b/>
                <w:bCs/>
                <w:rtl/>
              </w:rPr>
              <w:t>الاستبانات</w:t>
            </w:r>
          </w:p>
        </w:tc>
        <w:tc>
          <w:tcPr>
            <w:tcW w:w="1349" w:type="dxa"/>
          </w:tcPr>
          <w:p w:rsidR="00E67E2B" w:rsidRPr="004F318B" w:rsidRDefault="00E67E2B" w:rsidP="00FC3874">
            <w:pPr>
              <w:spacing w:after="0" w:line="240" w:lineRule="auto"/>
              <w:jc w:val="center"/>
              <w:rPr>
                <w:rFonts w:ascii="Traditional Arabic" w:hAnsi="Traditional Arabic" w:cs="Khalid Art bold"/>
                <w:b/>
                <w:bCs/>
                <w:rtl/>
              </w:rPr>
            </w:pPr>
            <w:r w:rsidRPr="004F318B">
              <w:rPr>
                <w:rFonts w:ascii="Traditional Arabic" w:hAnsi="Traditional Arabic" w:cs="Khalid Art bold"/>
                <w:b/>
                <w:bCs/>
                <w:rtl/>
              </w:rPr>
              <w:t>الموزعة</w:t>
            </w:r>
          </w:p>
        </w:tc>
        <w:tc>
          <w:tcPr>
            <w:tcW w:w="1304" w:type="dxa"/>
          </w:tcPr>
          <w:p w:rsidR="00E67E2B" w:rsidRPr="004F318B" w:rsidRDefault="00E67E2B" w:rsidP="00FC3874">
            <w:pPr>
              <w:spacing w:after="0" w:line="240" w:lineRule="auto"/>
              <w:jc w:val="center"/>
              <w:rPr>
                <w:rFonts w:ascii="Traditional Arabic" w:hAnsi="Traditional Arabic" w:cs="Khalid Art bold"/>
                <w:b/>
                <w:bCs/>
                <w:rtl/>
              </w:rPr>
            </w:pPr>
            <w:r w:rsidRPr="004F318B">
              <w:rPr>
                <w:rFonts w:ascii="Traditional Arabic" w:hAnsi="Traditional Arabic" w:cs="Khalid Art bold"/>
                <w:b/>
                <w:bCs/>
                <w:rtl/>
              </w:rPr>
              <w:t>المسترجعة</w:t>
            </w:r>
          </w:p>
        </w:tc>
        <w:tc>
          <w:tcPr>
            <w:tcW w:w="1162" w:type="dxa"/>
          </w:tcPr>
          <w:p w:rsidR="00E67E2B" w:rsidRPr="004F318B" w:rsidRDefault="00E67E2B" w:rsidP="00FC3874">
            <w:pPr>
              <w:spacing w:after="0" w:line="240" w:lineRule="auto"/>
              <w:jc w:val="center"/>
              <w:rPr>
                <w:rFonts w:ascii="Traditional Arabic" w:hAnsi="Traditional Arabic" w:cs="Khalid Art bold"/>
                <w:b/>
                <w:bCs/>
                <w:rtl/>
              </w:rPr>
            </w:pPr>
            <w:r w:rsidRPr="004F318B">
              <w:rPr>
                <w:rFonts w:ascii="Traditional Arabic" w:hAnsi="Traditional Arabic" w:cs="Khalid Art bold"/>
                <w:b/>
                <w:bCs/>
                <w:rtl/>
              </w:rPr>
              <w:t>المستبعدة</w:t>
            </w:r>
          </w:p>
        </w:tc>
        <w:tc>
          <w:tcPr>
            <w:tcW w:w="1090" w:type="dxa"/>
          </w:tcPr>
          <w:p w:rsidR="00E67E2B" w:rsidRPr="004F318B" w:rsidRDefault="00E67E2B" w:rsidP="00FC3874">
            <w:pPr>
              <w:spacing w:after="0" w:line="240" w:lineRule="auto"/>
              <w:jc w:val="center"/>
              <w:rPr>
                <w:rFonts w:ascii="Traditional Arabic" w:hAnsi="Traditional Arabic" w:cs="Khalid Art bold"/>
                <w:b/>
                <w:bCs/>
                <w:rtl/>
              </w:rPr>
            </w:pPr>
            <w:r w:rsidRPr="004F318B">
              <w:rPr>
                <w:rFonts w:ascii="Traditional Arabic" w:hAnsi="Traditional Arabic" w:cs="Khalid Art bold"/>
                <w:b/>
                <w:bCs/>
                <w:rtl/>
              </w:rPr>
              <w:t>المعتمدة</w:t>
            </w:r>
          </w:p>
        </w:tc>
      </w:tr>
      <w:tr w:rsidR="00E67E2B" w:rsidRPr="00FF3F04" w:rsidTr="009726D9">
        <w:tc>
          <w:tcPr>
            <w:tcW w:w="3015" w:type="dxa"/>
          </w:tcPr>
          <w:p w:rsidR="00E67E2B" w:rsidRPr="00FF3F04" w:rsidRDefault="00E67E2B" w:rsidP="00FC3874">
            <w:pPr>
              <w:spacing w:after="0" w:line="240" w:lineRule="auto"/>
              <w:rPr>
                <w:rFonts w:ascii="Traditional Arabic" w:hAnsi="Traditional Arabic" w:cs="Khalid Art bold"/>
                <w:sz w:val="24"/>
                <w:szCs w:val="24"/>
                <w:rtl/>
              </w:rPr>
            </w:pPr>
            <w:r w:rsidRPr="00FF3F04">
              <w:rPr>
                <w:rFonts w:ascii="Traditional Arabic" w:hAnsi="Traditional Arabic" w:cs="Khalid Art bold"/>
                <w:sz w:val="24"/>
                <w:szCs w:val="24"/>
                <w:rtl/>
              </w:rPr>
              <w:t>اختصاص المكتبات والمعلومات</w:t>
            </w:r>
          </w:p>
        </w:tc>
        <w:tc>
          <w:tcPr>
            <w:tcW w:w="1349" w:type="dxa"/>
          </w:tcPr>
          <w:p w:rsidR="00E67E2B" w:rsidRPr="00FF3F04" w:rsidRDefault="00E67E2B"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33</w:t>
            </w:r>
          </w:p>
        </w:tc>
        <w:tc>
          <w:tcPr>
            <w:tcW w:w="1304" w:type="dxa"/>
          </w:tcPr>
          <w:p w:rsidR="00E67E2B" w:rsidRPr="00FF3F04" w:rsidRDefault="00E67E2B"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27</w:t>
            </w:r>
          </w:p>
        </w:tc>
        <w:tc>
          <w:tcPr>
            <w:tcW w:w="1162" w:type="dxa"/>
          </w:tcPr>
          <w:p w:rsidR="00E67E2B" w:rsidRPr="00FF3F04" w:rsidRDefault="00E67E2B"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0</w:t>
            </w:r>
          </w:p>
        </w:tc>
        <w:tc>
          <w:tcPr>
            <w:tcW w:w="1090" w:type="dxa"/>
          </w:tcPr>
          <w:p w:rsidR="00E67E2B" w:rsidRPr="00FF3F04" w:rsidRDefault="00E67E2B"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27</w:t>
            </w:r>
          </w:p>
        </w:tc>
      </w:tr>
      <w:tr w:rsidR="00E67E2B" w:rsidRPr="00FF3F04" w:rsidTr="009726D9">
        <w:tc>
          <w:tcPr>
            <w:tcW w:w="3015" w:type="dxa"/>
          </w:tcPr>
          <w:p w:rsidR="00E67E2B" w:rsidRPr="00FF3F04" w:rsidRDefault="00E67E2B" w:rsidP="00FC3874">
            <w:pPr>
              <w:spacing w:after="0" w:line="240" w:lineRule="auto"/>
              <w:rPr>
                <w:rFonts w:ascii="Traditional Arabic" w:hAnsi="Traditional Arabic" w:cs="Khalid Art bold"/>
                <w:sz w:val="24"/>
                <w:szCs w:val="24"/>
                <w:rtl/>
              </w:rPr>
            </w:pPr>
            <w:r w:rsidRPr="00FF3F04">
              <w:rPr>
                <w:rFonts w:ascii="Traditional Arabic" w:hAnsi="Traditional Arabic" w:cs="Khalid Art bold"/>
                <w:sz w:val="24"/>
                <w:szCs w:val="24"/>
                <w:rtl/>
              </w:rPr>
              <w:t>النسبة</w:t>
            </w:r>
          </w:p>
        </w:tc>
        <w:tc>
          <w:tcPr>
            <w:tcW w:w="1349" w:type="dxa"/>
          </w:tcPr>
          <w:p w:rsidR="00E67E2B" w:rsidRPr="00FF3F04" w:rsidRDefault="00E67E2B"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100%</w:t>
            </w:r>
          </w:p>
        </w:tc>
        <w:tc>
          <w:tcPr>
            <w:tcW w:w="1304" w:type="dxa"/>
          </w:tcPr>
          <w:p w:rsidR="00E67E2B" w:rsidRPr="00FF3F04" w:rsidRDefault="00E67E2B"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81.81%</w:t>
            </w:r>
          </w:p>
        </w:tc>
        <w:tc>
          <w:tcPr>
            <w:tcW w:w="1162" w:type="dxa"/>
          </w:tcPr>
          <w:p w:rsidR="00E67E2B" w:rsidRPr="00FF3F04" w:rsidRDefault="00E67E2B"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0%</w:t>
            </w:r>
          </w:p>
        </w:tc>
        <w:tc>
          <w:tcPr>
            <w:tcW w:w="1090" w:type="dxa"/>
          </w:tcPr>
          <w:p w:rsidR="00E67E2B" w:rsidRPr="00FF3F04" w:rsidRDefault="00E67E2B"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81.81%</w:t>
            </w:r>
          </w:p>
        </w:tc>
      </w:tr>
    </w:tbl>
    <w:p w:rsidR="00E67E2B" w:rsidRPr="00FF3F04" w:rsidRDefault="00E67E2B" w:rsidP="00FC3874">
      <w:pPr>
        <w:spacing w:after="0" w:line="240" w:lineRule="auto"/>
        <w:rPr>
          <w:rFonts w:ascii="Traditional Arabic" w:hAnsi="Traditional Arabic" w:cs="Khalid Art bold"/>
          <w:sz w:val="24"/>
          <w:szCs w:val="24"/>
        </w:rPr>
      </w:pPr>
    </w:p>
    <w:p w:rsidR="00E67E2B" w:rsidRPr="00FF3F04" w:rsidRDefault="00E67E2B" w:rsidP="00FC3874">
      <w:pPr>
        <w:spacing w:after="0" w:line="240" w:lineRule="auto"/>
        <w:rPr>
          <w:rFonts w:ascii="Traditional Arabic" w:hAnsi="Traditional Arabic" w:cs="Khalid Art bold"/>
          <w:sz w:val="24"/>
          <w:szCs w:val="24"/>
          <w:rtl/>
        </w:rPr>
      </w:pPr>
      <w:r w:rsidRPr="00FF3F04">
        <w:rPr>
          <w:rFonts w:ascii="Traditional Arabic" w:hAnsi="Traditional Arabic" w:cs="Khalid Art bold"/>
          <w:sz w:val="24"/>
          <w:szCs w:val="24"/>
          <w:rtl/>
        </w:rPr>
        <w:t xml:space="preserve"> إن طبيعة العلاقة التى تربط المكتبات ومستفيدها هي عبارة عن وعود بتقديم خدمات تحقيق رضاهم وتلبية نداء الحاجة لديهم، وتتوقف مصداقية المكتبات فى الوفاء بوعدها ومدى سعيها فى تلبية حاجات موظفيها والعمل على إرضائهم لأنهم هم من يقومون بتنفيذ تلك الوعود، وهذا الأمر يمكن أن يتم بسهولة إذا تبنت المكتبات مفهوم التسويق الداخلي </w:t>
      </w:r>
      <w:r w:rsidRPr="00FF3F04">
        <w:rPr>
          <w:rFonts w:ascii="Traditional Arabic" w:hAnsi="Traditional Arabic" w:cs="Khalid Art bold" w:hint="cs"/>
          <w:sz w:val="24"/>
          <w:szCs w:val="24"/>
          <w:rtl/>
        </w:rPr>
        <w:t>لإدارة المعرفة بالمكتبات</w:t>
      </w:r>
      <w:r w:rsidRPr="00FF3F04">
        <w:rPr>
          <w:rFonts w:ascii="Traditional Arabic" w:hAnsi="Traditional Arabic" w:cs="Khalid Art bold"/>
          <w:sz w:val="24"/>
          <w:szCs w:val="24"/>
          <w:rtl/>
        </w:rPr>
        <w:t xml:space="preserve"> وتعاملت مع موظفيها على أساس أنهم زبائن داخليون يجب أن يلقوا الاهتمام الكافي.</w:t>
      </w:r>
    </w:p>
    <w:p w:rsidR="00E67E2B" w:rsidRPr="00FF3F04" w:rsidRDefault="00E67E2B" w:rsidP="00FC3874">
      <w:pPr>
        <w:spacing w:after="0" w:line="240" w:lineRule="auto"/>
        <w:rPr>
          <w:rFonts w:ascii="Traditional Arabic" w:hAnsi="Traditional Arabic" w:cs="Khalid Art bold"/>
          <w:sz w:val="24"/>
          <w:szCs w:val="24"/>
          <w:rtl/>
        </w:rPr>
      </w:pPr>
      <w:r w:rsidRPr="00FF3F04">
        <w:rPr>
          <w:rFonts w:ascii="Traditional Arabic" w:hAnsi="Traditional Arabic" w:cs="Khalid Art bold"/>
          <w:sz w:val="24"/>
          <w:szCs w:val="24"/>
          <w:rtl/>
        </w:rPr>
        <w:t>لإثبات ذلك قام الباحث بتحليل إختبار الوسط الحسابي المرجح حيث دمجنا  كل المتغيرات الخاصة فى المحاور التالية:(محور الثقافة، محور القيادة، محور العمليات ومحور تكنولوجيا).</w:t>
      </w:r>
    </w:p>
    <w:p w:rsidR="009726D9" w:rsidRPr="00FF3F04" w:rsidRDefault="00E67E2B" w:rsidP="00FC3874">
      <w:pPr>
        <w:tabs>
          <w:tab w:val="left" w:pos="3206"/>
        </w:tabs>
        <w:spacing w:after="0" w:line="240" w:lineRule="auto"/>
        <w:ind w:left="41"/>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أولاً محور الثقافة :</w:t>
      </w:r>
    </w:p>
    <w:p w:rsidR="009726D9" w:rsidRPr="00FF3F04" w:rsidRDefault="009726D9" w:rsidP="00FC3874">
      <w:pPr>
        <w:tabs>
          <w:tab w:val="left" w:pos="3206"/>
        </w:tabs>
        <w:spacing w:after="0" w:line="240" w:lineRule="auto"/>
        <w:jc w:val="lowKashida"/>
        <w:rPr>
          <w:rFonts w:ascii="Traditional Arabic" w:hAnsi="Traditional Arabic" w:cs="Khalid Art bold"/>
          <w:b/>
          <w:bCs/>
          <w:sz w:val="24"/>
          <w:szCs w:val="24"/>
          <w:rtl/>
        </w:rPr>
      </w:pPr>
    </w:p>
    <w:p w:rsidR="00B32182" w:rsidRDefault="00B32182" w:rsidP="00FC3874">
      <w:pPr>
        <w:spacing w:after="0" w:line="240" w:lineRule="auto"/>
        <w:jc w:val="center"/>
        <w:rPr>
          <w:rFonts w:ascii="Traditional Arabic" w:hAnsi="Traditional Arabic" w:cs="Khalid Art bold"/>
          <w:b/>
          <w:bCs/>
          <w:sz w:val="24"/>
          <w:szCs w:val="24"/>
          <w:rtl/>
        </w:rPr>
      </w:pPr>
    </w:p>
    <w:p w:rsidR="00E67E2B" w:rsidRPr="00FF3F04" w:rsidRDefault="00E67E2B" w:rsidP="00FC3874">
      <w:pPr>
        <w:spacing w:after="0" w:line="240" w:lineRule="auto"/>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جدول رقم (2)العلاقة بين العاملين بالمكتبة  وتحقيق رؤية ورسالة المكتبة</w:t>
      </w:r>
    </w:p>
    <w:tbl>
      <w:tblPr>
        <w:bidiVisual/>
        <w:tblW w:w="8193" w:type="dxa"/>
        <w:jc w:val="center"/>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2297"/>
        <w:gridCol w:w="900"/>
        <w:gridCol w:w="900"/>
        <w:gridCol w:w="1080"/>
        <w:gridCol w:w="810"/>
        <w:gridCol w:w="810"/>
        <w:gridCol w:w="856"/>
      </w:tblGrid>
      <w:tr w:rsidR="00003E42" w:rsidRPr="00FF3F04" w:rsidTr="00420BA7">
        <w:trPr>
          <w:trHeight w:val="577"/>
          <w:jc w:val="center"/>
        </w:trPr>
        <w:tc>
          <w:tcPr>
            <w:tcW w:w="540" w:type="dxa"/>
            <w:tcBorders>
              <w:top w:val="double" w:sz="4" w:space="0" w:color="auto"/>
              <w:left w:val="double" w:sz="4" w:space="0" w:color="auto"/>
              <w:bottom w:val="double" w:sz="4" w:space="0" w:color="auto"/>
            </w:tcBorders>
            <w:shd w:val="clear" w:color="auto" w:fill="D9D9D9"/>
          </w:tcPr>
          <w:p w:rsidR="00E67E2B" w:rsidRPr="00420BA7" w:rsidRDefault="00420BA7" w:rsidP="00FC3874">
            <w:pPr>
              <w:spacing w:after="0" w:line="300" w:lineRule="exact"/>
              <w:jc w:val="lowKashida"/>
              <w:rPr>
                <w:rFonts w:ascii="Microsoft Uighur" w:hAnsi="Microsoft Uighur" w:cs="Khalid Art bold"/>
                <w:b/>
                <w:bCs/>
                <w:sz w:val="20"/>
                <w:szCs w:val="20"/>
                <w:rtl/>
                <w:lang w:bidi="ar-AE"/>
              </w:rPr>
            </w:pPr>
            <w:bookmarkStart w:id="11" w:name="OLE_LINK15"/>
            <w:r w:rsidRPr="00420BA7">
              <w:rPr>
                <w:rFonts w:ascii="Microsoft Uighur" w:hAnsi="Microsoft Uighur" w:cs="Khalid Art bold" w:hint="cs"/>
                <w:b/>
                <w:bCs/>
                <w:sz w:val="20"/>
                <w:szCs w:val="20"/>
                <w:rtl/>
                <w:lang w:bidi="ar-AE"/>
              </w:rPr>
              <w:t>م</w:t>
            </w:r>
          </w:p>
        </w:tc>
        <w:tc>
          <w:tcPr>
            <w:tcW w:w="2297" w:type="dxa"/>
            <w:tcBorders>
              <w:top w:val="double" w:sz="4" w:space="0" w:color="auto"/>
              <w:bottom w:val="double" w:sz="4" w:space="0" w:color="auto"/>
            </w:tcBorders>
            <w:shd w:val="clear" w:color="auto" w:fill="D9D9D9"/>
            <w:vAlign w:val="center"/>
          </w:tcPr>
          <w:p w:rsidR="00E67E2B" w:rsidRPr="00420BA7" w:rsidRDefault="00E67E2B" w:rsidP="00FC3874">
            <w:pPr>
              <w:spacing w:after="0" w:line="300" w:lineRule="exact"/>
              <w:jc w:val="lowKashida"/>
              <w:rPr>
                <w:rFonts w:ascii="Microsoft Uighur" w:hAnsi="Microsoft Uighur" w:cs="Khalid Art bold"/>
                <w:b/>
                <w:bCs/>
                <w:sz w:val="20"/>
                <w:szCs w:val="20"/>
                <w:rtl/>
                <w:lang w:bidi="ar-AE"/>
              </w:rPr>
            </w:pPr>
            <w:r w:rsidRPr="00420BA7">
              <w:rPr>
                <w:rFonts w:ascii="Microsoft Uighur" w:hAnsi="Microsoft Uighur" w:cs="Khalid Art bold"/>
                <w:b/>
                <w:bCs/>
                <w:sz w:val="20"/>
                <w:szCs w:val="20"/>
                <w:rtl/>
                <w:lang w:bidi="ar-AE"/>
              </w:rPr>
              <w:t>العبارات</w:t>
            </w:r>
          </w:p>
        </w:tc>
        <w:tc>
          <w:tcPr>
            <w:tcW w:w="900" w:type="dxa"/>
            <w:tcBorders>
              <w:top w:val="double" w:sz="4" w:space="0" w:color="auto"/>
              <w:bottom w:val="double" w:sz="4" w:space="0" w:color="auto"/>
            </w:tcBorders>
            <w:shd w:val="clear" w:color="auto" w:fill="D9D9D9"/>
            <w:vAlign w:val="center"/>
          </w:tcPr>
          <w:p w:rsidR="00E67E2B" w:rsidRPr="00420BA7" w:rsidRDefault="00E67E2B" w:rsidP="00FC3874">
            <w:pPr>
              <w:spacing w:after="0" w:line="300" w:lineRule="exact"/>
              <w:jc w:val="center"/>
              <w:rPr>
                <w:rFonts w:ascii="Microsoft Uighur" w:hAnsi="Microsoft Uighur" w:cs="Khalid Art bold"/>
                <w:b/>
                <w:bCs/>
                <w:sz w:val="20"/>
                <w:szCs w:val="20"/>
              </w:rPr>
            </w:pPr>
            <w:r w:rsidRPr="00420BA7">
              <w:rPr>
                <w:rFonts w:ascii="Microsoft Uighur" w:hAnsi="Microsoft Uighur" w:cs="Khalid Art bold"/>
                <w:b/>
                <w:bCs/>
                <w:sz w:val="20"/>
                <w:szCs w:val="20"/>
                <w:rtl/>
              </w:rPr>
              <w:t>الوسط الحسابي</w:t>
            </w:r>
          </w:p>
        </w:tc>
        <w:tc>
          <w:tcPr>
            <w:tcW w:w="900" w:type="dxa"/>
            <w:tcBorders>
              <w:top w:val="double" w:sz="4" w:space="0" w:color="auto"/>
              <w:bottom w:val="double" w:sz="4" w:space="0" w:color="auto"/>
            </w:tcBorders>
            <w:shd w:val="clear" w:color="auto" w:fill="D9D9D9"/>
            <w:vAlign w:val="center"/>
          </w:tcPr>
          <w:p w:rsidR="00E67E2B" w:rsidRPr="00420BA7" w:rsidRDefault="00E67E2B" w:rsidP="00FC3874">
            <w:pPr>
              <w:spacing w:after="0" w:line="300" w:lineRule="exact"/>
              <w:jc w:val="center"/>
              <w:rPr>
                <w:rFonts w:ascii="Microsoft Uighur" w:hAnsi="Microsoft Uighur" w:cs="Khalid Art bold"/>
                <w:b/>
                <w:bCs/>
                <w:sz w:val="20"/>
                <w:szCs w:val="20"/>
              </w:rPr>
            </w:pPr>
            <w:r w:rsidRPr="00420BA7">
              <w:rPr>
                <w:rFonts w:ascii="Microsoft Uighur" w:hAnsi="Microsoft Uighur" w:cs="Khalid Art bold"/>
                <w:b/>
                <w:bCs/>
                <w:sz w:val="20"/>
                <w:szCs w:val="20"/>
                <w:rtl/>
              </w:rPr>
              <w:t>الوسط الفرضي</w:t>
            </w:r>
          </w:p>
        </w:tc>
        <w:tc>
          <w:tcPr>
            <w:tcW w:w="1080" w:type="dxa"/>
            <w:tcBorders>
              <w:top w:val="double" w:sz="4" w:space="0" w:color="auto"/>
              <w:bottom w:val="double" w:sz="4" w:space="0" w:color="auto"/>
            </w:tcBorders>
            <w:shd w:val="clear" w:color="auto" w:fill="D9D9D9"/>
            <w:vAlign w:val="center"/>
          </w:tcPr>
          <w:p w:rsidR="00E67E2B" w:rsidRPr="00420BA7" w:rsidRDefault="00E67E2B" w:rsidP="00FC3874">
            <w:pPr>
              <w:spacing w:after="0" w:line="300" w:lineRule="exact"/>
              <w:jc w:val="center"/>
              <w:rPr>
                <w:rFonts w:ascii="Microsoft Uighur" w:hAnsi="Microsoft Uighur" w:cs="Khalid Art bold"/>
                <w:b/>
                <w:bCs/>
                <w:sz w:val="20"/>
                <w:szCs w:val="20"/>
              </w:rPr>
            </w:pPr>
            <w:r w:rsidRPr="00420BA7">
              <w:rPr>
                <w:rFonts w:ascii="Microsoft Uighur" w:hAnsi="Microsoft Uighur" w:cs="Khalid Art bold"/>
                <w:b/>
                <w:bCs/>
                <w:sz w:val="20"/>
                <w:szCs w:val="20"/>
                <w:rtl/>
              </w:rPr>
              <w:t>الانحراف المعياري</w:t>
            </w:r>
          </w:p>
        </w:tc>
        <w:tc>
          <w:tcPr>
            <w:tcW w:w="810" w:type="dxa"/>
            <w:tcBorders>
              <w:top w:val="double" w:sz="4" w:space="0" w:color="auto"/>
              <w:bottom w:val="double" w:sz="4" w:space="0" w:color="auto"/>
              <w:right w:val="double" w:sz="4" w:space="0" w:color="auto"/>
            </w:tcBorders>
            <w:shd w:val="clear" w:color="auto" w:fill="D9D9D9"/>
          </w:tcPr>
          <w:p w:rsidR="00E67E2B" w:rsidRPr="00420BA7" w:rsidRDefault="00E67E2B" w:rsidP="00FC3874">
            <w:pPr>
              <w:spacing w:after="0" w:line="300" w:lineRule="exact"/>
              <w:jc w:val="center"/>
              <w:rPr>
                <w:rFonts w:ascii="Microsoft Uighur" w:hAnsi="Microsoft Uighur" w:cs="Khalid Art bold"/>
                <w:b/>
                <w:bCs/>
                <w:sz w:val="20"/>
                <w:szCs w:val="20"/>
                <w:rtl/>
              </w:rPr>
            </w:pPr>
            <w:r w:rsidRPr="00420BA7">
              <w:rPr>
                <w:rFonts w:ascii="Microsoft Uighur" w:hAnsi="Microsoft Uighur" w:cs="Khalid Art bold"/>
                <w:b/>
                <w:bCs/>
                <w:sz w:val="20"/>
                <w:szCs w:val="20"/>
                <w:rtl/>
              </w:rPr>
              <w:t>درجة الرآي</w:t>
            </w:r>
          </w:p>
        </w:tc>
        <w:tc>
          <w:tcPr>
            <w:tcW w:w="810" w:type="dxa"/>
            <w:tcBorders>
              <w:top w:val="double" w:sz="4" w:space="0" w:color="auto"/>
              <w:bottom w:val="double" w:sz="4" w:space="0" w:color="auto"/>
              <w:right w:val="double" w:sz="4" w:space="0" w:color="auto"/>
            </w:tcBorders>
            <w:shd w:val="clear" w:color="auto" w:fill="D9D9D9"/>
            <w:vAlign w:val="center"/>
          </w:tcPr>
          <w:p w:rsidR="00E67E2B" w:rsidRPr="00420BA7" w:rsidRDefault="00E67E2B" w:rsidP="00FC3874">
            <w:pPr>
              <w:spacing w:after="0" w:line="300" w:lineRule="exact"/>
              <w:jc w:val="center"/>
              <w:rPr>
                <w:rFonts w:ascii="Microsoft Uighur" w:hAnsi="Microsoft Uighur" w:cs="Khalid Art bold"/>
                <w:b/>
                <w:bCs/>
                <w:sz w:val="20"/>
                <w:szCs w:val="20"/>
                <w:rtl/>
              </w:rPr>
            </w:pPr>
            <w:r w:rsidRPr="00420BA7">
              <w:rPr>
                <w:rFonts w:ascii="Microsoft Uighur" w:hAnsi="Microsoft Uighur" w:cs="Khalid Art bold"/>
                <w:b/>
                <w:bCs/>
                <w:sz w:val="20"/>
                <w:szCs w:val="20"/>
                <w:rtl/>
              </w:rPr>
              <w:t>مستوى الرآي</w:t>
            </w:r>
          </w:p>
        </w:tc>
        <w:tc>
          <w:tcPr>
            <w:tcW w:w="856" w:type="dxa"/>
            <w:tcBorders>
              <w:top w:val="double" w:sz="4" w:space="0" w:color="auto"/>
              <w:bottom w:val="double" w:sz="4" w:space="0" w:color="auto"/>
              <w:right w:val="double" w:sz="4" w:space="0" w:color="auto"/>
            </w:tcBorders>
            <w:shd w:val="clear" w:color="auto" w:fill="D9D9D9"/>
          </w:tcPr>
          <w:p w:rsidR="00E67E2B" w:rsidRPr="00420BA7" w:rsidRDefault="00E67E2B" w:rsidP="00FC3874">
            <w:pPr>
              <w:spacing w:after="0" w:line="300" w:lineRule="exact"/>
              <w:jc w:val="center"/>
              <w:rPr>
                <w:rFonts w:ascii="Microsoft Uighur" w:hAnsi="Microsoft Uighur" w:cs="Khalid Art bold"/>
                <w:b/>
                <w:bCs/>
                <w:sz w:val="20"/>
                <w:szCs w:val="20"/>
                <w:rtl/>
              </w:rPr>
            </w:pPr>
            <w:r w:rsidRPr="00420BA7">
              <w:rPr>
                <w:rFonts w:ascii="Microsoft Uighur" w:hAnsi="Microsoft Uighur" w:cs="Khalid Art bold"/>
                <w:b/>
                <w:bCs/>
                <w:sz w:val="20"/>
                <w:szCs w:val="20"/>
                <w:rtl/>
              </w:rPr>
              <w:t>الترتيب</w:t>
            </w:r>
          </w:p>
        </w:tc>
      </w:tr>
      <w:tr w:rsidR="00E67E2B" w:rsidRPr="00FF3F04" w:rsidTr="00420BA7">
        <w:trPr>
          <w:trHeight w:val="161"/>
          <w:jc w:val="center"/>
        </w:trPr>
        <w:tc>
          <w:tcPr>
            <w:tcW w:w="540" w:type="dxa"/>
            <w:tcBorders>
              <w:left w:val="double" w:sz="4" w:space="0" w:color="auto"/>
            </w:tcBorders>
          </w:tcPr>
          <w:p w:rsidR="00E67E2B" w:rsidRPr="00FF3F04" w:rsidRDefault="00E67E2B" w:rsidP="00FC3874">
            <w:pPr>
              <w:spacing w:after="0" w:line="300" w:lineRule="exact"/>
              <w:jc w:val="center"/>
              <w:rPr>
                <w:rFonts w:ascii="Microsoft Uighur" w:hAnsi="Microsoft Uighur" w:cs="Khalid Art bold"/>
                <w:sz w:val="24"/>
                <w:szCs w:val="24"/>
              </w:rPr>
            </w:pPr>
            <w:r w:rsidRPr="00FF3F04">
              <w:rPr>
                <w:rFonts w:ascii="Microsoft Uighur" w:hAnsi="Microsoft Uighur" w:cs="Khalid Art bold"/>
                <w:sz w:val="24"/>
                <w:szCs w:val="24"/>
                <w:rtl/>
              </w:rPr>
              <w:t>1</w:t>
            </w:r>
          </w:p>
        </w:tc>
        <w:tc>
          <w:tcPr>
            <w:tcW w:w="2297" w:type="dxa"/>
          </w:tcPr>
          <w:p w:rsidR="00E67E2B" w:rsidRPr="00FF3F04" w:rsidRDefault="00E67E2B" w:rsidP="00FC3874">
            <w:pPr>
              <w:spacing w:after="0" w:line="300" w:lineRule="exact"/>
              <w:jc w:val="lowKashida"/>
              <w:rPr>
                <w:rFonts w:ascii="Microsoft Uighur" w:hAnsi="Microsoft Uighur" w:cs="Khalid Art bold"/>
                <w:sz w:val="24"/>
                <w:szCs w:val="24"/>
              </w:rPr>
            </w:pPr>
            <w:r w:rsidRPr="00FF3F04">
              <w:rPr>
                <w:rFonts w:ascii="Microsoft Uighur" w:hAnsi="Microsoft Uighur" w:cs="Khalid Art bold"/>
                <w:sz w:val="24"/>
                <w:szCs w:val="24"/>
                <w:rtl/>
              </w:rPr>
              <w:t>ضرورة وجود نظام لتقييم أداء العاملين في المكتبة</w:t>
            </w:r>
          </w:p>
        </w:tc>
        <w:tc>
          <w:tcPr>
            <w:tcW w:w="900" w:type="dxa"/>
            <w:vAlign w:val="center"/>
          </w:tcPr>
          <w:p w:rsidR="00E67E2B" w:rsidRPr="00FF3F04" w:rsidRDefault="00E67E2B" w:rsidP="00FC3874">
            <w:pPr>
              <w:spacing w:after="0" w:line="300" w:lineRule="exact"/>
              <w:jc w:val="center"/>
              <w:rPr>
                <w:rFonts w:ascii="Microsoft Uighur" w:hAnsi="Microsoft Uighur" w:cs="Khalid Art bold"/>
                <w:sz w:val="24"/>
                <w:szCs w:val="24"/>
              </w:rPr>
            </w:pPr>
            <w:r w:rsidRPr="00FF3F04">
              <w:rPr>
                <w:rFonts w:ascii="Microsoft Uighur" w:hAnsi="Microsoft Uighur" w:cs="Khalid Art bold"/>
                <w:sz w:val="24"/>
                <w:szCs w:val="24"/>
              </w:rPr>
              <w:t>4.19</w:t>
            </w:r>
          </w:p>
        </w:tc>
        <w:tc>
          <w:tcPr>
            <w:tcW w:w="900" w:type="dxa"/>
            <w:vAlign w:val="center"/>
          </w:tcPr>
          <w:p w:rsidR="00E67E2B" w:rsidRPr="00FF3F04" w:rsidRDefault="00E67E2B" w:rsidP="00FC3874">
            <w:pPr>
              <w:spacing w:after="0" w:line="3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3</w:t>
            </w:r>
          </w:p>
        </w:tc>
        <w:tc>
          <w:tcPr>
            <w:tcW w:w="1080" w:type="dxa"/>
            <w:vAlign w:val="center"/>
          </w:tcPr>
          <w:p w:rsidR="00E67E2B" w:rsidRPr="00FF3F04" w:rsidRDefault="00E67E2B" w:rsidP="00FC3874">
            <w:pPr>
              <w:spacing w:after="0" w:line="300" w:lineRule="exact"/>
              <w:jc w:val="center"/>
              <w:rPr>
                <w:rFonts w:ascii="Microsoft Uighur" w:hAnsi="Microsoft Uighur" w:cs="Khalid Art bold"/>
                <w:sz w:val="24"/>
                <w:szCs w:val="24"/>
              </w:rPr>
            </w:pPr>
            <w:r w:rsidRPr="00FF3F04">
              <w:rPr>
                <w:rFonts w:ascii="Microsoft Uighur" w:hAnsi="Microsoft Uighur" w:cs="Khalid Art bold"/>
                <w:sz w:val="24"/>
                <w:szCs w:val="24"/>
                <w:rtl/>
              </w:rPr>
              <w:t>0.83</w:t>
            </w:r>
          </w:p>
        </w:tc>
        <w:tc>
          <w:tcPr>
            <w:tcW w:w="810" w:type="dxa"/>
            <w:tcBorders>
              <w:right w:val="double" w:sz="4" w:space="0" w:color="auto"/>
            </w:tcBorders>
            <w:vAlign w:val="center"/>
          </w:tcPr>
          <w:p w:rsidR="00E67E2B" w:rsidRPr="00FF3F04" w:rsidRDefault="00E67E2B" w:rsidP="00FC3874">
            <w:pPr>
              <w:spacing w:after="0" w:line="300" w:lineRule="exact"/>
              <w:jc w:val="center"/>
              <w:rPr>
                <w:rFonts w:ascii="Microsoft Uighur" w:hAnsi="Microsoft Uighur" w:cs="Khalid Art bold"/>
                <w:sz w:val="24"/>
                <w:szCs w:val="24"/>
              </w:rPr>
            </w:pPr>
            <w:r w:rsidRPr="00FF3F04">
              <w:rPr>
                <w:rFonts w:ascii="Microsoft Uighur" w:hAnsi="Microsoft Uighur" w:cs="Khalid Art bold"/>
                <w:sz w:val="24"/>
                <w:szCs w:val="24"/>
              </w:rPr>
              <w:t>83.8</w:t>
            </w:r>
            <w:r w:rsidRPr="00FF3F04">
              <w:rPr>
                <w:rFonts w:ascii="Microsoft Uighur" w:hAnsi="Microsoft Uighur" w:cs="Khalid Art bold"/>
                <w:sz w:val="24"/>
                <w:szCs w:val="24"/>
                <w:rtl/>
              </w:rPr>
              <w:t>%</w:t>
            </w:r>
          </w:p>
        </w:tc>
        <w:tc>
          <w:tcPr>
            <w:tcW w:w="810" w:type="dxa"/>
            <w:tcBorders>
              <w:right w:val="double" w:sz="4" w:space="0" w:color="auto"/>
            </w:tcBorders>
            <w:vAlign w:val="center"/>
          </w:tcPr>
          <w:p w:rsidR="00E67E2B" w:rsidRPr="00FF3F04" w:rsidRDefault="00E67E2B" w:rsidP="00FC3874">
            <w:pPr>
              <w:spacing w:after="0" w:line="3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أوافق</w:t>
            </w:r>
          </w:p>
        </w:tc>
        <w:tc>
          <w:tcPr>
            <w:tcW w:w="856" w:type="dxa"/>
            <w:tcBorders>
              <w:right w:val="double" w:sz="4" w:space="0" w:color="auto"/>
            </w:tcBorders>
            <w:vAlign w:val="center"/>
          </w:tcPr>
          <w:p w:rsidR="00E67E2B" w:rsidRPr="00FF3F04" w:rsidRDefault="00E67E2B" w:rsidP="00FC3874">
            <w:pPr>
              <w:spacing w:after="0" w:line="3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r>
      <w:tr w:rsidR="00E67E2B" w:rsidRPr="00FF3F04" w:rsidTr="00420BA7">
        <w:trPr>
          <w:trHeight w:val="665"/>
          <w:jc w:val="center"/>
        </w:trPr>
        <w:tc>
          <w:tcPr>
            <w:tcW w:w="540" w:type="dxa"/>
            <w:tcBorders>
              <w:left w:val="double" w:sz="4" w:space="0" w:color="auto"/>
            </w:tcBorders>
          </w:tcPr>
          <w:p w:rsidR="00E67E2B" w:rsidRPr="00FF3F04" w:rsidRDefault="00E67E2B" w:rsidP="00FC3874">
            <w:pPr>
              <w:spacing w:after="0" w:line="3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2</w:t>
            </w:r>
          </w:p>
        </w:tc>
        <w:tc>
          <w:tcPr>
            <w:tcW w:w="2297" w:type="dxa"/>
          </w:tcPr>
          <w:p w:rsidR="00E67E2B" w:rsidRPr="00FF3F04" w:rsidRDefault="00E67E2B" w:rsidP="00FC3874">
            <w:pPr>
              <w:spacing w:after="0" w:line="300" w:lineRule="exact"/>
              <w:jc w:val="lowKashida"/>
              <w:rPr>
                <w:rFonts w:ascii="Microsoft Uighur" w:hAnsi="Microsoft Uighur" w:cs="Khalid Art bold"/>
                <w:sz w:val="24"/>
                <w:szCs w:val="24"/>
              </w:rPr>
            </w:pPr>
            <w:r w:rsidRPr="00FF3F04">
              <w:rPr>
                <w:rFonts w:ascii="Microsoft Uighur" w:hAnsi="Microsoft Uighur" w:cs="Khalid Art bold"/>
                <w:sz w:val="24"/>
                <w:szCs w:val="24"/>
                <w:rtl/>
              </w:rPr>
              <w:t>تستخدم المكتبة طرقا مختلفة للرقابة علي الأداء بالمكتبة</w:t>
            </w:r>
          </w:p>
        </w:tc>
        <w:tc>
          <w:tcPr>
            <w:tcW w:w="900" w:type="dxa"/>
            <w:vAlign w:val="center"/>
          </w:tcPr>
          <w:p w:rsidR="00E67E2B" w:rsidRPr="00FF3F04" w:rsidRDefault="00E67E2B" w:rsidP="00FC3874">
            <w:pPr>
              <w:spacing w:after="0" w:line="300" w:lineRule="exact"/>
              <w:jc w:val="center"/>
              <w:rPr>
                <w:rFonts w:ascii="Microsoft Uighur" w:hAnsi="Microsoft Uighur" w:cs="Khalid Art bold"/>
                <w:sz w:val="24"/>
                <w:szCs w:val="24"/>
              </w:rPr>
            </w:pPr>
            <w:r w:rsidRPr="00FF3F04">
              <w:rPr>
                <w:rFonts w:ascii="Microsoft Uighur" w:hAnsi="Microsoft Uighur" w:cs="Khalid Art bold"/>
                <w:sz w:val="24"/>
                <w:szCs w:val="24"/>
              </w:rPr>
              <w:t>2.78</w:t>
            </w:r>
          </w:p>
        </w:tc>
        <w:tc>
          <w:tcPr>
            <w:tcW w:w="900" w:type="dxa"/>
            <w:vAlign w:val="center"/>
          </w:tcPr>
          <w:p w:rsidR="00E67E2B" w:rsidRPr="00FF3F04" w:rsidRDefault="00E67E2B" w:rsidP="00FC3874">
            <w:pPr>
              <w:spacing w:after="0" w:line="300" w:lineRule="exact"/>
              <w:jc w:val="center"/>
              <w:rPr>
                <w:rFonts w:ascii="Microsoft Uighur" w:hAnsi="Microsoft Uighur" w:cs="Khalid Art bold"/>
                <w:sz w:val="24"/>
                <w:szCs w:val="24"/>
              </w:rPr>
            </w:pPr>
            <w:r w:rsidRPr="00FF3F04">
              <w:rPr>
                <w:rFonts w:ascii="Microsoft Uighur" w:hAnsi="Microsoft Uighur" w:cs="Khalid Art bold"/>
                <w:sz w:val="24"/>
                <w:szCs w:val="24"/>
                <w:rtl/>
              </w:rPr>
              <w:t>3</w:t>
            </w:r>
          </w:p>
        </w:tc>
        <w:tc>
          <w:tcPr>
            <w:tcW w:w="1080" w:type="dxa"/>
            <w:vAlign w:val="center"/>
          </w:tcPr>
          <w:p w:rsidR="00E67E2B" w:rsidRPr="00FF3F04" w:rsidRDefault="00E67E2B" w:rsidP="00FC3874">
            <w:pPr>
              <w:spacing w:after="0" w:line="300" w:lineRule="exact"/>
              <w:jc w:val="center"/>
              <w:rPr>
                <w:rFonts w:ascii="Microsoft Uighur" w:hAnsi="Microsoft Uighur" w:cs="Khalid Art bold"/>
                <w:sz w:val="24"/>
                <w:szCs w:val="24"/>
              </w:rPr>
            </w:pPr>
            <w:r w:rsidRPr="00FF3F04">
              <w:rPr>
                <w:rFonts w:ascii="Microsoft Uighur" w:hAnsi="Microsoft Uighur" w:cs="Khalid Art bold"/>
                <w:sz w:val="24"/>
                <w:szCs w:val="24"/>
                <w:rtl/>
              </w:rPr>
              <w:t>0.80</w:t>
            </w:r>
          </w:p>
        </w:tc>
        <w:tc>
          <w:tcPr>
            <w:tcW w:w="810" w:type="dxa"/>
            <w:tcBorders>
              <w:right w:val="double" w:sz="4" w:space="0" w:color="auto"/>
            </w:tcBorders>
            <w:vAlign w:val="center"/>
          </w:tcPr>
          <w:p w:rsidR="00E67E2B" w:rsidRPr="00FF3F04" w:rsidRDefault="00E67E2B" w:rsidP="00FC3874">
            <w:pPr>
              <w:spacing w:after="0" w:line="300" w:lineRule="exact"/>
              <w:jc w:val="center"/>
              <w:rPr>
                <w:rFonts w:ascii="Microsoft Uighur" w:hAnsi="Microsoft Uighur" w:cs="Khalid Art bold"/>
                <w:sz w:val="24"/>
                <w:szCs w:val="24"/>
              </w:rPr>
            </w:pPr>
            <w:r w:rsidRPr="00FF3F04">
              <w:rPr>
                <w:rFonts w:ascii="Microsoft Uighur" w:hAnsi="Microsoft Uighur" w:cs="Khalid Art bold"/>
                <w:sz w:val="24"/>
                <w:szCs w:val="24"/>
              </w:rPr>
              <w:t>55.6</w:t>
            </w:r>
            <w:r w:rsidRPr="00FF3F04">
              <w:rPr>
                <w:rFonts w:ascii="Microsoft Uighur" w:hAnsi="Microsoft Uighur" w:cs="Khalid Art bold"/>
                <w:sz w:val="24"/>
                <w:szCs w:val="24"/>
                <w:rtl/>
              </w:rPr>
              <w:t>%</w:t>
            </w:r>
          </w:p>
        </w:tc>
        <w:tc>
          <w:tcPr>
            <w:tcW w:w="810" w:type="dxa"/>
            <w:tcBorders>
              <w:right w:val="double" w:sz="4" w:space="0" w:color="auto"/>
            </w:tcBorders>
            <w:vAlign w:val="center"/>
          </w:tcPr>
          <w:p w:rsidR="00E67E2B" w:rsidRPr="00FF3F04" w:rsidRDefault="00E67E2B" w:rsidP="00FC3874">
            <w:pPr>
              <w:spacing w:after="0" w:line="3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م</w:t>
            </w:r>
            <w:r w:rsidRPr="00420BA7">
              <w:rPr>
                <w:rFonts w:ascii="Microsoft Uighur" w:hAnsi="Microsoft Uighur" w:cs="Khalid Art bold"/>
                <w:sz w:val="24"/>
                <w:szCs w:val="24"/>
                <w:rtl/>
              </w:rPr>
              <w:t>حايد</w:t>
            </w:r>
          </w:p>
        </w:tc>
        <w:tc>
          <w:tcPr>
            <w:tcW w:w="856" w:type="dxa"/>
            <w:tcBorders>
              <w:right w:val="double" w:sz="4" w:space="0" w:color="auto"/>
            </w:tcBorders>
            <w:vAlign w:val="center"/>
          </w:tcPr>
          <w:p w:rsidR="00E67E2B" w:rsidRPr="00FF3F04" w:rsidRDefault="00E67E2B" w:rsidP="00FC3874">
            <w:pPr>
              <w:spacing w:after="0" w:line="3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2</w:t>
            </w:r>
          </w:p>
        </w:tc>
      </w:tr>
      <w:tr w:rsidR="00E67E2B" w:rsidRPr="00FF3F04" w:rsidTr="00420BA7">
        <w:trPr>
          <w:trHeight w:val="232"/>
          <w:jc w:val="center"/>
        </w:trPr>
        <w:tc>
          <w:tcPr>
            <w:tcW w:w="540" w:type="dxa"/>
            <w:tcBorders>
              <w:left w:val="double" w:sz="4" w:space="0" w:color="auto"/>
            </w:tcBorders>
          </w:tcPr>
          <w:p w:rsidR="00E67E2B" w:rsidRPr="00FF3F04" w:rsidRDefault="00E67E2B" w:rsidP="00FC3874">
            <w:pPr>
              <w:spacing w:after="0" w:line="300" w:lineRule="exact"/>
              <w:jc w:val="center"/>
              <w:rPr>
                <w:rFonts w:ascii="Microsoft Uighur" w:hAnsi="Microsoft Uighur" w:cs="Khalid Art bold"/>
                <w:sz w:val="24"/>
                <w:szCs w:val="24"/>
              </w:rPr>
            </w:pPr>
            <w:r w:rsidRPr="00FF3F04">
              <w:rPr>
                <w:rFonts w:ascii="Microsoft Uighur" w:hAnsi="Microsoft Uighur" w:cs="Khalid Art bold"/>
                <w:sz w:val="24"/>
                <w:szCs w:val="24"/>
                <w:rtl/>
              </w:rPr>
              <w:t>3</w:t>
            </w:r>
          </w:p>
        </w:tc>
        <w:tc>
          <w:tcPr>
            <w:tcW w:w="2297" w:type="dxa"/>
          </w:tcPr>
          <w:p w:rsidR="00E67E2B" w:rsidRPr="00FF3F04" w:rsidRDefault="00E67E2B" w:rsidP="00FC3874">
            <w:pPr>
              <w:spacing w:after="0" w:line="300" w:lineRule="exact"/>
              <w:jc w:val="lowKashida"/>
              <w:rPr>
                <w:rFonts w:ascii="Microsoft Uighur" w:hAnsi="Microsoft Uighur" w:cs="Khalid Art bold"/>
                <w:sz w:val="24"/>
                <w:szCs w:val="24"/>
              </w:rPr>
            </w:pPr>
            <w:r w:rsidRPr="00FF3F04">
              <w:rPr>
                <w:rFonts w:ascii="Microsoft Uighur" w:hAnsi="Microsoft Uighur" w:cs="Khalid Art bold"/>
                <w:sz w:val="24"/>
                <w:szCs w:val="24"/>
                <w:rtl/>
              </w:rPr>
              <w:t xml:space="preserve">تدرك المكتبة الدور المهم لعمال المعرفة </w:t>
            </w:r>
            <w:r w:rsidRPr="00FF3F04">
              <w:rPr>
                <w:rFonts w:ascii="Microsoft Uighur" w:hAnsi="Microsoft Uighur" w:cs="Khalid Art bold"/>
                <w:sz w:val="24"/>
                <w:szCs w:val="24"/>
                <w:rtl/>
              </w:rPr>
              <w:lastRenderedPageBreak/>
              <w:t>في جودة الخدمة المقدمة</w:t>
            </w:r>
          </w:p>
        </w:tc>
        <w:tc>
          <w:tcPr>
            <w:tcW w:w="900" w:type="dxa"/>
            <w:vAlign w:val="center"/>
          </w:tcPr>
          <w:p w:rsidR="00E67E2B" w:rsidRPr="00FF3F04" w:rsidRDefault="00E67E2B" w:rsidP="00FC3874">
            <w:pPr>
              <w:spacing w:after="0" w:line="300" w:lineRule="exact"/>
              <w:jc w:val="center"/>
              <w:rPr>
                <w:rFonts w:ascii="Microsoft Uighur" w:hAnsi="Microsoft Uighur" w:cs="Khalid Art bold"/>
                <w:sz w:val="24"/>
                <w:szCs w:val="24"/>
              </w:rPr>
            </w:pPr>
            <w:r w:rsidRPr="00FF3F04">
              <w:rPr>
                <w:rFonts w:ascii="Microsoft Uighur" w:hAnsi="Microsoft Uighur" w:cs="Khalid Art bold"/>
                <w:sz w:val="24"/>
                <w:szCs w:val="24"/>
              </w:rPr>
              <w:lastRenderedPageBreak/>
              <w:t>2.52</w:t>
            </w:r>
          </w:p>
        </w:tc>
        <w:tc>
          <w:tcPr>
            <w:tcW w:w="900" w:type="dxa"/>
            <w:vAlign w:val="center"/>
          </w:tcPr>
          <w:p w:rsidR="00E67E2B" w:rsidRPr="00FF3F04" w:rsidRDefault="00E67E2B" w:rsidP="00FC3874">
            <w:pPr>
              <w:spacing w:after="0" w:line="300" w:lineRule="exact"/>
              <w:jc w:val="center"/>
              <w:rPr>
                <w:rFonts w:ascii="Microsoft Uighur" w:hAnsi="Microsoft Uighur" w:cs="Khalid Art bold"/>
                <w:sz w:val="24"/>
                <w:szCs w:val="24"/>
              </w:rPr>
            </w:pPr>
            <w:r w:rsidRPr="00FF3F04">
              <w:rPr>
                <w:rFonts w:ascii="Microsoft Uighur" w:hAnsi="Microsoft Uighur" w:cs="Khalid Art bold"/>
                <w:sz w:val="24"/>
                <w:szCs w:val="24"/>
                <w:rtl/>
              </w:rPr>
              <w:t>3</w:t>
            </w:r>
          </w:p>
        </w:tc>
        <w:tc>
          <w:tcPr>
            <w:tcW w:w="1080" w:type="dxa"/>
            <w:vAlign w:val="center"/>
          </w:tcPr>
          <w:p w:rsidR="00E67E2B" w:rsidRPr="00FF3F04" w:rsidRDefault="00E67E2B" w:rsidP="00FC3874">
            <w:pPr>
              <w:spacing w:after="0" w:line="300" w:lineRule="exact"/>
              <w:jc w:val="center"/>
              <w:rPr>
                <w:rFonts w:ascii="Microsoft Uighur" w:hAnsi="Microsoft Uighur" w:cs="Khalid Art bold"/>
                <w:sz w:val="24"/>
                <w:szCs w:val="24"/>
              </w:rPr>
            </w:pPr>
            <w:r w:rsidRPr="00FF3F04">
              <w:rPr>
                <w:rFonts w:ascii="Microsoft Uighur" w:hAnsi="Microsoft Uighur" w:cs="Khalid Art bold"/>
                <w:sz w:val="24"/>
                <w:szCs w:val="24"/>
                <w:rtl/>
              </w:rPr>
              <w:t>1.01</w:t>
            </w:r>
          </w:p>
        </w:tc>
        <w:tc>
          <w:tcPr>
            <w:tcW w:w="810" w:type="dxa"/>
            <w:tcBorders>
              <w:right w:val="double" w:sz="4" w:space="0" w:color="auto"/>
            </w:tcBorders>
            <w:vAlign w:val="center"/>
          </w:tcPr>
          <w:p w:rsidR="00E67E2B" w:rsidRPr="00FF3F04" w:rsidRDefault="00E67E2B" w:rsidP="00FC3874">
            <w:pPr>
              <w:spacing w:after="0" w:line="300" w:lineRule="exact"/>
              <w:jc w:val="center"/>
              <w:rPr>
                <w:rFonts w:ascii="Microsoft Uighur" w:hAnsi="Microsoft Uighur" w:cs="Khalid Art bold"/>
                <w:sz w:val="24"/>
                <w:szCs w:val="24"/>
              </w:rPr>
            </w:pPr>
            <w:r w:rsidRPr="00FF3F04">
              <w:rPr>
                <w:rFonts w:ascii="Microsoft Uighur" w:hAnsi="Microsoft Uighur" w:cs="Khalid Art bold"/>
                <w:sz w:val="24"/>
                <w:szCs w:val="24"/>
              </w:rPr>
              <w:t>50.4</w:t>
            </w:r>
            <w:r w:rsidRPr="00FF3F04">
              <w:rPr>
                <w:rFonts w:ascii="Microsoft Uighur" w:hAnsi="Microsoft Uighur" w:cs="Khalid Art bold"/>
                <w:sz w:val="24"/>
                <w:szCs w:val="24"/>
                <w:rtl/>
              </w:rPr>
              <w:t>%</w:t>
            </w:r>
          </w:p>
        </w:tc>
        <w:tc>
          <w:tcPr>
            <w:tcW w:w="810" w:type="dxa"/>
            <w:tcBorders>
              <w:right w:val="double" w:sz="4" w:space="0" w:color="auto"/>
            </w:tcBorders>
            <w:vAlign w:val="center"/>
          </w:tcPr>
          <w:p w:rsidR="00E67E2B" w:rsidRPr="00420BA7" w:rsidRDefault="00E67E2B" w:rsidP="00FC3874">
            <w:pPr>
              <w:spacing w:after="0" w:line="300" w:lineRule="exact"/>
              <w:jc w:val="center"/>
              <w:rPr>
                <w:rFonts w:ascii="Microsoft Uighur" w:hAnsi="Microsoft Uighur" w:cs="Khalid Art bold"/>
                <w:sz w:val="24"/>
                <w:szCs w:val="24"/>
                <w:rtl/>
              </w:rPr>
            </w:pPr>
            <w:r w:rsidRPr="00420BA7">
              <w:rPr>
                <w:rFonts w:ascii="Microsoft Uighur" w:hAnsi="Microsoft Uighur" w:cs="Khalid Art bold"/>
                <w:sz w:val="24"/>
                <w:szCs w:val="24"/>
                <w:rtl/>
              </w:rPr>
              <w:t>لا أوافق</w:t>
            </w:r>
          </w:p>
        </w:tc>
        <w:tc>
          <w:tcPr>
            <w:tcW w:w="856" w:type="dxa"/>
            <w:tcBorders>
              <w:right w:val="double" w:sz="4" w:space="0" w:color="auto"/>
            </w:tcBorders>
            <w:vAlign w:val="center"/>
          </w:tcPr>
          <w:p w:rsidR="00E67E2B" w:rsidRPr="00FF3F04" w:rsidRDefault="00E67E2B" w:rsidP="00FC3874">
            <w:pPr>
              <w:spacing w:after="0" w:line="3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3</w:t>
            </w:r>
          </w:p>
        </w:tc>
      </w:tr>
      <w:tr w:rsidR="00E67E2B" w:rsidRPr="00FF3F04" w:rsidTr="00420BA7">
        <w:trPr>
          <w:trHeight w:val="467"/>
          <w:jc w:val="center"/>
        </w:trPr>
        <w:tc>
          <w:tcPr>
            <w:tcW w:w="540" w:type="dxa"/>
            <w:tcBorders>
              <w:left w:val="double" w:sz="4" w:space="0" w:color="auto"/>
              <w:bottom w:val="single" w:sz="4" w:space="0" w:color="000000"/>
            </w:tcBorders>
          </w:tcPr>
          <w:p w:rsidR="00E67E2B" w:rsidRPr="00FF3F04" w:rsidRDefault="00E67E2B" w:rsidP="00FC3874">
            <w:pPr>
              <w:spacing w:after="0" w:line="3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lastRenderedPageBreak/>
              <w:t>4</w:t>
            </w:r>
          </w:p>
        </w:tc>
        <w:tc>
          <w:tcPr>
            <w:tcW w:w="2297" w:type="dxa"/>
            <w:tcBorders>
              <w:bottom w:val="single" w:sz="4" w:space="0" w:color="000000"/>
            </w:tcBorders>
          </w:tcPr>
          <w:p w:rsidR="00E67E2B" w:rsidRPr="00FF3F04" w:rsidRDefault="00E67E2B" w:rsidP="00FC3874">
            <w:pPr>
              <w:spacing w:after="0" w:line="300" w:lineRule="exact"/>
              <w:jc w:val="lowKashida"/>
              <w:rPr>
                <w:rFonts w:ascii="Microsoft Uighur" w:hAnsi="Microsoft Uighur" w:cs="Khalid Art bold"/>
                <w:sz w:val="24"/>
                <w:szCs w:val="24"/>
              </w:rPr>
            </w:pPr>
            <w:r w:rsidRPr="00FF3F04">
              <w:rPr>
                <w:rFonts w:ascii="Microsoft Uighur" w:hAnsi="Microsoft Uighur" w:cs="Khalid Art bold"/>
                <w:sz w:val="24"/>
                <w:szCs w:val="24"/>
                <w:rtl/>
              </w:rPr>
              <w:t>تؤكد إدارة المكتبة علي أهمية الإلتزام بتطبيق مفهوم التسويق الداخلي</w:t>
            </w:r>
          </w:p>
        </w:tc>
        <w:tc>
          <w:tcPr>
            <w:tcW w:w="900" w:type="dxa"/>
            <w:tcBorders>
              <w:bottom w:val="single" w:sz="4" w:space="0" w:color="000000"/>
            </w:tcBorders>
            <w:vAlign w:val="center"/>
          </w:tcPr>
          <w:p w:rsidR="00E67E2B" w:rsidRPr="00FF3F04" w:rsidRDefault="00E67E2B" w:rsidP="00FC3874">
            <w:pPr>
              <w:spacing w:after="0" w:line="300" w:lineRule="exact"/>
              <w:jc w:val="center"/>
              <w:rPr>
                <w:rFonts w:ascii="Microsoft Uighur" w:hAnsi="Microsoft Uighur" w:cs="Khalid Art bold"/>
                <w:sz w:val="24"/>
                <w:szCs w:val="24"/>
              </w:rPr>
            </w:pPr>
            <w:r w:rsidRPr="00FF3F04">
              <w:rPr>
                <w:rFonts w:ascii="Microsoft Uighur" w:hAnsi="Microsoft Uighur" w:cs="Khalid Art bold"/>
                <w:sz w:val="24"/>
                <w:szCs w:val="24"/>
              </w:rPr>
              <w:t>1.74</w:t>
            </w:r>
          </w:p>
        </w:tc>
        <w:tc>
          <w:tcPr>
            <w:tcW w:w="900" w:type="dxa"/>
            <w:tcBorders>
              <w:bottom w:val="single" w:sz="4" w:space="0" w:color="000000"/>
            </w:tcBorders>
            <w:vAlign w:val="center"/>
          </w:tcPr>
          <w:p w:rsidR="00E67E2B" w:rsidRPr="00FF3F04" w:rsidRDefault="00E67E2B" w:rsidP="00FC3874">
            <w:pPr>
              <w:spacing w:after="0" w:line="300" w:lineRule="exact"/>
              <w:jc w:val="center"/>
              <w:rPr>
                <w:rFonts w:ascii="Microsoft Uighur" w:hAnsi="Microsoft Uighur" w:cs="Khalid Art bold"/>
                <w:sz w:val="24"/>
                <w:szCs w:val="24"/>
              </w:rPr>
            </w:pPr>
            <w:r w:rsidRPr="00FF3F04">
              <w:rPr>
                <w:rFonts w:ascii="Microsoft Uighur" w:hAnsi="Microsoft Uighur" w:cs="Khalid Art bold"/>
                <w:sz w:val="24"/>
                <w:szCs w:val="24"/>
                <w:rtl/>
              </w:rPr>
              <w:t>3</w:t>
            </w:r>
          </w:p>
        </w:tc>
        <w:tc>
          <w:tcPr>
            <w:tcW w:w="1080" w:type="dxa"/>
            <w:tcBorders>
              <w:bottom w:val="single" w:sz="4" w:space="0" w:color="000000"/>
            </w:tcBorders>
            <w:vAlign w:val="center"/>
          </w:tcPr>
          <w:p w:rsidR="00E67E2B" w:rsidRPr="00FF3F04" w:rsidRDefault="00E67E2B" w:rsidP="00FC3874">
            <w:pPr>
              <w:spacing w:after="0" w:line="300" w:lineRule="exact"/>
              <w:jc w:val="center"/>
              <w:rPr>
                <w:rFonts w:ascii="Microsoft Uighur" w:hAnsi="Microsoft Uighur" w:cs="Khalid Art bold"/>
                <w:sz w:val="24"/>
                <w:szCs w:val="24"/>
              </w:rPr>
            </w:pPr>
            <w:r w:rsidRPr="00FF3F04">
              <w:rPr>
                <w:rFonts w:ascii="Microsoft Uighur" w:hAnsi="Microsoft Uighur" w:cs="Khalid Art bold"/>
                <w:sz w:val="24"/>
                <w:szCs w:val="24"/>
                <w:rtl/>
              </w:rPr>
              <w:t>0.81</w:t>
            </w:r>
          </w:p>
        </w:tc>
        <w:tc>
          <w:tcPr>
            <w:tcW w:w="810" w:type="dxa"/>
            <w:tcBorders>
              <w:bottom w:val="single" w:sz="4" w:space="0" w:color="000000"/>
              <w:right w:val="double" w:sz="4" w:space="0" w:color="auto"/>
            </w:tcBorders>
            <w:vAlign w:val="center"/>
          </w:tcPr>
          <w:p w:rsidR="00E67E2B" w:rsidRPr="00FF3F04" w:rsidRDefault="00E67E2B" w:rsidP="00FC3874">
            <w:pPr>
              <w:spacing w:after="0" w:line="300" w:lineRule="exact"/>
              <w:jc w:val="center"/>
              <w:rPr>
                <w:rFonts w:ascii="Microsoft Uighur" w:hAnsi="Microsoft Uighur" w:cs="Khalid Art bold"/>
                <w:sz w:val="24"/>
                <w:szCs w:val="24"/>
              </w:rPr>
            </w:pPr>
            <w:r w:rsidRPr="00FF3F04">
              <w:rPr>
                <w:rFonts w:ascii="Microsoft Uighur" w:hAnsi="Microsoft Uighur" w:cs="Khalid Art bold"/>
                <w:sz w:val="24"/>
                <w:szCs w:val="24"/>
              </w:rPr>
              <w:t>34.8</w:t>
            </w:r>
            <w:r w:rsidRPr="00FF3F04">
              <w:rPr>
                <w:rFonts w:ascii="Microsoft Uighur" w:hAnsi="Microsoft Uighur" w:cs="Khalid Art bold"/>
                <w:sz w:val="24"/>
                <w:szCs w:val="24"/>
                <w:rtl/>
              </w:rPr>
              <w:t>%</w:t>
            </w:r>
          </w:p>
        </w:tc>
        <w:tc>
          <w:tcPr>
            <w:tcW w:w="810" w:type="dxa"/>
            <w:tcBorders>
              <w:bottom w:val="single" w:sz="4" w:space="0" w:color="000000"/>
              <w:right w:val="double" w:sz="4" w:space="0" w:color="auto"/>
            </w:tcBorders>
            <w:vAlign w:val="center"/>
          </w:tcPr>
          <w:p w:rsidR="00E67E2B" w:rsidRPr="00420BA7" w:rsidRDefault="00E67E2B" w:rsidP="00FC3874">
            <w:pPr>
              <w:spacing w:after="0" w:line="300" w:lineRule="exact"/>
              <w:jc w:val="center"/>
              <w:rPr>
                <w:rFonts w:ascii="Microsoft Uighur" w:hAnsi="Microsoft Uighur" w:cs="Khalid Art bold"/>
                <w:sz w:val="24"/>
                <w:szCs w:val="24"/>
                <w:rtl/>
              </w:rPr>
            </w:pPr>
            <w:r w:rsidRPr="00420BA7">
              <w:rPr>
                <w:rFonts w:ascii="Microsoft Uighur" w:hAnsi="Microsoft Uighur" w:cs="Khalid Art bold"/>
                <w:sz w:val="24"/>
                <w:szCs w:val="24"/>
                <w:rtl/>
              </w:rPr>
              <w:t>لا أوافق بشدة</w:t>
            </w:r>
          </w:p>
        </w:tc>
        <w:tc>
          <w:tcPr>
            <w:tcW w:w="856" w:type="dxa"/>
            <w:tcBorders>
              <w:bottom w:val="single" w:sz="4" w:space="0" w:color="000000"/>
              <w:right w:val="double" w:sz="4" w:space="0" w:color="auto"/>
            </w:tcBorders>
            <w:vAlign w:val="center"/>
          </w:tcPr>
          <w:p w:rsidR="00E67E2B" w:rsidRPr="00FF3F04" w:rsidRDefault="00E67E2B" w:rsidP="00FC3874">
            <w:pPr>
              <w:spacing w:after="0" w:line="3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4</w:t>
            </w:r>
          </w:p>
        </w:tc>
      </w:tr>
      <w:tr w:rsidR="00E67E2B" w:rsidRPr="00FF3F04" w:rsidTr="00420BA7">
        <w:trPr>
          <w:trHeight w:val="232"/>
          <w:jc w:val="center"/>
        </w:trPr>
        <w:tc>
          <w:tcPr>
            <w:tcW w:w="540" w:type="dxa"/>
            <w:tcBorders>
              <w:left w:val="double" w:sz="4" w:space="0" w:color="auto"/>
              <w:bottom w:val="single" w:sz="4" w:space="0" w:color="000000"/>
            </w:tcBorders>
          </w:tcPr>
          <w:p w:rsidR="00E67E2B" w:rsidRPr="00FF3F04" w:rsidRDefault="00E67E2B" w:rsidP="00FC3874">
            <w:pPr>
              <w:spacing w:after="0" w:line="3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5</w:t>
            </w:r>
          </w:p>
        </w:tc>
        <w:tc>
          <w:tcPr>
            <w:tcW w:w="2297" w:type="dxa"/>
            <w:tcBorders>
              <w:bottom w:val="single" w:sz="4" w:space="0" w:color="000000"/>
            </w:tcBorders>
          </w:tcPr>
          <w:p w:rsidR="00E67E2B" w:rsidRPr="00FF3F04" w:rsidRDefault="00E67E2B" w:rsidP="00FC3874">
            <w:pPr>
              <w:spacing w:after="0" w:line="300" w:lineRule="exact"/>
              <w:jc w:val="lowKashida"/>
              <w:rPr>
                <w:rFonts w:ascii="Microsoft Uighur" w:hAnsi="Microsoft Uighur" w:cs="Khalid Art bold"/>
                <w:sz w:val="24"/>
                <w:szCs w:val="24"/>
              </w:rPr>
            </w:pPr>
            <w:r w:rsidRPr="00FF3F04">
              <w:rPr>
                <w:rFonts w:ascii="Microsoft Uighur" w:hAnsi="Microsoft Uighur" w:cs="Khalid Art bold"/>
                <w:sz w:val="24"/>
                <w:szCs w:val="24"/>
                <w:rtl/>
              </w:rPr>
              <w:t>يجد صاحب الفكرة أو الإنجاز التقييم المادي والمعنوي</w:t>
            </w:r>
          </w:p>
        </w:tc>
        <w:tc>
          <w:tcPr>
            <w:tcW w:w="900" w:type="dxa"/>
            <w:tcBorders>
              <w:bottom w:val="single" w:sz="4" w:space="0" w:color="000000"/>
            </w:tcBorders>
            <w:vAlign w:val="center"/>
          </w:tcPr>
          <w:p w:rsidR="00E67E2B" w:rsidRPr="00FF3F04" w:rsidRDefault="00E67E2B" w:rsidP="00FC3874">
            <w:pPr>
              <w:spacing w:after="0" w:line="300" w:lineRule="exact"/>
              <w:jc w:val="center"/>
              <w:rPr>
                <w:rFonts w:ascii="Microsoft Uighur" w:hAnsi="Microsoft Uighur" w:cs="Khalid Art bold"/>
                <w:sz w:val="24"/>
                <w:szCs w:val="24"/>
              </w:rPr>
            </w:pPr>
            <w:r w:rsidRPr="00FF3F04">
              <w:rPr>
                <w:rFonts w:ascii="Microsoft Uighur" w:hAnsi="Microsoft Uighur" w:cs="Khalid Art bold"/>
                <w:sz w:val="24"/>
                <w:szCs w:val="24"/>
              </w:rPr>
              <w:t>1.63</w:t>
            </w:r>
          </w:p>
        </w:tc>
        <w:tc>
          <w:tcPr>
            <w:tcW w:w="900" w:type="dxa"/>
            <w:tcBorders>
              <w:bottom w:val="single" w:sz="4" w:space="0" w:color="000000"/>
            </w:tcBorders>
            <w:vAlign w:val="center"/>
          </w:tcPr>
          <w:p w:rsidR="00E67E2B" w:rsidRPr="00FF3F04" w:rsidRDefault="00E67E2B" w:rsidP="00FC3874">
            <w:pPr>
              <w:spacing w:after="0" w:line="3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3</w:t>
            </w:r>
          </w:p>
        </w:tc>
        <w:tc>
          <w:tcPr>
            <w:tcW w:w="1080" w:type="dxa"/>
            <w:tcBorders>
              <w:bottom w:val="single" w:sz="4" w:space="0" w:color="000000"/>
            </w:tcBorders>
            <w:vAlign w:val="center"/>
          </w:tcPr>
          <w:p w:rsidR="00E67E2B" w:rsidRPr="00FF3F04" w:rsidRDefault="00E67E2B" w:rsidP="00FC3874">
            <w:pPr>
              <w:spacing w:after="0" w:line="300" w:lineRule="exact"/>
              <w:jc w:val="center"/>
              <w:rPr>
                <w:rFonts w:ascii="Microsoft Uighur" w:hAnsi="Microsoft Uighur" w:cs="Khalid Art bold"/>
                <w:sz w:val="24"/>
                <w:szCs w:val="24"/>
              </w:rPr>
            </w:pPr>
            <w:r w:rsidRPr="00FF3F04">
              <w:rPr>
                <w:rFonts w:ascii="Microsoft Uighur" w:hAnsi="Microsoft Uighur" w:cs="Khalid Art bold"/>
                <w:sz w:val="24"/>
                <w:szCs w:val="24"/>
                <w:rtl/>
              </w:rPr>
              <w:t>1.21</w:t>
            </w:r>
          </w:p>
        </w:tc>
        <w:tc>
          <w:tcPr>
            <w:tcW w:w="810" w:type="dxa"/>
            <w:tcBorders>
              <w:bottom w:val="single" w:sz="4" w:space="0" w:color="000000"/>
              <w:right w:val="double" w:sz="4" w:space="0" w:color="auto"/>
            </w:tcBorders>
            <w:vAlign w:val="center"/>
          </w:tcPr>
          <w:p w:rsidR="00E67E2B" w:rsidRPr="00FF3F04" w:rsidRDefault="00E67E2B" w:rsidP="00FC3874">
            <w:pPr>
              <w:spacing w:after="0" w:line="300" w:lineRule="exact"/>
              <w:jc w:val="center"/>
              <w:rPr>
                <w:rFonts w:ascii="Microsoft Uighur" w:hAnsi="Microsoft Uighur" w:cs="Khalid Art bold"/>
                <w:sz w:val="24"/>
                <w:szCs w:val="24"/>
              </w:rPr>
            </w:pPr>
            <w:r w:rsidRPr="00FF3F04">
              <w:rPr>
                <w:rFonts w:ascii="Microsoft Uighur" w:hAnsi="Microsoft Uighur" w:cs="Khalid Art bold"/>
                <w:sz w:val="24"/>
                <w:szCs w:val="24"/>
              </w:rPr>
              <w:t>32.6</w:t>
            </w:r>
            <w:r w:rsidRPr="00FF3F04">
              <w:rPr>
                <w:rFonts w:ascii="Microsoft Uighur" w:hAnsi="Microsoft Uighur" w:cs="Khalid Art bold"/>
                <w:sz w:val="24"/>
                <w:szCs w:val="24"/>
                <w:rtl/>
              </w:rPr>
              <w:t>%</w:t>
            </w:r>
          </w:p>
        </w:tc>
        <w:tc>
          <w:tcPr>
            <w:tcW w:w="810" w:type="dxa"/>
            <w:tcBorders>
              <w:bottom w:val="single" w:sz="4" w:space="0" w:color="000000"/>
              <w:right w:val="double" w:sz="4" w:space="0" w:color="auto"/>
            </w:tcBorders>
            <w:vAlign w:val="center"/>
          </w:tcPr>
          <w:p w:rsidR="00E67E2B" w:rsidRPr="00420BA7" w:rsidRDefault="00E67E2B" w:rsidP="00FC3874">
            <w:pPr>
              <w:spacing w:after="0" w:line="300" w:lineRule="exact"/>
              <w:jc w:val="center"/>
              <w:rPr>
                <w:rFonts w:ascii="Microsoft Uighur" w:hAnsi="Microsoft Uighur" w:cs="Khalid Art bold"/>
                <w:sz w:val="24"/>
                <w:szCs w:val="24"/>
                <w:rtl/>
              </w:rPr>
            </w:pPr>
            <w:r w:rsidRPr="00420BA7">
              <w:rPr>
                <w:rFonts w:ascii="Microsoft Uighur" w:hAnsi="Microsoft Uighur" w:cs="Khalid Art bold"/>
                <w:sz w:val="24"/>
                <w:szCs w:val="24"/>
                <w:rtl/>
              </w:rPr>
              <w:t>لا أوافق بشدة</w:t>
            </w:r>
          </w:p>
        </w:tc>
        <w:tc>
          <w:tcPr>
            <w:tcW w:w="856" w:type="dxa"/>
            <w:tcBorders>
              <w:bottom w:val="single" w:sz="4" w:space="0" w:color="000000"/>
              <w:right w:val="double" w:sz="4" w:space="0" w:color="auto"/>
            </w:tcBorders>
            <w:vAlign w:val="center"/>
          </w:tcPr>
          <w:p w:rsidR="00E67E2B" w:rsidRPr="00FF3F04" w:rsidRDefault="00E67E2B" w:rsidP="00FC3874">
            <w:pPr>
              <w:spacing w:after="0" w:line="3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5</w:t>
            </w:r>
          </w:p>
        </w:tc>
      </w:tr>
      <w:tr w:rsidR="00003E42" w:rsidRPr="00FF3F04" w:rsidTr="00420BA7">
        <w:trPr>
          <w:trHeight w:val="232"/>
          <w:jc w:val="center"/>
        </w:trPr>
        <w:tc>
          <w:tcPr>
            <w:tcW w:w="540" w:type="dxa"/>
            <w:tcBorders>
              <w:left w:val="double" w:sz="4" w:space="0" w:color="auto"/>
              <w:bottom w:val="double" w:sz="4" w:space="0" w:color="auto"/>
            </w:tcBorders>
            <w:shd w:val="clear" w:color="auto" w:fill="E6E6E6"/>
          </w:tcPr>
          <w:p w:rsidR="00E67E2B" w:rsidRPr="00FF3F04" w:rsidRDefault="00E67E2B" w:rsidP="00FC3874">
            <w:pPr>
              <w:spacing w:after="0" w:line="300" w:lineRule="exact"/>
              <w:jc w:val="center"/>
              <w:rPr>
                <w:rFonts w:ascii="Microsoft Uighur" w:hAnsi="Microsoft Uighur" w:cs="Khalid Art bold"/>
                <w:sz w:val="24"/>
                <w:szCs w:val="24"/>
                <w:rtl/>
              </w:rPr>
            </w:pPr>
          </w:p>
        </w:tc>
        <w:tc>
          <w:tcPr>
            <w:tcW w:w="2297" w:type="dxa"/>
            <w:tcBorders>
              <w:bottom w:val="double" w:sz="4" w:space="0" w:color="auto"/>
            </w:tcBorders>
            <w:shd w:val="clear" w:color="auto" w:fill="E6E6E6"/>
          </w:tcPr>
          <w:p w:rsidR="00E67E2B" w:rsidRPr="00FF3F04" w:rsidRDefault="00E67E2B" w:rsidP="00FC3874">
            <w:pPr>
              <w:spacing w:after="0" w:line="300" w:lineRule="exact"/>
              <w:jc w:val="lowKashida"/>
              <w:rPr>
                <w:rFonts w:ascii="Microsoft Uighur" w:hAnsi="Microsoft Uighur" w:cs="Khalid Art bold"/>
                <w:b/>
                <w:bCs/>
                <w:sz w:val="24"/>
                <w:szCs w:val="24"/>
                <w:rtl/>
              </w:rPr>
            </w:pPr>
            <w:r w:rsidRPr="00FF3F04">
              <w:rPr>
                <w:rFonts w:ascii="Microsoft Uighur" w:hAnsi="Microsoft Uighur" w:cs="Khalid Art bold"/>
                <w:b/>
                <w:bCs/>
                <w:sz w:val="24"/>
                <w:szCs w:val="24"/>
                <w:rtl/>
              </w:rPr>
              <w:t>الجملة</w:t>
            </w:r>
          </w:p>
        </w:tc>
        <w:tc>
          <w:tcPr>
            <w:tcW w:w="900" w:type="dxa"/>
            <w:tcBorders>
              <w:bottom w:val="double" w:sz="4" w:space="0" w:color="auto"/>
            </w:tcBorders>
            <w:shd w:val="clear" w:color="auto" w:fill="E6E6E6"/>
            <w:vAlign w:val="center"/>
          </w:tcPr>
          <w:p w:rsidR="00E67E2B" w:rsidRPr="00FF3F04" w:rsidRDefault="00E67E2B" w:rsidP="00FC3874">
            <w:pPr>
              <w:spacing w:after="0" w:line="300" w:lineRule="exact"/>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12.85</w:t>
            </w:r>
          </w:p>
        </w:tc>
        <w:tc>
          <w:tcPr>
            <w:tcW w:w="900" w:type="dxa"/>
            <w:tcBorders>
              <w:bottom w:val="double" w:sz="4" w:space="0" w:color="auto"/>
            </w:tcBorders>
            <w:shd w:val="clear" w:color="auto" w:fill="E6E6E6"/>
            <w:vAlign w:val="center"/>
          </w:tcPr>
          <w:p w:rsidR="00E67E2B" w:rsidRPr="00FF3F04" w:rsidRDefault="00E67E2B" w:rsidP="00FC3874">
            <w:pPr>
              <w:spacing w:after="0" w:line="300" w:lineRule="exact"/>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15</w:t>
            </w:r>
          </w:p>
        </w:tc>
        <w:tc>
          <w:tcPr>
            <w:tcW w:w="1080" w:type="dxa"/>
            <w:tcBorders>
              <w:bottom w:val="double" w:sz="4" w:space="0" w:color="auto"/>
            </w:tcBorders>
            <w:shd w:val="clear" w:color="auto" w:fill="E6E6E6"/>
            <w:vAlign w:val="center"/>
          </w:tcPr>
          <w:p w:rsidR="00E67E2B" w:rsidRPr="00FF3F04" w:rsidRDefault="00E67E2B" w:rsidP="00FC3874">
            <w:pPr>
              <w:spacing w:after="0" w:line="300" w:lineRule="exact"/>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3.59</w:t>
            </w:r>
          </w:p>
        </w:tc>
        <w:tc>
          <w:tcPr>
            <w:tcW w:w="810" w:type="dxa"/>
            <w:tcBorders>
              <w:bottom w:val="double" w:sz="4" w:space="0" w:color="auto"/>
              <w:right w:val="double" w:sz="4" w:space="0" w:color="auto"/>
            </w:tcBorders>
            <w:shd w:val="clear" w:color="auto" w:fill="E6E6E6"/>
            <w:vAlign w:val="center"/>
          </w:tcPr>
          <w:p w:rsidR="00E67E2B" w:rsidRPr="00FF3F04" w:rsidRDefault="00E67E2B" w:rsidP="00FC3874">
            <w:pPr>
              <w:spacing w:after="0" w:line="300" w:lineRule="exact"/>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51.4%</w:t>
            </w:r>
          </w:p>
        </w:tc>
        <w:tc>
          <w:tcPr>
            <w:tcW w:w="810" w:type="dxa"/>
            <w:tcBorders>
              <w:bottom w:val="double" w:sz="4" w:space="0" w:color="auto"/>
              <w:right w:val="double" w:sz="4" w:space="0" w:color="auto"/>
            </w:tcBorders>
            <w:shd w:val="clear" w:color="auto" w:fill="E6E6E6"/>
            <w:vAlign w:val="center"/>
          </w:tcPr>
          <w:p w:rsidR="00E67E2B" w:rsidRPr="00420BA7" w:rsidRDefault="00E67E2B" w:rsidP="00FC3874">
            <w:pPr>
              <w:spacing w:after="0" w:line="300" w:lineRule="exact"/>
              <w:jc w:val="center"/>
              <w:rPr>
                <w:rFonts w:ascii="Microsoft Uighur" w:hAnsi="Microsoft Uighur" w:cs="Khalid Art bold"/>
                <w:sz w:val="24"/>
                <w:szCs w:val="24"/>
                <w:rtl/>
              </w:rPr>
            </w:pPr>
            <w:r w:rsidRPr="00420BA7">
              <w:rPr>
                <w:rFonts w:ascii="Microsoft Uighur" w:hAnsi="Microsoft Uighur" w:cs="Khalid Art bold"/>
                <w:sz w:val="24"/>
                <w:szCs w:val="24"/>
                <w:rtl/>
              </w:rPr>
              <w:t>لا أوافق</w:t>
            </w:r>
          </w:p>
        </w:tc>
        <w:tc>
          <w:tcPr>
            <w:tcW w:w="856" w:type="dxa"/>
            <w:tcBorders>
              <w:bottom w:val="double" w:sz="4" w:space="0" w:color="auto"/>
              <w:right w:val="double" w:sz="4" w:space="0" w:color="auto"/>
            </w:tcBorders>
            <w:shd w:val="clear" w:color="auto" w:fill="E6E6E6"/>
          </w:tcPr>
          <w:p w:rsidR="00E67E2B" w:rsidRPr="00FF3F04" w:rsidRDefault="00E67E2B" w:rsidP="00FC3874">
            <w:pPr>
              <w:spacing w:after="0" w:line="300" w:lineRule="exact"/>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w:t>
            </w:r>
          </w:p>
        </w:tc>
      </w:tr>
    </w:tbl>
    <w:bookmarkEnd w:id="11"/>
    <w:p w:rsidR="00E67E2B" w:rsidRPr="00FF3F04" w:rsidRDefault="00E67E2B" w:rsidP="002F5269">
      <w:pPr>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الجدول رقم (2)يتطرق للعلاقة بين العاملين بالمكتبة وتحقيق رؤية ورسالة المكتبة، تعد الثقافة التنظيمية عنصراً أساسياً فى النظام العام للمنظمات والذى ينبغي على قادة المنظمات أن يفهموا أبعادها وعناصرها لكونها الوسط البيئي الذى تعمل فيه المكتبات والذى يؤثر على نوع السلوك الذى تتفاعل به مع غيرها أو مع عامليها. </w:t>
      </w:r>
    </w:p>
    <w:p w:rsidR="00B32182" w:rsidRDefault="00E67E2B" w:rsidP="00EC70EB">
      <w:pPr>
        <w:spacing w:after="0" w:line="240" w:lineRule="auto"/>
        <w:rPr>
          <w:rFonts w:ascii="Traditional Arabic" w:hAnsi="Traditional Arabic" w:cs="Khalid Art bold"/>
          <w:sz w:val="24"/>
          <w:szCs w:val="24"/>
          <w:rtl/>
        </w:rPr>
      </w:pPr>
      <w:r w:rsidRPr="00FF3F04">
        <w:rPr>
          <w:rFonts w:ascii="Traditional Arabic" w:hAnsi="Traditional Arabic" w:cs="Khalid Art bold"/>
          <w:sz w:val="24"/>
          <w:szCs w:val="24"/>
          <w:rtl/>
        </w:rPr>
        <w:t xml:space="preserve">من الجدول رقم (2) نجد إختلافاً في مستويات رأي المبحوثين حول مجموعة القيم والمبادئ المشتركة التي تحكم العلاقة بين العاملين بالمكتبة، وربطها بتحقيق رؤية ورسالة المكتبة مرتبة ترتيباً تنازلياً من أكثر عبارة إرضاء للمبحوثين إلى أقل عبارة، وبالنظر لعبارات المحور الأول (الثقافة) أن مستويات الرآي حول ضرورة وجود نظام لتقييم أداء العاملين في المكتبة حوله كان "عالياً " بينما نجد بقية البنود تستخدم المكتبة </w:t>
      </w:r>
    </w:p>
    <w:p w:rsidR="00B32182" w:rsidRDefault="00B32182" w:rsidP="00EC70EB">
      <w:pPr>
        <w:spacing w:after="0" w:line="240" w:lineRule="auto"/>
        <w:rPr>
          <w:rFonts w:ascii="Traditional Arabic" w:hAnsi="Traditional Arabic" w:cs="Khalid Art bold"/>
          <w:sz w:val="24"/>
          <w:szCs w:val="24"/>
          <w:rtl/>
        </w:rPr>
      </w:pPr>
    </w:p>
    <w:p w:rsidR="00E67E2B" w:rsidRPr="00FF3F04" w:rsidRDefault="00E67E2B" w:rsidP="00EC70EB">
      <w:pPr>
        <w:spacing w:after="0" w:line="240" w:lineRule="auto"/>
        <w:rPr>
          <w:rFonts w:ascii="Traditional Arabic" w:hAnsi="Traditional Arabic" w:cs="Khalid Art bold"/>
          <w:sz w:val="24"/>
          <w:szCs w:val="24"/>
          <w:rtl/>
        </w:rPr>
      </w:pPr>
      <w:r w:rsidRPr="00FF3F04">
        <w:rPr>
          <w:rFonts w:ascii="Traditional Arabic" w:hAnsi="Traditional Arabic" w:cs="Khalid Art bold"/>
          <w:sz w:val="24"/>
          <w:szCs w:val="24"/>
          <w:rtl/>
        </w:rPr>
        <w:t>طرقاً مختلفة للرقابة علي الأداء بالمكتبة، تدرك المكتبة الدور المهم العاملين بالمكتبة في جودة الخدمة المقدمة، تؤكد إدارة المكتبة علي أهمية الإلتزام بتطبيق مفهوم التسويق الداخلي، يجد صاحب الفكرة أو الإنجاز التقييم المادي والمعنوي رأي المبحوثين حولها  كان "ضعيفاً ".وبالرغم</w:t>
      </w:r>
      <w:r w:rsidR="00EC70EB">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من</w:t>
      </w:r>
      <w:r w:rsidR="00EC70EB">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تعامل</w:t>
      </w:r>
      <w:r w:rsidR="009E0C9B">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كل</w:t>
      </w:r>
      <w:r w:rsidR="009E0C9B">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مكتبة</w:t>
      </w:r>
      <w:r w:rsidR="009E0C9B">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مع</w:t>
      </w:r>
      <w:r w:rsidR="009E0C9B">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التغيرات</w:t>
      </w:r>
      <w:r w:rsidR="009E0C9B">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المستمرة</w:t>
      </w:r>
      <w:r w:rsidR="009E0C9B">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فيبيئتها،حسب</w:t>
      </w:r>
      <w:r w:rsidR="009E0C9B">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واقعها</w:t>
      </w:r>
      <w:r w:rsidR="009E0C9B">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واحتياجاتها الخاصة</w:t>
      </w:r>
      <w:r w:rsidR="009E0C9B">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بها،إلا</w:t>
      </w:r>
      <w:r w:rsidR="00F721DC">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أنه</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يجب</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إعادة</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التفكير</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في</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طرق</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أداءالعمل، وإعادة</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تصميم</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العمليات</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بحيث</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تتناسب مع</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المكتبة</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وعمل</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التعديلات</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اللازمة</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على</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أساليب</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العمل وتناسبها مع</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أهداف</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المكتبة،</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هذه</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العمليةالتي</w:t>
      </w:r>
      <w:r w:rsidR="0049280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تسمى</w:t>
      </w:r>
      <w:r w:rsidRPr="00FF3F04">
        <w:rPr>
          <w:rFonts w:ascii="Traditional Arabic" w:hAnsi="Traditional Arabic" w:cs="Khalid Art bold"/>
          <w:sz w:val="24"/>
          <w:szCs w:val="24"/>
        </w:rPr>
        <w:t xml:space="preserve"> "</w:t>
      </w:r>
      <w:r w:rsidRPr="00FF3F04">
        <w:rPr>
          <w:rFonts w:ascii="Traditional Arabic" w:hAnsi="Traditional Arabic" w:cs="Khalid Art bold"/>
          <w:sz w:val="24"/>
          <w:szCs w:val="24"/>
          <w:rtl/>
        </w:rPr>
        <w:t>إعادةالهندسة</w:t>
      </w:r>
      <w:r w:rsidRPr="00FF3F04">
        <w:rPr>
          <w:rFonts w:ascii="Traditional Arabic" w:hAnsi="Traditional Arabic" w:cs="Khalid Art bold"/>
          <w:sz w:val="24"/>
          <w:szCs w:val="24"/>
        </w:rPr>
        <w:t>"</w:t>
      </w:r>
      <w:r w:rsidRPr="00FF3F04">
        <w:rPr>
          <w:rFonts w:ascii="Traditional Arabic" w:hAnsi="Traditional Arabic" w:cs="Khalid Art bold"/>
          <w:sz w:val="24"/>
          <w:szCs w:val="24"/>
          <w:rtl/>
        </w:rPr>
        <w:t xml:space="preserve"> ويمكن أن تتركز فى المحاور الآتية: المراجعة التسويقية لأداء </w:t>
      </w:r>
      <w:r w:rsidRPr="00FF3F04">
        <w:rPr>
          <w:rFonts w:ascii="Traditional Arabic" w:hAnsi="Traditional Arabic" w:cs="Khalid Art bold"/>
          <w:sz w:val="24"/>
          <w:szCs w:val="24"/>
          <w:rtl/>
        </w:rPr>
        <w:lastRenderedPageBreak/>
        <w:t>العاملين، الالتزام بتطبيق مفهوم التسويق الداخلي والأهتمام بموضوع التحفيز على الأداء.</w:t>
      </w:r>
    </w:p>
    <w:p w:rsidR="00E67E2B" w:rsidRPr="00FF3F04" w:rsidRDefault="00E67E2B" w:rsidP="00EC70EB">
      <w:pPr>
        <w:spacing w:after="0" w:line="240" w:lineRule="auto"/>
        <w:ind w:left="-101"/>
        <w:rPr>
          <w:rFonts w:ascii="Traditional Arabic" w:hAnsi="Traditional Arabic" w:cs="Khalid Art bold"/>
          <w:sz w:val="24"/>
          <w:szCs w:val="24"/>
          <w:rtl/>
        </w:rPr>
      </w:pPr>
      <w:r w:rsidRPr="00FF3F04">
        <w:rPr>
          <w:rFonts w:ascii="Traditional Arabic" w:hAnsi="Traditional Arabic" w:cs="Khalid Art bold"/>
          <w:sz w:val="24"/>
          <w:szCs w:val="24"/>
          <w:rtl/>
        </w:rPr>
        <w:t>ولأن التحدي الأساسي</w:t>
      </w:r>
      <w:r w:rsidR="000C2C7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الذي</w:t>
      </w:r>
      <w:r w:rsidR="000C2C7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يواجه</w:t>
      </w:r>
      <w:r w:rsidR="000C2C7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المسؤولين</w:t>
      </w:r>
      <w:r w:rsidR="000C2C7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في</w:t>
      </w:r>
      <w:r w:rsidR="000C2C7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المكتبات</w:t>
      </w:r>
      <w:r w:rsidR="000C2C7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يتمثل</w:t>
      </w:r>
      <w:r w:rsidR="000C2C7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في</w:t>
      </w:r>
      <w:r w:rsidR="000C2C7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حقيقة</w:t>
      </w:r>
      <w:r w:rsidR="000C2C7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إحداث تغييرات نتيجةلعمليات</w:t>
      </w:r>
      <w:r w:rsidR="000C2C7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إعادة</w:t>
      </w:r>
      <w:r w:rsidR="000C2C7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هندسة</w:t>
      </w:r>
      <w:r w:rsidR="000C2C7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المكتبة</w:t>
      </w:r>
      <w:r w:rsidR="000C2C7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من</w:t>
      </w:r>
      <w:r w:rsidR="000C2C7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الهيكل</w:t>
      </w:r>
      <w:r w:rsidR="000C2C7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التنظيمي</w:t>
      </w:r>
      <w:r w:rsidR="000C2C7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والأساليب</w:t>
      </w:r>
      <w:r w:rsidR="000C2C7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في</w:t>
      </w:r>
      <w:r w:rsidR="000C2C7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جميع المستويات</w:t>
      </w:r>
      <w:r w:rsidR="000C2C7F">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والتي</w:t>
      </w:r>
      <w:r w:rsidR="00690023">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يجب</w:t>
      </w:r>
      <w:r w:rsidR="00690023">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على</w:t>
      </w:r>
      <w:r w:rsidR="00690023">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الموظفين</w:t>
      </w:r>
      <w:r w:rsidR="00690023">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 xml:space="preserve">استيعابها. </w:t>
      </w:r>
    </w:p>
    <w:p w:rsidR="00E67E2B" w:rsidRPr="00FF3F04" w:rsidRDefault="00E67E2B" w:rsidP="00FC3874">
      <w:pPr>
        <w:spacing w:after="0" w:line="240" w:lineRule="auto"/>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جدول رقم (3)اتجاهات الرأي للعاملين بالمكتبة وربطها بتحقيق رؤية ورسالة المكتبة</w:t>
      </w:r>
    </w:p>
    <w:tbl>
      <w:tblPr>
        <w:bidiVisual/>
        <w:tblW w:w="7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1"/>
        <w:gridCol w:w="543"/>
        <w:gridCol w:w="941"/>
        <w:gridCol w:w="621"/>
        <w:gridCol w:w="742"/>
        <w:gridCol w:w="739"/>
        <w:gridCol w:w="915"/>
      </w:tblGrid>
      <w:tr w:rsidR="00E67E2B" w:rsidRPr="00FF3F04" w:rsidTr="00003E42">
        <w:trPr>
          <w:trHeight w:val="484"/>
          <w:jc w:val="center"/>
        </w:trPr>
        <w:tc>
          <w:tcPr>
            <w:tcW w:w="3440" w:type="dxa"/>
            <w:tcBorders>
              <w:top w:val="double" w:sz="4" w:space="0" w:color="auto"/>
              <w:left w:val="double" w:sz="4" w:space="0" w:color="auto"/>
              <w:bottom w:val="double" w:sz="4" w:space="0" w:color="auto"/>
            </w:tcBorders>
            <w:shd w:val="clear" w:color="auto" w:fill="D9D9D9"/>
          </w:tcPr>
          <w:p w:rsidR="00E67E2B" w:rsidRPr="00353E43" w:rsidRDefault="00E67E2B" w:rsidP="00FC3874">
            <w:pPr>
              <w:spacing w:after="0" w:line="240" w:lineRule="auto"/>
              <w:jc w:val="lowKashida"/>
              <w:rPr>
                <w:rFonts w:ascii="Microsoft Uighur" w:hAnsi="Microsoft Uighur" w:cs="Khalid Art bold"/>
                <w:rtl/>
              </w:rPr>
            </w:pPr>
            <w:r w:rsidRPr="00353E43">
              <w:rPr>
                <w:rFonts w:ascii="Microsoft Uighur" w:hAnsi="Microsoft Uighur" w:cs="Khalid Art bold"/>
                <w:rtl/>
              </w:rPr>
              <w:t>العبارات</w:t>
            </w:r>
          </w:p>
        </w:tc>
        <w:tc>
          <w:tcPr>
            <w:tcW w:w="543" w:type="dxa"/>
            <w:tcBorders>
              <w:top w:val="double" w:sz="4" w:space="0" w:color="auto"/>
              <w:bottom w:val="double" w:sz="4" w:space="0" w:color="auto"/>
            </w:tcBorders>
            <w:shd w:val="clear" w:color="auto" w:fill="D9D9D9"/>
          </w:tcPr>
          <w:p w:rsidR="00E67E2B" w:rsidRPr="00353E43" w:rsidRDefault="00E67E2B" w:rsidP="00FC3874">
            <w:pPr>
              <w:spacing w:after="0" w:line="240" w:lineRule="auto"/>
              <w:jc w:val="center"/>
              <w:rPr>
                <w:rFonts w:ascii="Microsoft Uighur" w:hAnsi="Microsoft Uighur" w:cs="Khalid Art bold"/>
                <w:rtl/>
              </w:rPr>
            </w:pPr>
            <w:r w:rsidRPr="00353E43">
              <w:rPr>
                <w:rFonts w:ascii="Microsoft Uighur" w:hAnsi="Microsoft Uighur" w:cs="Khalid Art bold"/>
                <w:rtl/>
              </w:rPr>
              <w:t>ن</w:t>
            </w:r>
          </w:p>
        </w:tc>
        <w:tc>
          <w:tcPr>
            <w:tcW w:w="946" w:type="dxa"/>
            <w:tcBorders>
              <w:top w:val="double" w:sz="4" w:space="0" w:color="auto"/>
              <w:bottom w:val="double" w:sz="4" w:space="0" w:color="auto"/>
            </w:tcBorders>
            <w:shd w:val="clear" w:color="auto" w:fill="D9D9D9"/>
          </w:tcPr>
          <w:p w:rsidR="00E67E2B" w:rsidRPr="00353E43" w:rsidRDefault="00E67E2B" w:rsidP="00FC3874">
            <w:pPr>
              <w:spacing w:after="0" w:line="240" w:lineRule="auto"/>
              <w:jc w:val="center"/>
              <w:rPr>
                <w:rFonts w:ascii="Microsoft Uighur" w:hAnsi="Microsoft Uighur" w:cs="Khalid Art bold"/>
                <w:rtl/>
              </w:rPr>
            </w:pPr>
            <w:r w:rsidRPr="00353E43">
              <w:rPr>
                <w:rFonts w:ascii="Microsoft Uighur" w:hAnsi="Microsoft Uighur" w:cs="Khalid Art bold"/>
                <w:rtl/>
              </w:rPr>
              <w:t>أوافق بشدة</w:t>
            </w:r>
          </w:p>
        </w:tc>
        <w:tc>
          <w:tcPr>
            <w:tcW w:w="571" w:type="dxa"/>
            <w:tcBorders>
              <w:top w:val="double" w:sz="4" w:space="0" w:color="auto"/>
              <w:bottom w:val="double" w:sz="4" w:space="0" w:color="auto"/>
            </w:tcBorders>
            <w:shd w:val="clear" w:color="auto" w:fill="D9D9D9"/>
          </w:tcPr>
          <w:p w:rsidR="00E67E2B" w:rsidRPr="00353E43" w:rsidRDefault="00E67E2B" w:rsidP="00FC3874">
            <w:pPr>
              <w:spacing w:after="0" w:line="240" w:lineRule="auto"/>
              <w:jc w:val="center"/>
              <w:rPr>
                <w:rFonts w:ascii="Microsoft Uighur" w:hAnsi="Microsoft Uighur" w:cs="Khalid Art bold"/>
                <w:rtl/>
              </w:rPr>
            </w:pPr>
            <w:r w:rsidRPr="00353E43">
              <w:rPr>
                <w:rFonts w:ascii="Microsoft Uighur" w:hAnsi="Microsoft Uighur" w:cs="Khalid Art bold"/>
                <w:rtl/>
              </w:rPr>
              <w:t>أوافق</w:t>
            </w:r>
          </w:p>
        </w:tc>
        <w:tc>
          <w:tcPr>
            <w:tcW w:w="742" w:type="dxa"/>
            <w:tcBorders>
              <w:top w:val="double" w:sz="4" w:space="0" w:color="auto"/>
              <w:bottom w:val="double" w:sz="4" w:space="0" w:color="auto"/>
            </w:tcBorders>
            <w:shd w:val="clear" w:color="auto" w:fill="D9D9D9"/>
          </w:tcPr>
          <w:p w:rsidR="00E67E2B" w:rsidRPr="00353E43" w:rsidRDefault="00E67E2B" w:rsidP="00FC3874">
            <w:pPr>
              <w:spacing w:after="0" w:line="240" w:lineRule="auto"/>
              <w:jc w:val="center"/>
              <w:rPr>
                <w:rFonts w:ascii="Microsoft Uighur" w:hAnsi="Microsoft Uighur" w:cs="Khalid Art bold"/>
                <w:rtl/>
              </w:rPr>
            </w:pPr>
            <w:r w:rsidRPr="00353E43">
              <w:rPr>
                <w:rFonts w:ascii="Microsoft Uighur" w:hAnsi="Microsoft Uighur" w:cs="Khalid Art bold"/>
                <w:rtl/>
              </w:rPr>
              <w:t>محايد</w:t>
            </w:r>
          </w:p>
        </w:tc>
        <w:tc>
          <w:tcPr>
            <w:tcW w:w="741" w:type="dxa"/>
            <w:tcBorders>
              <w:top w:val="double" w:sz="4" w:space="0" w:color="auto"/>
              <w:bottom w:val="double" w:sz="4" w:space="0" w:color="auto"/>
            </w:tcBorders>
            <w:shd w:val="clear" w:color="auto" w:fill="D9D9D9"/>
          </w:tcPr>
          <w:p w:rsidR="00E67E2B" w:rsidRPr="00353E43" w:rsidRDefault="00E67E2B" w:rsidP="00FC3874">
            <w:pPr>
              <w:spacing w:after="0" w:line="240" w:lineRule="auto"/>
              <w:jc w:val="center"/>
              <w:rPr>
                <w:rFonts w:ascii="Microsoft Uighur" w:hAnsi="Microsoft Uighur" w:cs="Khalid Art bold"/>
                <w:rtl/>
              </w:rPr>
            </w:pPr>
            <w:r w:rsidRPr="00353E43">
              <w:rPr>
                <w:rFonts w:ascii="Microsoft Uighur" w:hAnsi="Microsoft Uighur" w:cs="Khalid Art bold"/>
                <w:rtl/>
              </w:rPr>
              <w:t>لا أوافق</w:t>
            </w:r>
          </w:p>
        </w:tc>
        <w:tc>
          <w:tcPr>
            <w:tcW w:w="919" w:type="dxa"/>
            <w:tcBorders>
              <w:top w:val="double" w:sz="4" w:space="0" w:color="auto"/>
              <w:bottom w:val="double" w:sz="4" w:space="0" w:color="auto"/>
              <w:right w:val="double" w:sz="4" w:space="0" w:color="auto"/>
            </w:tcBorders>
            <w:shd w:val="clear" w:color="auto" w:fill="D9D9D9"/>
          </w:tcPr>
          <w:p w:rsidR="00E67E2B" w:rsidRPr="00353E43" w:rsidRDefault="00E67E2B" w:rsidP="00FC3874">
            <w:pPr>
              <w:spacing w:after="0" w:line="240" w:lineRule="auto"/>
              <w:jc w:val="center"/>
              <w:rPr>
                <w:rFonts w:ascii="Microsoft Uighur" w:hAnsi="Microsoft Uighur" w:cs="Khalid Art bold"/>
                <w:rtl/>
              </w:rPr>
            </w:pPr>
            <w:r w:rsidRPr="00353E43">
              <w:rPr>
                <w:rFonts w:ascii="Microsoft Uighur" w:hAnsi="Microsoft Uighur" w:cs="Khalid Art bold"/>
                <w:rtl/>
              </w:rPr>
              <w:t>لا أوفق بشدة</w:t>
            </w:r>
          </w:p>
        </w:tc>
      </w:tr>
      <w:tr w:rsidR="00E67E2B" w:rsidRPr="00FF3F04" w:rsidTr="00003E42">
        <w:trPr>
          <w:trHeight w:val="420"/>
          <w:jc w:val="center"/>
        </w:trPr>
        <w:tc>
          <w:tcPr>
            <w:tcW w:w="3440" w:type="dxa"/>
            <w:vMerge w:val="restart"/>
            <w:tcBorders>
              <w:top w:val="double" w:sz="4" w:space="0" w:color="auto"/>
              <w:left w:val="double" w:sz="4" w:space="0" w:color="auto"/>
            </w:tcBorders>
          </w:tcPr>
          <w:p w:rsidR="00E67E2B" w:rsidRPr="00353E43" w:rsidRDefault="00E67E2B" w:rsidP="00353E43">
            <w:pPr>
              <w:spacing w:after="0" w:line="240" w:lineRule="auto"/>
              <w:rPr>
                <w:rFonts w:ascii="Microsoft Uighur" w:hAnsi="Microsoft Uighur" w:cs="Khalid Art bold"/>
                <w:rtl/>
              </w:rPr>
            </w:pPr>
            <w:r w:rsidRPr="00353E43">
              <w:rPr>
                <w:rFonts w:ascii="Microsoft Uighur" w:hAnsi="Microsoft Uighur" w:cs="Khalid Art bold"/>
                <w:rtl/>
              </w:rPr>
              <w:t>تستخدم المكتبة طرقاً مختلفة للرقابة علي الأداء بالمكتبة</w:t>
            </w:r>
          </w:p>
        </w:tc>
        <w:tc>
          <w:tcPr>
            <w:tcW w:w="543" w:type="dxa"/>
            <w:tcBorders>
              <w:top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ك</w:t>
            </w:r>
          </w:p>
        </w:tc>
        <w:tc>
          <w:tcPr>
            <w:tcW w:w="946" w:type="dxa"/>
            <w:tcBorders>
              <w:top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0</w:t>
            </w:r>
          </w:p>
        </w:tc>
        <w:tc>
          <w:tcPr>
            <w:tcW w:w="571" w:type="dxa"/>
            <w:tcBorders>
              <w:top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5</w:t>
            </w:r>
          </w:p>
        </w:tc>
        <w:tc>
          <w:tcPr>
            <w:tcW w:w="742" w:type="dxa"/>
            <w:tcBorders>
              <w:top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12</w:t>
            </w:r>
          </w:p>
        </w:tc>
        <w:tc>
          <w:tcPr>
            <w:tcW w:w="741" w:type="dxa"/>
            <w:tcBorders>
              <w:top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9</w:t>
            </w:r>
          </w:p>
        </w:tc>
        <w:tc>
          <w:tcPr>
            <w:tcW w:w="919" w:type="dxa"/>
            <w:tcBorders>
              <w:top w:val="double" w:sz="4" w:space="0" w:color="auto"/>
              <w:right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r>
      <w:tr w:rsidR="00E67E2B" w:rsidRPr="00FF3F04" w:rsidTr="00003E42">
        <w:trPr>
          <w:trHeight w:val="275"/>
          <w:jc w:val="center"/>
        </w:trPr>
        <w:tc>
          <w:tcPr>
            <w:tcW w:w="3440" w:type="dxa"/>
            <w:vMerge/>
            <w:tcBorders>
              <w:left w:val="double" w:sz="4" w:space="0" w:color="auto"/>
            </w:tcBorders>
          </w:tcPr>
          <w:p w:rsidR="00E67E2B" w:rsidRPr="00353E43" w:rsidRDefault="00E67E2B" w:rsidP="00353E43">
            <w:pPr>
              <w:spacing w:after="0" w:line="240" w:lineRule="auto"/>
              <w:rPr>
                <w:rFonts w:ascii="Microsoft Uighur" w:hAnsi="Microsoft Uighur" w:cs="Khalid Art bold"/>
                <w:rtl/>
              </w:rPr>
            </w:pPr>
          </w:p>
        </w:tc>
        <w:tc>
          <w:tcPr>
            <w:tcW w:w="543"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w:t>
            </w:r>
          </w:p>
        </w:tc>
        <w:tc>
          <w:tcPr>
            <w:tcW w:w="946"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0.0</w:t>
            </w:r>
          </w:p>
        </w:tc>
        <w:tc>
          <w:tcPr>
            <w:tcW w:w="571"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18.5</w:t>
            </w:r>
          </w:p>
        </w:tc>
        <w:tc>
          <w:tcPr>
            <w:tcW w:w="742"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44.5</w:t>
            </w:r>
          </w:p>
        </w:tc>
        <w:tc>
          <w:tcPr>
            <w:tcW w:w="741"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33.3</w:t>
            </w:r>
          </w:p>
        </w:tc>
        <w:tc>
          <w:tcPr>
            <w:tcW w:w="919" w:type="dxa"/>
            <w:tcBorders>
              <w:right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3.7</w:t>
            </w:r>
          </w:p>
        </w:tc>
      </w:tr>
      <w:tr w:rsidR="00E67E2B" w:rsidRPr="00FF3F04" w:rsidTr="00003E42">
        <w:trPr>
          <w:trHeight w:val="332"/>
          <w:jc w:val="center"/>
        </w:trPr>
        <w:tc>
          <w:tcPr>
            <w:tcW w:w="3440" w:type="dxa"/>
            <w:vMerge w:val="restart"/>
            <w:tcBorders>
              <w:left w:val="double" w:sz="4" w:space="0" w:color="auto"/>
            </w:tcBorders>
          </w:tcPr>
          <w:p w:rsidR="00E67E2B" w:rsidRPr="00353E43" w:rsidRDefault="00E67E2B" w:rsidP="00353E43">
            <w:pPr>
              <w:spacing w:after="0" w:line="240" w:lineRule="auto"/>
              <w:rPr>
                <w:rFonts w:ascii="Microsoft Uighur" w:hAnsi="Microsoft Uighur" w:cs="Khalid Art bold"/>
                <w:rtl/>
              </w:rPr>
            </w:pPr>
            <w:r w:rsidRPr="00353E43">
              <w:rPr>
                <w:rFonts w:ascii="Microsoft Uighur" w:hAnsi="Microsoft Uighur" w:cs="Khalid Art bold"/>
                <w:rtl/>
              </w:rPr>
              <w:t>ضرورة وجود نظام لتقييم أداء العاملين في المكتبة</w:t>
            </w:r>
          </w:p>
        </w:tc>
        <w:tc>
          <w:tcPr>
            <w:tcW w:w="543"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ك</w:t>
            </w:r>
          </w:p>
        </w:tc>
        <w:tc>
          <w:tcPr>
            <w:tcW w:w="946"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9</w:t>
            </w:r>
          </w:p>
        </w:tc>
        <w:tc>
          <w:tcPr>
            <w:tcW w:w="571"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16</w:t>
            </w:r>
          </w:p>
        </w:tc>
        <w:tc>
          <w:tcPr>
            <w:tcW w:w="742"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c>
          <w:tcPr>
            <w:tcW w:w="741"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0</w:t>
            </w:r>
          </w:p>
        </w:tc>
        <w:tc>
          <w:tcPr>
            <w:tcW w:w="919" w:type="dxa"/>
            <w:tcBorders>
              <w:right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r>
      <w:tr w:rsidR="00E67E2B" w:rsidRPr="00FF3F04" w:rsidTr="00003E42">
        <w:trPr>
          <w:trHeight w:val="259"/>
          <w:jc w:val="center"/>
        </w:trPr>
        <w:tc>
          <w:tcPr>
            <w:tcW w:w="3440" w:type="dxa"/>
            <w:vMerge/>
            <w:tcBorders>
              <w:left w:val="double" w:sz="4" w:space="0" w:color="auto"/>
            </w:tcBorders>
          </w:tcPr>
          <w:p w:rsidR="00E67E2B" w:rsidRPr="00353E43" w:rsidRDefault="00E67E2B" w:rsidP="00353E43">
            <w:pPr>
              <w:spacing w:after="0" w:line="240" w:lineRule="auto"/>
              <w:rPr>
                <w:rFonts w:ascii="Microsoft Uighur" w:hAnsi="Microsoft Uighur" w:cs="Khalid Art bold"/>
                <w:rtl/>
              </w:rPr>
            </w:pPr>
          </w:p>
        </w:tc>
        <w:tc>
          <w:tcPr>
            <w:tcW w:w="543"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w:t>
            </w:r>
          </w:p>
        </w:tc>
        <w:tc>
          <w:tcPr>
            <w:tcW w:w="946"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33.3</w:t>
            </w:r>
          </w:p>
        </w:tc>
        <w:tc>
          <w:tcPr>
            <w:tcW w:w="571"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59.3</w:t>
            </w:r>
          </w:p>
        </w:tc>
        <w:tc>
          <w:tcPr>
            <w:tcW w:w="742"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3.7</w:t>
            </w:r>
          </w:p>
        </w:tc>
        <w:tc>
          <w:tcPr>
            <w:tcW w:w="741"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0.0</w:t>
            </w:r>
          </w:p>
        </w:tc>
        <w:tc>
          <w:tcPr>
            <w:tcW w:w="919" w:type="dxa"/>
            <w:tcBorders>
              <w:right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3.7</w:t>
            </w:r>
          </w:p>
        </w:tc>
      </w:tr>
      <w:tr w:rsidR="00E67E2B" w:rsidRPr="00FF3F04" w:rsidTr="00003E42">
        <w:trPr>
          <w:trHeight w:val="332"/>
          <w:jc w:val="center"/>
        </w:trPr>
        <w:tc>
          <w:tcPr>
            <w:tcW w:w="3440" w:type="dxa"/>
            <w:vMerge w:val="restart"/>
            <w:tcBorders>
              <w:left w:val="double" w:sz="4" w:space="0" w:color="auto"/>
            </w:tcBorders>
          </w:tcPr>
          <w:p w:rsidR="00E67E2B" w:rsidRPr="00353E43" w:rsidRDefault="00E67E2B" w:rsidP="00353E43">
            <w:pPr>
              <w:spacing w:after="0" w:line="240" w:lineRule="auto"/>
              <w:rPr>
                <w:rFonts w:ascii="Microsoft Uighur" w:hAnsi="Microsoft Uighur" w:cs="Khalid Art bold"/>
                <w:rtl/>
              </w:rPr>
            </w:pPr>
            <w:r w:rsidRPr="00353E43">
              <w:rPr>
                <w:rFonts w:ascii="Microsoft Uighur" w:hAnsi="Microsoft Uighur" w:cs="Khalid Art bold"/>
                <w:rtl/>
              </w:rPr>
              <w:t>تدرك المكتبة الدور المهم العاملين  بالمكتبة في جودة الخدمة المقدمة</w:t>
            </w:r>
          </w:p>
        </w:tc>
        <w:tc>
          <w:tcPr>
            <w:tcW w:w="543"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ك</w:t>
            </w:r>
          </w:p>
        </w:tc>
        <w:tc>
          <w:tcPr>
            <w:tcW w:w="946"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2</w:t>
            </w:r>
          </w:p>
        </w:tc>
        <w:tc>
          <w:tcPr>
            <w:tcW w:w="571"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w:t>
            </w:r>
          </w:p>
        </w:tc>
        <w:tc>
          <w:tcPr>
            <w:tcW w:w="742"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w:t>
            </w:r>
          </w:p>
        </w:tc>
        <w:tc>
          <w:tcPr>
            <w:tcW w:w="741"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18</w:t>
            </w:r>
          </w:p>
        </w:tc>
        <w:tc>
          <w:tcPr>
            <w:tcW w:w="919" w:type="dxa"/>
            <w:tcBorders>
              <w:right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r>
      <w:tr w:rsidR="00E67E2B" w:rsidRPr="00FF3F04" w:rsidTr="00003E42">
        <w:trPr>
          <w:trHeight w:val="182"/>
          <w:jc w:val="center"/>
        </w:trPr>
        <w:tc>
          <w:tcPr>
            <w:tcW w:w="3440" w:type="dxa"/>
            <w:vMerge/>
            <w:tcBorders>
              <w:left w:val="double" w:sz="4" w:space="0" w:color="auto"/>
            </w:tcBorders>
          </w:tcPr>
          <w:p w:rsidR="00E67E2B" w:rsidRPr="00353E43" w:rsidRDefault="00E67E2B" w:rsidP="00353E43">
            <w:pPr>
              <w:spacing w:after="0" w:line="240" w:lineRule="auto"/>
              <w:rPr>
                <w:rFonts w:ascii="Microsoft Uighur" w:hAnsi="Microsoft Uighur" w:cs="Khalid Art bold"/>
                <w:rtl/>
              </w:rPr>
            </w:pPr>
          </w:p>
        </w:tc>
        <w:tc>
          <w:tcPr>
            <w:tcW w:w="543"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w:t>
            </w:r>
          </w:p>
        </w:tc>
        <w:tc>
          <w:tcPr>
            <w:tcW w:w="946"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7.4</w:t>
            </w:r>
          </w:p>
        </w:tc>
        <w:tc>
          <w:tcPr>
            <w:tcW w:w="571"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11.1</w:t>
            </w:r>
          </w:p>
        </w:tc>
        <w:tc>
          <w:tcPr>
            <w:tcW w:w="742"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11.1</w:t>
            </w:r>
          </w:p>
        </w:tc>
        <w:tc>
          <w:tcPr>
            <w:tcW w:w="741"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66.7</w:t>
            </w:r>
          </w:p>
        </w:tc>
        <w:tc>
          <w:tcPr>
            <w:tcW w:w="919" w:type="dxa"/>
            <w:tcBorders>
              <w:right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3.7</w:t>
            </w:r>
          </w:p>
        </w:tc>
      </w:tr>
      <w:tr w:rsidR="00E67E2B" w:rsidRPr="00FF3F04" w:rsidTr="00003E42">
        <w:trPr>
          <w:trHeight w:val="332"/>
          <w:jc w:val="center"/>
        </w:trPr>
        <w:tc>
          <w:tcPr>
            <w:tcW w:w="3440" w:type="dxa"/>
            <w:vMerge w:val="restart"/>
            <w:tcBorders>
              <w:left w:val="double" w:sz="4" w:space="0" w:color="auto"/>
            </w:tcBorders>
          </w:tcPr>
          <w:p w:rsidR="00E67E2B" w:rsidRPr="00353E43" w:rsidRDefault="00E67E2B" w:rsidP="00353E43">
            <w:pPr>
              <w:spacing w:after="0" w:line="240" w:lineRule="auto"/>
              <w:rPr>
                <w:rFonts w:ascii="Microsoft Uighur" w:hAnsi="Microsoft Uighur" w:cs="Khalid Art bold"/>
                <w:rtl/>
              </w:rPr>
            </w:pPr>
            <w:r w:rsidRPr="00353E43">
              <w:rPr>
                <w:rFonts w:ascii="Microsoft Uighur" w:hAnsi="Microsoft Uighur" w:cs="Khalid Art bold"/>
                <w:rtl/>
              </w:rPr>
              <w:t>تؤكد إدارة المكتبة علي أهمية الإلتزام بتطبيق مفهوم التسويق الداخلي</w:t>
            </w:r>
          </w:p>
        </w:tc>
        <w:tc>
          <w:tcPr>
            <w:tcW w:w="543"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ك</w:t>
            </w:r>
          </w:p>
        </w:tc>
        <w:tc>
          <w:tcPr>
            <w:tcW w:w="946"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0</w:t>
            </w:r>
          </w:p>
        </w:tc>
        <w:tc>
          <w:tcPr>
            <w:tcW w:w="571"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c>
          <w:tcPr>
            <w:tcW w:w="742"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w:t>
            </w:r>
          </w:p>
        </w:tc>
        <w:tc>
          <w:tcPr>
            <w:tcW w:w="741"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11</w:t>
            </w:r>
          </w:p>
        </w:tc>
        <w:tc>
          <w:tcPr>
            <w:tcW w:w="919" w:type="dxa"/>
            <w:tcBorders>
              <w:right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12</w:t>
            </w:r>
          </w:p>
        </w:tc>
      </w:tr>
      <w:tr w:rsidR="00E67E2B" w:rsidRPr="00FF3F04" w:rsidTr="00003E42">
        <w:trPr>
          <w:trHeight w:val="182"/>
          <w:jc w:val="center"/>
        </w:trPr>
        <w:tc>
          <w:tcPr>
            <w:tcW w:w="3440" w:type="dxa"/>
            <w:vMerge/>
            <w:tcBorders>
              <w:left w:val="double" w:sz="4" w:space="0" w:color="auto"/>
            </w:tcBorders>
          </w:tcPr>
          <w:p w:rsidR="00E67E2B" w:rsidRPr="00353E43" w:rsidRDefault="00E67E2B" w:rsidP="00353E43">
            <w:pPr>
              <w:spacing w:after="0" w:line="240" w:lineRule="auto"/>
              <w:rPr>
                <w:rFonts w:ascii="Microsoft Uighur" w:hAnsi="Microsoft Uighur" w:cs="Khalid Art bold"/>
                <w:rtl/>
              </w:rPr>
            </w:pPr>
          </w:p>
        </w:tc>
        <w:tc>
          <w:tcPr>
            <w:tcW w:w="543"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w:t>
            </w:r>
          </w:p>
        </w:tc>
        <w:tc>
          <w:tcPr>
            <w:tcW w:w="946"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0.0</w:t>
            </w:r>
          </w:p>
        </w:tc>
        <w:tc>
          <w:tcPr>
            <w:tcW w:w="571"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3.7</w:t>
            </w:r>
          </w:p>
        </w:tc>
        <w:tc>
          <w:tcPr>
            <w:tcW w:w="742"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11.1</w:t>
            </w:r>
          </w:p>
        </w:tc>
        <w:tc>
          <w:tcPr>
            <w:tcW w:w="741"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40.7</w:t>
            </w:r>
          </w:p>
        </w:tc>
        <w:tc>
          <w:tcPr>
            <w:tcW w:w="919" w:type="dxa"/>
            <w:tcBorders>
              <w:right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44.5</w:t>
            </w:r>
          </w:p>
        </w:tc>
      </w:tr>
      <w:tr w:rsidR="00E67E2B" w:rsidRPr="00FF3F04" w:rsidTr="00003E42">
        <w:trPr>
          <w:trHeight w:val="332"/>
          <w:jc w:val="center"/>
        </w:trPr>
        <w:tc>
          <w:tcPr>
            <w:tcW w:w="3440" w:type="dxa"/>
            <w:vMerge w:val="restart"/>
            <w:tcBorders>
              <w:left w:val="double" w:sz="4" w:space="0" w:color="auto"/>
            </w:tcBorders>
          </w:tcPr>
          <w:p w:rsidR="00E67E2B" w:rsidRPr="00353E43" w:rsidRDefault="00E67E2B" w:rsidP="00353E43">
            <w:pPr>
              <w:spacing w:after="0" w:line="240" w:lineRule="auto"/>
              <w:rPr>
                <w:rFonts w:ascii="Microsoft Uighur" w:hAnsi="Microsoft Uighur" w:cs="Khalid Art bold"/>
                <w:rtl/>
              </w:rPr>
            </w:pPr>
            <w:r w:rsidRPr="00353E43">
              <w:rPr>
                <w:rFonts w:ascii="Microsoft Uighur" w:hAnsi="Microsoft Uighur" w:cs="Khalid Art bold"/>
                <w:rtl/>
              </w:rPr>
              <w:t>يجد صاحب الفكرة أو الإنجاز التقييم المادي والمعنوي</w:t>
            </w:r>
          </w:p>
        </w:tc>
        <w:tc>
          <w:tcPr>
            <w:tcW w:w="543"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ك</w:t>
            </w:r>
          </w:p>
        </w:tc>
        <w:tc>
          <w:tcPr>
            <w:tcW w:w="946"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5</w:t>
            </w:r>
          </w:p>
        </w:tc>
        <w:tc>
          <w:tcPr>
            <w:tcW w:w="571"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c>
          <w:tcPr>
            <w:tcW w:w="742"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c>
          <w:tcPr>
            <w:tcW w:w="741"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4</w:t>
            </w:r>
          </w:p>
        </w:tc>
        <w:tc>
          <w:tcPr>
            <w:tcW w:w="919" w:type="dxa"/>
            <w:tcBorders>
              <w:right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19</w:t>
            </w:r>
          </w:p>
        </w:tc>
      </w:tr>
      <w:tr w:rsidR="00E67E2B" w:rsidRPr="00FF3F04" w:rsidTr="00003E42">
        <w:trPr>
          <w:trHeight w:val="219"/>
          <w:jc w:val="center"/>
        </w:trPr>
        <w:tc>
          <w:tcPr>
            <w:tcW w:w="3440" w:type="dxa"/>
            <w:vMerge/>
            <w:tcBorders>
              <w:left w:val="double" w:sz="4" w:space="0" w:color="auto"/>
              <w:bottom w:val="double" w:sz="4" w:space="0" w:color="auto"/>
            </w:tcBorders>
          </w:tcPr>
          <w:p w:rsidR="00E67E2B" w:rsidRPr="00FF3F04" w:rsidRDefault="00E67E2B" w:rsidP="00FC3874">
            <w:pPr>
              <w:spacing w:after="0" w:line="240" w:lineRule="auto"/>
              <w:jc w:val="lowKashida"/>
              <w:rPr>
                <w:rFonts w:ascii="Microsoft Uighur" w:hAnsi="Microsoft Uighur" w:cs="Khalid Art bold"/>
                <w:sz w:val="24"/>
                <w:szCs w:val="24"/>
                <w:rtl/>
              </w:rPr>
            </w:pPr>
          </w:p>
        </w:tc>
        <w:tc>
          <w:tcPr>
            <w:tcW w:w="543" w:type="dxa"/>
            <w:tcBorders>
              <w:bottom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w:t>
            </w:r>
          </w:p>
        </w:tc>
        <w:tc>
          <w:tcPr>
            <w:tcW w:w="946" w:type="dxa"/>
            <w:tcBorders>
              <w:bottom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7.4</w:t>
            </w:r>
          </w:p>
        </w:tc>
        <w:tc>
          <w:tcPr>
            <w:tcW w:w="571" w:type="dxa"/>
            <w:tcBorders>
              <w:bottom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3.7</w:t>
            </w:r>
          </w:p>
        </w:tc>
        <w:tc>
          <w:tcPr>
            <w:tcW w:w="742" w:type="dxa"/>
            <w:tcBorders>
              <w:bottom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3.7</w:t>
            </w:r>
          </w:p>
        </w:tc>
        <w:tc>
          <w:tcPr>
            <w:tcW w:w="741" w:type="dxa"/>
            <w:tcBorders>
              <w:bottom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14.8</w:t>
            </w:r>
          </w:p>
        </w:tc>
        <w:tc>
          <w:tcPr>
            <w:tcW w:w="919" w:type="dxa"/>
            <w:tcBorders>
              <w:bottom w:val="double" w:sz="4" w:space="0" w:color="auto"/>
              <w:right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70.4</w:t>
            </w:r>
          </w:p>
        </w:tc>
      </w:tr>
    </w:tbl>
    <w:p w:rsidR="00353E43" w:rsidRDefault="00353E43" w:rsidP="00FC3874">
      <w:pPr>
        <w:autoSpaceDE w:val="0"/>
        <w:autoSpaceDN w:val="0"/>
        <w:adjustRightInd w:val="0"/>
        <w:spacing w:after="0" w:line="240" w:lineRule="auto"/>
        <w:jc w:val="lowKashida"/>
        <w:rPr>
          <w:rFonts w:ascii="Traditional Arabic" w:hAnsi="Traditional Arabic" w:cs="Khalid Art bold"/>
          <w:sz w:val="24"/>
          <w:szCs w:val="24"/>
          <w:rtl/>
        </w:rPr>
      </w:pPr>
    </w:p>
    <w:p w:rsidR="00E67E2B" w:rsidRPr="00FF3F04" w:rsidRDefault="00E67E2B" w:rsidP="00FC3874">
      <w:pPr>
        <w:autoSpaceDE w:val="0"/>
        <w:autoSpaceDN w:val="0"/>
        <w:adjustRightInd w:val="0"/>
        <w:spacing w:after="0" w:line="240" w:lineRule="auto"/>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الجدول رقم (3) يوضح إتجاهات آراء المبحوثين حول مجموعة القيم والمبادئ المشتركة التي تحكم العلاقة بين العاملين بالمكتبة، وربطها بتحقيق رؤية ورسالة المكتبة حيث نجد أن 44.5% من منسوبي المكتبات بجامعة الخرطوم محايدين علي أنه تستخدم المكتبة طرقاً مختلفة للرقابة علي الأداء بالمكتبة و33.3% منهم لايوافقون علي ذلك، وفى هذا الجانب يمكن للمكتبة أن تعتمد مجموعة وسائل للرقابة على الأداء مثل: التقرير السنوى، استمارة الإنجاز اليومية، المتابعة، الحوار المباشر، بجانب حضور وانصراف العاملين. لكن هنالك 59.3% من المستطلعين يوافقون علي أنه هنالك ضرورة وجود نظام لتقييم أداء العاملين في المكتبة و33.3% منهم يوافقون بشدة علي ذلك، من </w:t>
      </w:r>
      <w:r w:rsidRPr="00FF3F04">
        <w:rPr>
          <w:rFonts w:ascii="Traditional Arabic" w:hAnsi="Traditional Arabic" w:cs="Khalid Art bold"/>
          <w:sz w:val="24"/>
          <w:szCs w:val="24"/>
          <w:rtl/>
        </w:rPr>
        <w:lastRenderedPageBreak/>
        <w:t xml:space="preserve">خلال قراءة آراء العاملين بالمكتبة حول ضرورة وجود نظام لتقييم الأداء وأنهم يدركون بصورة جيدة بأن الأداء ما هو الا عملية تقييمية وخلاله يتم الإفصاح عن الأداء ويساعد على تصحيح أدائه ويخلق نوعاً من التنافس. لكن هنالك 66.7% لا يوافقون علي أنه تدرك المكتبة الدور المهم </w:t>
      </w:r>
      <w:r w:rsidRPr="00FF3F04">
        <w:rPr>
          <w:rFonts w:ascii="Traditional Arabic" w:hAnsi="Traditional Arabic" w:cs="Khalid Art bold" w:hint="cs"/>
          <w:sz w:val="24"/>
          <w:szCs w:val="24"/>
          <w:rtl/>
        </w:rPr>
        <w:t>للعاملين</w:t>
      </w:r>
      <w:r w:rsidRPr="00FF3F04">
        <w:rPr>
          <w:rFonts w:ascii="Traditional Arabic" w:hAnsi="Traditional Arabic" w:cs="Khalid Art bold"/>
          <w:sz w:val="24"/>
          <w:szCs w:val="24"/>
          <w:rtl/>
        </w:rPr>
        <w:t xml:space="preserve"> في جودة الخدمة المقدمة، ولأن إدارة المعرفة تعتمد على الإبداع والمشاركة بين الأفراد وهي تركز على الجانب البشرى وما يملكه من خبرات ومواهب وقدرة على الإبداع والا</w:t>
      </w:r>
      <w:r w:rsidRPr="00FF3F04">
        <w:rPr>
          <w:rFonts w:ascii="Traditional Arabic" w:hAnsi="Traditional Arabic" w:cs="Khalid Art bold" w:hint="cs"/>
          <w:sz w:val="24"/>
          <w:szCs w:val="24"/>
          <w:rtl/>
        </w:rPr>
        <w:t>بت</w:t>
      </w:r>
      <w:r w:rsidRPr="00FF3F04">
        <w:rPr>
          <w:rFonts w:ascii="Traditional Arabic" w:hAnsi="Traditional Arabic" w:cs="Khalid Art bold"/>
          <w:sz w:val="24"/>
          <w:szCs w:val="24"/>
          <w:rtl/>
        </w:rPr>
        <w:t xml:space="preserve">كار، وبما أن المكتبات الجامعية من المؤسسات التى تعتمد على الموارد البشرية فى تقديم خدماتها، وهو ما يوجب إعادة الاهتمام بالتدريب والتعليم المستمر، كذلك هنالك 44.5% من أفراد العينة لايوافقون بشدة علي تأكيد إدارة المكتبة علي أهمية الإلتزام بتطبيق مفهوم التسويق الداخلي، وعلى إدارة المكتبة أن تعلم بأن التسويق الداخلي يلعب دوراً مهماً فى التعريف بنقاط تمييز المكتبة، وعبره تحقق المكتبة الرضا والشعور بالإستقرار لدى </w:t>
      </w:r>
      <w:r w:rsidRPr="00FF3F04">
        <w:rPr>
          <w:rFonts w:ascii="Traditional Arabic" w:hAnsi="Traditional Arabic" w:cs="Khalid Art bold" w:hint="cs"/>
          <w:sz w:val="24"/>
          <w:szCs w:val="24"/>
          <w:rtl/>
        </w:rPr>
        <w:t>العاملين</w:t>
      </w:r>
      <w:r w:rsidRPr="00FF3F04">
        <w:rPr>
          <w:rFonts w:ascii="Traditional Arabic" w:hAnsi="Traditional Arabic" w:cs="Khalid Art bold"/>
          <w:sz w:val="24"/>
          <w:szCs w:val="24"/>
          <w:rtl/>
        </w:rPr>
        <w:t xml:space="preserve"> بها، وبالتالى تتغير نظرتهم لمعني العمل مما يدفعهم إلى تحقيق الذات والتميز فى العمل، وأخيراً نجد أن  70.4% من المستطلعين لايوافقون بشدة علي أنه يجد صاحب الفكرة أو الإنجاز التقييم المادي والمعنوي. إن وجود نظام لتقييم أداء العاملين ضرورى</w:t>
      </w:r>
      <w:r w:rsidRPr="00FF3F04">
        <w:rPr>
          <w:rFonts w:ascii="Traditional Arabic" w:hAnsi="Traditional Arabic" w:cs="Khalid Art bold" w:hint="cs"/>
          <w:sz w:val="24"/>
          <w:szCs w:val="24"/>
          <w:rtl/>
        </w:rPr>
        <w:t>.</w:t>
      </w:r>
    </w:p>
    <w:p w:rsidR="00353E43" w:rsidRDefault="00E67E2B" w:rsidP="007670E6">
      <w:pPr>
        <w:autoSpaceDE w:val="0"/>
        <w:autoSpaceDN w:val="0"/>
        <w:adjustRightInd w:val="0"/>
        <w:spacing w:after="0" w:line="240" w:lineRule="auto"/>
        <w:rPr>
          <w:rFonts w:ascii="Traditional Arabic" w:hAnsi="Traditional Arabic" w:cs="Khalid Art bold"/>
          <w:sz w:val="24"/>
          <w:szCs w:val="24"/>
          <w:rtl/>
        </w:rPr>
      </w:pPr>
      <w:r w:rsidRPr="00FF3F04">
        <w:rPr>
          <w:rFonts w:ascii="Traditional Arabic" w:hAnsi="Traditional Arabic" w:cs="Khalid Art bold"/>
          <w:sz w:val="24"/>
          <w:szCs w:val="24"/>
          <w:rtl/>
        </w:rPr>
        <w:t>كما أن علاقةالتسويق الداخلي (الرضاالوظيفي)بالأداء ذات أبعاد، وأشار لايلسينس</w:t>
      </w:r>
      <w:r w:rsidRPr="00FF3F04">
        <w:rPr>
          <w:rFonts w:ascii="Traditional Arabic" w:hAnsi="Traditional Arabic" w:cs="Khalid Art bold" w:hint="cs"/>
          <w:sz w:val="24"/>
          <w:szCs w:val="24"/>
          <w:rtl/>
        </w:rPr>
        <w:t>(</w:t>
      </w:r>
      <w:r w:rsidRPr="00FF3F04">
        <w:rPr>
          <w:rFonts w:cs="Khalid Art bold"/>
          <w:sz w:val="24"/>
          <w:szCs w:val="24"/>
          <w:rtl/>
        </w:rPr>
        <w:t>لايلسنيسر</w:t>
      </w:r>
      <w:r w:rsidRPr="00FF3F04">
        <w:rPr>
          <w:rFonts w:cs="Khalid Art bold" w:hint="cs"/>
          <w:sz w:val="24"/>
          <w:szCs w:val="24"/>
          <w:rtl/>
        </w:rPr>
        <w:t>:1999،ص75</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 إلى</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الاعتقاد</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السائد</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بأن</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المستوى</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العالي</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من</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الرضا</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الوظيفي</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يؤدي إلى</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مستوى</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عال</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من</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الأداء</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فإن</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العلاقة</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بين</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الرضا</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والأداء</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علاقة</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طردية. فالإحساس</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بثناء</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وتقديرالآخر</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ينيله</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بالحماس</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لأن</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جهده</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معتر</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فبه. وإعطاء</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العاملين</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حقهم</w:t>
      </w:r>
      <w:r w:rsidR="006B1B54">
        <w:rPr>
          <w:rFonts w:ascii="Traditional Arabic" w:hAnsi="Traditional Arabic" w:cs="Khalid Art bold"/>
          <w:sz w:val="24"/>
          <w:szCs w:val="24"/>
        </w:rPr>
        <w:t xml:space="preserve"> </w:t>
      </w:r>
    </w:p>
    <w:p w:rsidR="00353E43" w:rsidRDefault="00353E43" w:rsidP="007670E6">
      <w:pPr>
        <w:autoSpaceDE w:val="0"/>
        <w:autoSpaceDN w:val="0"/>
        <w:adjustRightInd w:val="0"/>
        <w:spacing w:after="0" w:line="240" w:lineRule="auto"/>
        <w:rPr>
          <w:rFonts w:ascii="Traditional Arabic" w:hAnsi="Traditional Arabic" w:cs="Khalid Art bold"/>
          <w:sz w:val="24"/>
          <w:szCs w:val="24"/>
          <w:rtl/>
        </w:rPr>
      </w:pPr>
    </w:p>
    <w:p w:rsidR="00353E43" w:rsidRDefault="00353E43" w:rsidP="007670E6">
      <w:pPr>
        <w:autoSpaceDE w:val="0"/>
        <w:autoSpaceDN w:val="0"/>
        <w:adjustRightInd w:val="0"/>
        <w:spacing w:after="0" w:line="240" w:lineRule="auto"/>
        <w:rPr>
          <w:rFonts w:ascii="Traditional Arabic" w:hAnsi="Traditional Arabic" w:cs="Khalid Art bold"/>
          <w:sz w:val="24"/>
          <w:szCs w:val="24"/>
          <w:rtl/>
        </w:rPr>
      </w:pPr>
    </w:p>
    <w:p w:rsidR="00E67E2B" w:rsidRPr="00FF3F04" w:rsidRDefault="00E67E2B" w:rsidP="007670E6">
      <w:pPr>
        <w:autoSpaceDE w:val="0"/>
        <w:autoSpaceDN w:val="0"/>
        <w:adjustRightInd w:val="0"/>
        <w:spacing w:after="0" w:line="240" w:lineRule="auto"/>
        <w:rPr>
          <w:rFonts w:ascii="Traditional Arabic" w:hAnsi="Traditional Arabic" w:cs="Khalid Art bold"/>
          <w:sz w:val="24"/>
          <w:szCs w:val="24"/>
          <w:rtl/>
        </w:rPr>
      </w:pPr>
      <w:r w:rsidRPr="00FF3F04">
        <w:rPr>
          <w:rFonts w:ascii="Traditional Arabic" w:hAnsi="Traditional Arabic" w:cs="Khalid Art bold"/>
          <w:sz w:val="24"/>
          <w:szCs w:val="24"/>
          <w:rtl/>
        </w:rPr>
        <w:t>من</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التقدير</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يحمسهم</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ويعطيهم</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الدافع</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للعمل</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بجدوالابداع</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أكثر فأكثر،</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كون</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الإنسان</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بطبعه</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ميال</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إلى</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حب</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الظهور</w:t>
      </w:r>
      <w:r w:rsidR="006B1B54">
        <w:rPr>
          <w:rFonts w:ascii="Traditional Arabic" w:hAnsi="Traditional Arabic" w:cs="Khalid Art bold"/>
          <w:sz w:val="24"/>
          <w:szCs w:val="24"/>
        </w:rPr>
        <w:t xml:space="preserve"> </w:t>
      </w:r>
      <w:r w:rsidRPr="00FF3F04">
        <w:rPr>
          <w:rFonts w:ascii="Traditional Arabic" w:hAnsi="Traditional Arabic" w:cs="Khalid Art bold"/>
          <w:sz w:val="24"/>
          <w:szCs w:val="24"/>
          <w:rtl/>
        </w:rPr>
        <w:t>والتميز.</w:t>
      </w:r>
    </w:p>
    <w:p w:rsidR="00E67E2B" w:rsidRPr="00FF3F04" w:rsidRDefault="00E67E2B" w:rsidP="00FC3874">
      <w:pPr>
        <w:tabs>
          <w:tab w:val="left" w:pos="3206"/>
        </w:tabs>
        <w:spacing w:after="0" w:line="240" w:lineRule="auto"/>
        <w:ind w:firstLine="41"/>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ثانياً محور القيادة :</w:t>
      </w:r>
    </w:p>
    <w:p w:rsidR="00E67E2B" w:rsidRPr="00FF3F04" w:rsidRDefault="00E67E2B" w:rsidP="00FC3874">
      <w:pPr>
        <w:tabs>
          <w:tab w:val="left" w:pos="3206"/>
        </w:tabs>
        <w:spacing w:after="0" w:line="240" w:lineRule="auto"/>
        <w:ind w:firstLine="41"/>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جدول رقم (4)دور القيادة وتأثيرها على الأفراد وتصميم الإستراتيجيات وتحديد الأدوار</w:t>
      </w:r>
    </w:p>
    <w:tbl>
      <w:tblPr>
        <w:bidiVisual/>
        <w:tblW w:w="78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1"/>
        <w:gridCol w:w="2182"/>
        <w:gridCol w:w="900"/>
        <w:gridCol w:w="900"/>
        <w:gridCol w:w="900"/>
        <w:gridCol w:w="720"/>
        <w:gridCol w:w="883"/>
        <w:gridCol w:w="900"/>
      </w:tblGrid>
      <w:tr w:rsidR="00E67E2B" w:rsidRPr="00FF3F04" w:rsidTr="002F5269">
        <w:trPr>
          <w:trHeight w:val="384"/>
          <w:jc w:val="center"/>
        </w:trPr>
        <w:tc>
          <w:tcPr>
            <w:tcW w:w="501" w:type="dxa"/>
            <w:tcBorders>
              <w:top w:val="double" w:sz="4" w:space="0" w:color="auto"/>
              <w:left w:val="double" w:sz="4" w:space="0" w:color="auto"/>
              <w:bottom w:val="double" w:sz="4" w:space="0" w:color="auto"/>
            </w:tcBorders>
            <w:shd w:val="clear" w:color="auto" w:fill="D9D9D9"/>
          </w:tcPr>
          <w:p w:rsidR="00E67E2B" w:rsidRPr="00FF3F04" w:rsidRDefault="00E67E2B" w:rsidP="00FC3874">
            <w:pPr>
              <w:spacing w:after="0" w:line="200" w:lineRule="exact"/>
              <w:jc w:val="lowKashida"/>
              <w:rPr>
                <w:rFonts w:ascii="Microsoft Uighur" w:hAnsi="Microsoft Uighur" w:cs="Khalid Art bold"/>
                <w:sz w:val="24"/>
                <w:szCs w:val="24"/>
                <w:rtl/>
                <w:lang w:bidi="ar-AE"/>
              </w:rPr>
            </w:pPr>
          </w:p>
        </w:tc>
        <w:tc>
          <w:tcPr>
            <w:tcW w:w="2182" w:type="dxa"/>
            <w:tcBorders>
              <w:top w:val="double" w:sz="4" w:space="0" w:color="auto"/>
              <w:bottom w:val="double" w:sz="4" w:space="0" w:color="auto"/>
            </w:tcBorders>
            <w:shd w:val="clear" w:color="auto" w:fill="D9D9D9"/>
            <w:vAlign w:val="center"/>
          </w:tcPr>
          <w:p w:rsidR="00E67E2B" w:rsidRPr="007670E6" w:rsidRDefault="00E67E2B" w:rsidP="00FC3874">
            <w:pPr>
              <w:spacing w:after="0" w:line="200" w:lineRule="exact"/>
              <w:jc w:val="lowKashida"/>
              <w:rPr>
                <w:rFonts w:ascii="Microsoft Uighur" w:hAnsi="Microsoft Uighur" w:cs="Khalid Art bold"/>
                <w:sz w:val="20"/>
                <w:szCs w:val="20"/>
                <w:rtl/>
                <w:lang w:bidi="ar-AE"/>
              </w:rPr>
            </w:pPr>
            <w:r w:rsidRPr="007670E6">
              <w:rPr>
                <w:rFonts w:ascii="Microsoft Uighur" w:hAnsi="Microsoft Uighur" w:cs="Khalid Art bold"/>
                <w:sz w:val="20"/>
                <w:szCs w:val="20"/>
                <w:rtl/>
                <w:lang w:bidi="ar-AE"/>
              </w:rPr>
              <w:t>العبارات</w:t>
            </w:r>
          </w:p>
        </w:tc>
        <w:tc>
          <w:tcPr>
            <w:tcW w:w="900" w:type="dxa"/>
            <w:tcBorders>
              <w:top w:val="double" w:sz="4" w:space="0" w:color="auto"/>
              <w:bottom w:val="double" w:sz="4" w:space="0" w:color="auto"/>
            </w:tcBorders>
            <w:shd w:val="clear" w:color="auto" w:fill="D9D9D9"/>
            <w:vAlign w:val="center"/>
          </w:tcPr>
          <w:p w:rsidR="00E67E2B" w:rsidRPr="007670E6" w:rsidRDefault="00E67E2B" w:rsidP="00FC3874">
            <w:pPr>
              <w:spacing w:after="0" w:line="200" w:lineRule="exact"/>
              <w:jc w:val="center"/>
              <w:rPr>
                <w:rFonts w:ascii="Microsoft Uighur" w:hAnsi="Microsoft Uighur" w:cs="Khalid Art bold"/>
                <w:sz w:val="20"/>
                <w:szCs w:val="20"/>
              </w:rPr>
            </w:pPr>
            <w:r w:rsidRPr="007670E6">
              <w:rPr>
                <w:rFonts w:ascii="Microsoft Uighur" w:hAnsi="Microsoft Uighur" w:cs="Khalid Art bold"/>
                <w:sz w:val="20"/>
                <w:szCs w:val="20"/>
                <w:rtl/>
              </w:rPr>
              <w:t>الوسط الحسابي</w:t>
            </w:r>
          </w:p>
        </w:tc>
        <w:tc>
          <w:tcPr>
            <w:tcW w:w="900" w:type="dxa"/>
            <w:tcBorders>
              <w:top w:val="double" w:sz="4" w:space="0" w:color="auto"/>
              <w:bottom w:val="double" w:sz="4" w:space="0" w:color="auto"/>
            </w:tcBorders>
            <w:shd w:val="clear" w:color="auto" w:fill="D9D9D9"/>
            <w:vAlign w:val="center"/>
          </w:tcPr>
          <w:p w:rsidR="00E67E2B" w:rsidRPr="007670E6" w:rsidRDefault="00E67E2B" w:rsidP="00FC3874">
            <w:pPr>
              <w:spacing w:after="0" w:line="200" w:lineRule="exact"/>
              <w:jc w:val="center"/>
              <w:rPr>
                <w:rFonts w:ascii="Microsoft Uighur" w:hAnsi="Microsoft Uighur" w:cs="Khalid Art bold"/>
                <w:sz w:val="20"/>
                <w:szCs w:val="20"/>
              </w:rPr>
            </w:pPr>
            <w:r w:rsidRPr="007670E6">
              <w:rPr>
                <w:rFonts w:ascii="Microsoft Uighur" w:hAnsi="Microsoft Uighur" w:cs="Khalid Art bold"/>
                <w:sz w:val="20"/>
                <w:szCs w:val="20"/>
                <w:rtl/>
              </w:rPr>
              <w:t>الوسط الفرضي</w:t>
            </w:r>
          </w:p>
        </w:tc>
        <w:tc>
          <w:tcPr>
            <w:tcW w:w="900" w:type="dxa"/>
            <w:tcBorders>
              <w:top w:val="double" w:sz="4" w:space="0" w:color="auto"/>
              <w:bottom w:val="double" w:sz="4" w:space="0" w:color="auto"/>
            </w:tcBorders>
            <w:shd w:val="clear" w:color="auto" w:fill="D9D9D9"/>
            <w:vAlign w:val="center"/>
          </w:tcPr>
          <w:p w:rsidR="00E67E2B" w:rsidRPr="007670E6" w:rsidRDefault="00E67E2B" w:rsidP="00FC3874">
            <w:pPr>
              <w:spacing w:after="0" w:line="200" w:lineRule="exact"/>
              <w:jc w:val="center"/>
              <w:rPr>
                <w:rFonts w:ascii="Microsoft Uighur" w:hAnsi="Microsoft Uighur" w:cs="Khalid Art bold"/>
                <w:sz w:val="20"/>
                <w:szCs w:val="20"/>
              </w:rPr>
            </w:pPr>
            <w:r w:rsidRPr="007670E6">
              <w:rPr>
                <w:rFonts w:ascii="Microsoft Uighur" w:hAnsi="Microsoft Uighur" w:cs="Khalid Art bold"/>
                <w:sz w:val="20"/>
                <w:szCs w:val="20"/>
                <w:rtl/>
              </w:rPr>
              <w:t>الانحراف المعياري</w:t>
            </w:r>
          </w:p>
        </w:tc>
        <w:tc>
          <w:tcPr>
            <w:tcW w:w="720" w:type="dxa"/>
            <w:tcBorders>
              <w:top w:val="double" w:sz="4" w:space="0" w:color="auto"/>
              <w:bottom w:val="double" w:sz="4" w:space="0" w:color="auto"/>
              <w:right w:val="double" w:sz="4" w:space="0" w:color="auto"/>
            </w:tcBorders>
            <w:shd w:val="clear" w:color="auto" w:fill="D9D9D9"/>
          </w:tcPr>
          <w:p w:rsidR="00E67E2B" w:rsidRPr="007670E6" w:rsidRDefault="00E67E2B" w:rsidP="00FC3874">
            <w:pPr>
              <w:spacing w:after="0" w:line="200" w:lineRule="exact"/>
              <w:jc w:val="center"/>
              <w:rPr>
                <w:rFonts w:ascii="Microsoft Uighur" w:hAnsi="Microsoft Uighur" w:cs="Khalid Art bold"/>
                <w:sz w:val="20"/>
                <w:szCs w:val="20"/>
                <w:rtl/>
              </w:rPr>
            </w:pPr>
            <w:r w:rsidRPr="007670E6">
              <w:rPr>
                <w:rFonts w:ascii="Microsoft Uighur" w:hAnsi="Microsoft Uighur" w:cs="Khalid Art bold"/>
                <w:sz w:val="20"/>
                <w:szCs w:val="20"/>
                <w:rtl/>
              </w:rPr>
              <w:t>درجة الرآي</w:t>
            </w:r>
          </w:p>
        </w:tc>
        <w:tc>
          <w:tcPr>
            <w:tcW w:w="883" w:type="dxa"/>
            <w:tcBorders>
              <w:top w:val="double" w:sz="4" w:space="0" w:color="auto"/>
              <w:bottom w:val="double" w:sz="4" w:space="0" w:color="auto"/>
              <w:right w:val="double" w:sz="4" w:space="0" w:color="auto"/>
            </w:tcBorders>
            <w:shd w:val="clear" w:color="auto" w:fill="D9D9D9"/>
            <w:vAlign w:val="center"/>
          </w:tcPr>
          <w:p w:rsidR="00E67E2B" w:rsidRPr="007670E6" w:rsidRDefault="00E67E2B" w:rsidP="00FC3874">
            <w:pPr>
              <w:spacing w:after="0" w:line="200" w:lineRule="exact"/>
              <w:jc w:val="center"/>
              <w:rPr>
                <w:rFonts w:ascii="Microsoft Uighur" w:hAnsi="Microsoft Uighur" w:cs="Khalid Art bold"/>
                <w:sz w:val="20"/>
                <w:szCs w:val="20"/>
                <w:rtl/>
              </w:rPr>
            </w:pPr>
            <w:r w:rsidRPr="007670E6">
              <w:rPr>
                <w:rFonts w:ascii="Microsoft Uighur" w:hAnsi="Microsoft Uighur" w:cs="Khalid Art bold"/>
                <w:sz w:val="20"/>
                <w:szCs w:val="20"/>
                <w:rtl/>
              </w:rPr>
              <w:t>مستوى الرآي</w:t>
            </w:r>
          </w:p>
        </w:tc>
        <w:tc>
          <w:tcPr>
            <w:tcW w:w="900" w:type="dxa"/>
            <w:tcBorders>
              <w:top w:val="double" w:sz="4" w:space="0" w:color="auto"/>
              <w:bottom w:val="double" w:sz="4" w:space="0" w:color="auto"/>
              <w:right w:val="double" w:sz="4" w:space="0" w:color="auto"/>
            </w:tcBorders>
            <w:shd w:val="clear" w:color="auto" w:fill="D9D9D9"/>
          </w:tcPr>
          <w:p w:rsidR="00E67E2B" w:rsidRPr="007670E6" w:rsidRDefault="00E67E2B" w:rsidP="00FC3874">
            <w:pPr>
              <w:spacing w:after="0" w:line="200" w:lineRule="exact"/>
              <w:jc w:val="center"/>
              <w:rPr>
                <w:rFonts w:ascii="Microsoft Uighur" w:hAnsi="Microsoft Uighur" w:cs="Khalid Art bold"/>
                <w:sz w:val="20"/>
                <w:szCs w:val="20"/>
                <w:rtl/>
              </w:rPr>
            </w:pPr>
            <w:r w:rsidRPr="007670E6">
              <w:rPr>
                <w:rFonts w:ascii="Microsoft Uighur" w:hAnsi="Microsoft Uighur" w:cs="Khalid Art bold"/>
                <w:sz w:val="20"/>
                <w:szCs w:val="20"/>
                <w:rtl/>
              </w:rPr>
              <w:t>الترتيب</w:t>
            </w:r>
          </w:p>
        </w:tc>
      </w:tr>
      <w:tr w:rsidR="00E67E2B" w:rsidRPr="00FF3F04" w:rsidTr="002F5269">
        <w:trPr>
          <w:trHeight w:val="519"/>
          <w:jc w:val="center"/>
        </w:trPr>
        <w:tc>
          <w:tcPr>
            <w:tcW w:w="501" w:type="dxa"/>
            <w:tcBorders>
              <w:left w:val="double" w:sz="4" w:space="0" w:color="auto"/>
            </w:tcBorders>
          </w:tcPr>
          <w:p w:rsidR="00E67E2B" w:rsidRPr="00FF3F04" w:rsidRDefault="00E67E2B" w:rsidP="00FC3874">
            <w:pPr>
              <w:spacing w:after="0" w:line="200" w:lineRule="exact"/>
              <w:ind w:firstLine="34"/>
              <w:jc w:val="center"/>
              <w:rPr>
                <w:rFonts w:ascii="Microsoft Uighur" w:hAnsi="Microsoft Uighur" w:cs="Khalid Art bold"/>
                <w:sz w:val="24"/>
                <w:szCs w:val="24"/>
              </w:rPr>
            </w:pPr>
            <w:r w:rsidRPr="00FF3F04">
              <w:rPr>
                <w:rFonts w:ascii="Microsoft Uighur" w:hAnsi="Microsoft Uighur" w:cs="Khalid Art bold"/>
                <w:sz w:val="24"/>
                <w:szCs w:val="24"/>
                <w:rtl/>
              </w:rPr>
              <w:t>1</w:t>
            </w:r>
          </w:p>
        </w:tc>
        <w:tc>
          <w:tcPr>
            <w:tcW w:w="2182" w:type="dxa"/>
          </w:tcPr>
          <w:p w:rsidR="00E67E2B" w:rsidRPr="007670E6" w:rsidRDefault="00E67E2B" w:rsidP="001E4B33">
            <w:pPr>
              <w:spacing w:after="0" w:line="200" w:lineRule="exact"/>
              <w:rPr>
                <w:rFonts w:ascii="Microsoft Uighur" w:hAnsi="Microsoft Uighur" w:cs="Khalid Art bold"/>
                <w:sz w:val="20"/>
                <w:szCs w:val="20"/>
              </w:rPr>
            </w:pPr>
            <w:r w:rsidRPr="007670E6">
              <w:rPr>
                <w:rFonts w:ascii="Microsoft Uighur" w:hAnsi="Microsoft Uighur" w:cs="Khalid Art bold"/>
                <w:sz w:val="20"/>
                <w:szCs w:val="20"/>
                <w:rtl/>
              </w:rPr>
              <w:t>للمسؤول القدوة في  العمل والمشاركة بالمعلومات والمعارف</w:t>
            </w:r>
          </w:p>
        </w:tc>
        <w:tc>
          <w:tcPr>
            <w:tcW w:w="900" w:type="dxa"/>
            <w:vAlign w:val="center"/>
          </w:tcPr>
          <w:p w:rsidR="00E67E2B" w:rsidRPr="00FF3F04" w:rsidRDefault="00E67E2B" w:rsidP="00FC3874">
            <w:pPr>
              <w:spacing w:after="0" w:line="200" w:lineRule="exact"/>
              <w:jc w:val="center"/>
              <w:rPr>
                <w:rFonts w:ascii="Microsoft Uighur" w:hAnsi="Microsoft Uighur" w:cs="Khalid Art bold"/>
                <w:sz w:val="24"/>
                <w:szCs w:val="24"/>
              </w:rPr>
            </w:pPr>
            <w:r w:rsidRPr="00FF3F04">
              <w:rPr>
                <w:rFonts w:ascii="Microsoft Uighur" w:hAnsi="Microsoft Uighur" w:cs="Khalid Art bold"/>
                <w:sz w:val="24"/>
                <w:szCs w:val="24"/>
              </w:rPr>
              <w:t>2.78</w:t>
            </w:r>
          </w:p>
        </w:tc>
        <w:tc>
          <w:tcPr>
            <w:tcW w:w="900" w:type="dxa"/>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3</w:t>
            </w:r>
          </w:p>
        </w:tc>
        <w:tc>
          <w:tcPr>
            <w:tcW w:w="900" w:type="dxa"/>
            <w:vAlign w:val="center"/>
          </w:tcPr>
          <w:p w:rsidR="00E67E2B" w:rsidRPr="00FF3F04" w:rsidRDefault="00E67E2B" w:rsidP="00FC3874">
            <w:pPr>
              <w:spacing w:after="0" w:line="200" w:lineRule="exact"/>
              <w:jc w:val="center"/>
              <w:rPr>
                <w:rFonts w:ascii="Microsoft Uighur" w:hAnsi="Microsoft Uighur" w:cs="Khalid Art bold"/>
                <w:sz w:val="24"/>
                <w:szCs w:val="24"/>
              </w:rPr>
            </w:pPr>
            <w:r w:rsidRPr="00FF3F04">
              <w:rPr>
                <w:rFonts w:ascii="Microsoft Uighur" w:hAnsi="Microsoft Uighur" w:cs="Khalid Art bold"/>
                <w:sz w:val="24"/>
                <w:szCs w:val="24"/>
              </w:rPr>
              <w:t>1.12</w:t>
            </w:r>
          </w:p>
        </w:tc>
        <w:tc>
          <w:tcPr>
            <w:tcW w:w="720" w:type="dxa"/>
            <w:tcBorders>
              <w:right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Pr>
            </w:pPr>
            <w:r w:rsidRPr="00FF3F04">
              <w:rPr>
                <w:rFonts w:ascii="Microsoft Uighur" w:hAnsi="Microsoft Uighur" w:cs="Khalid Art bold"/>
                <w:sz w:val="24"/>
                <w:szCs w:val="24"/>
              </w:rPr>
              <w:t>55.6</w:t>
            </w:r>
            <w:r w:rsidRPr="00FF3F04">
              <w:rPr>
                <w:rFonts w:ascii="Microsoft Uighur" w:hAnsi="Microsoft Uighur" w:cs="Khalid Art bold"/>
                <w:sz w:val="24"/>
                <w:szCs w:val="24"/>
                <w:rtl/>
              </w:rPr>
              <w:t>%</w:t>
            </w:r>
          </w:p>
        </w:tc>
        <w:tc>
          <w:tcPr>
            <w:tcW w:w="883" w:type="dxa"/>
            <w:tcBorders>
              <w:right w:val="double" w:sz="4" w:space="0" w:color="auto"/>
            </w:tcBorders>
            <w:vAlign w:val="center"/>
          </w:tcPr>
          <w:p w:rsidR="00E67E2B" w:rsidRPr="007670E6" w:rsidRDefault="00E67E2B" w:rsidP="00FC3874">
            <w:pPr>
              <w:spacing w:after="0" w:line="200" w:lineRule="exact"/>
              <w:jc w:val="center"/>
              <w:rPr>
                <w:rFonts w:ascii="Microsoft Uighur" w:hAnsi="Microsoft Uighur" w:cs="Khalid Art bold"/>
                <w:rtl/>
              </w:rPr>
            </w:pPr>
            <w:r w:rsidRPr="007670E6">
              <w:rPr>
                <w:rFonts w:ascii="Microsoft Uighur" w:hAnsi="Microsoft Uighur" w:cs="Khalid Art bold"/>
                <w:rtl/>
              </w:rPr>
              <w:t>محايد</w:t>
            </w:r>
          </w:p>
        </w:tc>
        <w:tc>
          <w:tcPr>
            <w:tcW w:w="900" w:type="dxa"/>
            <w:tcBorders>
              <w:right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r>
      <w:tr w:rsidR="00E67E2B" w:rsidRPr="00FF3F04" w:rsidTr="002F5269">
        <w:trPr>
          <w:trHeight w:val="473"/>
          <w:jc w:val="center"/>
        </w:trPr>
        <w:tc>
          <w:tcPr>
            <w:tcW w:w="501" w:type="dxa"/>
            <w:tcBorders>
              <w:left w:val="double" w:sz="4" w:space="0" w:color="auto"/>
            </w:tcBorders>
          </w:tcPr>
          <w:p w:rsidR="00E67E2B" w:rsidRPr="00FF3F04" w:rsidRDefault="00E67E2B" w:rsidP="00FC3874">
            <w:pPr>
              <w:spacing w:after="0" w:line="200" w:lineRule="exact"/>
              <w:ind w:firstLine="34"/>
              <w:jc w:val="center"/>
              <w:rPr>
                <w:rFonts w:ascii="Microsoft Uighur" w:hAnsi="Microsoft Uighur" w:cs="Khalid Art bold"/>
                <w:sz w:val="24"/>
                <w:szCs w:val="24"/>
                <w:rtl/>
              </w:rPr>
            </w:pPr>
            <w:r w:rsidRPr="00FF3F04">
              <w:rPr>
                <w:rFonts w:ascii="Microsoft Uighur" w:hAnsi="Microsoft Uighur" w:cs="Khalid Art bold"/>
                <w:sz w:val="24"/>
                <w:szCs w:val="24"/>
                <w:rtl/>
              </w:rPr>
              <w:t>2</w:t>
            </w:r>
          </w:p>
        </w:tc>
        <w:tc>
          <w:tcPr>
            <w:tcW w:w="2182" w:type="dxa"/>
          </w:tcPr>
          <w:p w:rsidR="00E67E2B" w:rsidRPr="007670E6" w:rsidRDefault="00E67E2B" w:rsidP="001E4B33">
            <w:pPr>
              <w:spacing w:after="0" w:line="200" w:lineRule="exact"/>
              <w:rPr>
                <w:rFonts w:ascii="Microsoft Uighur" w:hAnsi="Microsoft Uighur" w:cs="Khalid Art bold"/>
                <w:sz w:val="20"/>
                <w:szCs w:val="20"/>
              </w:rPr>
            </w:pPr>
            <w:r w:rsidRPr="007670E6">
              <w:rPr>
                <w:rFonts w:ascii="Microsoft Uighur" w:hAnsi="Microsoft Uighur" w:cs="Khalid Art bold"/>
                <w:sz w:val="20"/>
                <w:szCs w:val="20"/>
                <w:rtl/>
              </w:rPr>
              <w:t>استقطاب الكفاءات والمحافظة علي الخبرات يعد هدف إستراتيجي</w:t>
            </w:r>
          </w:p>
        </w:tc>
        <w:tc>
          <w:tcPr>
            <w:tcW w:w="900" w:type="dxa"/>
            <w:vAlign w:val="center"/>
          </w:tcPr>
          <w:p w:rsidR="00E67E2B" w:rsidRPr="00FF3F04" w:rsidRDefault="00E67E2B" w:rsidP="00FC3874">
            <w:pPr>
              <w:spacing w:after="0" w:line="200" w:lineRule="exact"/>
              <w:jc w:val="center"/>
              <w:rPr>
                <w:rFonts w:ascii="Microsoft Uighur" w:hAnsi="Microsoft Uighur" w:cs="Khalid Art bold"/>
                <w:sz w:val="24"/>
                <w:szCs w:val="24"/>
              </w:rPr>
            </w:pPr>
            <w:r w:rsidRPr="00FF3F04">
              <w:rPr>
                <w:rFonts w:ascii="Microsoft Uighur" w:hAnsi="Microsoft Uighur" w:cs="Khalid Art bold"/>
                <w:sz w:val="24"/>
                <w:szCs w:val="24"/>
              </w:rPr>
              <w:t>2.37</w:t>
            </w:r>
          </w:p>
        </w:tc>
        <w:tc>
          <w:tcPr>
            <w:tcW w:w="900" w:type="dxa"/>
            <w:vAlign w:val="center"/>
          </w:tcPr>
          <w:p w:rsidR="00E67E2B" w:rsidRPr="00FF3F04" w:rsidRDefault="00E67E2B" w:rsidP="00FC3874">
            <w:pPr>
              <w:spacing w:after="0" w:line="200" w:lineRule="exact"/>
              <w:jc w:val="center"/>
              <w:rPr>
                <w:rFonts w:ascii="Microsoft Uighur" w:hAnsi="Microsoft Uighur" w:cs="Khalid Art bold"/>
                <w:sz w:val="24"/>
                <w:szCs w:val="24"/>
              </w:rPr>
            </w:pPr>
            <w:r w:rsidRPr="00FF3F04">
              <w:rPr>
                <w:rFonts w:ascii="Microsoft Uighur" w:hAnsi="Microsoft Uighur" w:cs="Khalid Art bold"/>
                <w:sz w:val="24"/>
                <w:szCs w:val="24"/>
                <w:rtl/>
              </w:rPr>
              <w:t>3</w:t>
            </w:r>
          </w:p>
        </w:tc>
        <w:tc>
          <w:tcPr>
            <w:tcW w:w="900" w:type="dxa"/>
            <w:vAlign w:val="center"/>
          </w:tcPr>
          <w:p w:rsidR="00E67E2B" w:rsidRPr="00FF3F04" w:rsidRDefault="00E67E2B" w:rsidP="00FC3874">
            <w:pPr>
              <w:spacing w:after="0" w:line="200" w:lineRule="exact"/>
              <w:jc w:val="center"/>
              <w:rPr>
                <w:rFonts w:ascii="Microsoft Uighur" w:hAnsi="Microsoft Uighur" w:cs="Khalid Art bold"/>
                <w:sz w:val="24"/>
                <w:szCs w:val="24"/>
              </w:rPr>
            </w:pPr>
            <w:r w:rsidRPr="00FF3F04">
              <w:rPr>
                <w:rFonts w:ascii="Microsoft Uighur" w:hAnsi="Microsoft Uighur" w:cs="Khalid Art bold"/>
                <w:sz w:val="24"/>
                <w:szCs w:val="24"/>
              </w:rPr>
              <w:t>1.47</w:t>
            </w:r>
          </w:p>
        </w:tc>
        <w:tc>
          <w:tcPr>
            <w:tcW w:w="720" w:type="dxa"/>
            <w:tcBorders>
              <w:right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Pr>
            </w:pPr>
            <w:r w:rsidRPr="00FF3F04">
              <w:rPr>
                <w:rFonts w:ascii="Microsoft Uighur" w:hAnsi="Microsoft Uighur" w:cs="Khalid Art bold"/>
                <w:sz w:val="24"/>
                <w:szCs w:val="24"/>
              </w:rPr>
              <w:t>47.4</w:t>
            </w:r>
            <w:r w:rsidRPr="00FF3F04">
              <w:rPr>
                <w:rFonts w:ascii="Microsoft Uighur" w:hAnsi="Microsoft Uighur" w:cs="Khalid Art bold"/>
                <w:sz w:val="24"/>
                <w:szCs w:val="24"/>
                <w:rtl/>
              </w:rPr>
              <w:t>%</w:t>
            </w:r>
          </w:p>
        </w:tc>
        <w:tc>
          <w:tcPr>
            <w:tcW w:w="883" w:type="dxa"/>
            <w:tcBorders>
              <w:right w:val="double" w:sz="4" w:space="0" w:color="auto"/>
            </w:tcBorders>
            <w:vAlign w:val="center"/>
          </w:tcPr>
          <w:p w:rsidR="00E67E2B" w:rsidRPr="007670E6" w:rsidRDefault="00E67E2B" w:rsidP="00FC3874">
            <w:pPr>
              <w:spacing w:after="0" w:line="200" w:lineRule="exact"/>
              <w:jc w:val="center"/>
              <w:rPr>
                <w:rFonts w:ascii="Microsoft Uighur" w:hAnsi="Microsoft Uighur" w:cs="Khalid Art bold"/>
                <w:rtl/>
              </w:rPr>
            </w:pPr>
            <w:r w:rsidRPr="007670E6">
              <w:rPr>
                <w:rFonts w:ascii="Microsoft Uighur" w:hAnsi="Microsoft Uighur" w:cs="Khalid Art bold"/>
                <w:rtl/>
              </w:rPr>
              <w:t>لا أوافق</w:t>
            </w:r>
          </w:p>
        </w:tc>
        <w:tc>
          <w:tcPr>
            <w:tcW w:w="900" w:type="dxa"/>
            <w:tcBorders>
              <w:right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2</w:t>
            </w:r>
          </w:p>
        </w:tc>
      </w:tr>
      <w:tr w:rsidR="00E67E2B" w:rsidRPr="00FF3F04" w:rsidTr="002F5269">
        <w:trPr>
          <w:trHeight w:val="155"/>
          <w:jc w:val="center"/>
        </w:trPr>
        <w:tc>
          <w:tcPr>
            <w:tcW w:w="501" w:type="dxa"/>
            <w:tcBorders>
              <w:left w:val="double" w:sz="4" w:space="0" w:color="auto"/>
            </w:tcBorders>
          </w:tcPr>
          <w:p w:rsidR="00E67E2B" w:rsidRPr="00FF3F04" w:rsidRDefault="00E67E2B" w:rsidP="00FC3874">
            <w:pPr>
              <w:spacing w:after="0" w:line="200" w:lineRule="exact"/>
              <w:ind w:firstLine="34"/>
              <w:jc w:val="center"/>
              <w:rPr>
                <w:rFonts w:ascii="Microsoft Uighur" w:hAnsi="Microsoft Uighur" w:cs="Khalid Art bold"/>
                <w:sz w:val="24"/>
                <w:szCs w:val="24"/>
                <w:rtl/>
              </w:rPr>
            </w:pPr>
            <w:r w:rsidRPr="00FF3F04">
              <w:rPr>
                <w:rFonts w:ascii="Microsoft Uighur" w:hAnsi="Microsoft Uighur" w:cs="Khalid Art bold"/>
                <w:sz w:val="24"/>
                <w:szCs w:val="24"/>
                <w:rtl/>
              </w:rPr>
              <w:lastRenderedPageBreak/>
              <w:t>3</w:t>
            </w:r>
          </w:p>
        </w:tc>
        <w:tc>
          <w:tcPr>
            <w:tcW w:w="2182" w:type="dxa"/>
          </w:tcPr>
          <w:p w:rsidR="00E67E2B" w:rsidRPr="007670E6" w:rsidRDefault="00E67E2B" w:rsidP="001E4B33">
            <w:pPr>
              <w:spacing w:after="0" w:line="200" w:lineRule="exact"/>
              <w:rPr>
                <w:rFonts w:ascii="Microsoft Uighur" w:hAnsi="Microsoft Uighur" w:cs="Khalid Art bold"/>
                <w:sz w:val="20"/>
                <w:szCs w:val="20"/>
              </w:rPr>
            </w:pPr>
            <w:r w:rsidRPr="007670E6">
              <w:rPr>
                <w:rFonts w:ascii="Microsoft Uighur" w:hAnsi="Microsoft Uighur" w:cs="Khalid Art bold"/>
                <w:sz w:val="20"/>
                <w:szCs w:val="20"/>
                <w:rtl/>
              </w:rPr>
              <w:t>استراتيجية المكتبة تشجيع تبادل الأفكار والخبرات والعمل الجماعي</w:t>
            </w:r>
          </w:p>
        </w:tc>
        <w:tc>
          <w:tcPr>
            <w:tcW w:w="900" w:type="dxa"/>
            <w:vAlign w:val="center"/>
          </w:tcPr>
          <w:p w:rsidR="00E67E2B" w:rsidRPr="00FF3F04" w:rsidRDefault="00E67E2B" w:rsidP="00FC3874">
            <w:pPr>
              <w:spacing w:after="0" w:line="200" w:lineRule="exact"/>
              <w:jc w:val="center"/>
              <w:rPr>
                <w:rFonts w:ascii="Microsoft Uighur" w:hAnsi="Microsoft Uighur" w:cs="Khalid Art bold"/>
                <w:sz w:val="24"/>
                <w:szCs w:val="24"/>
              </w:rPr>
            </w:pPr>
            <w:r w:rsidRPr="00FF3F04">
              <w:rPr>
                <w:rFonts w:ascii="Microsoft Uighur" w:hAnsi="Microsoft Uighur" w:cs="Khalid Art bold"/>
                <w:sz w:val="24"/>
                <w:szCs w:val="24"/>
              </w:rPr>
              <w:t>2.30</w:t>
            </w:r>
          </w:p>
        </w:tc>
        <w:tc>
          <w:tcPr>
            <w:tcW w:w="900" w:type="dxa"/>
            <w:vAlign w:val="center"/>
          </w:tcPr>
          <w:p w:rsidR="00E67E2B" w:rsidRPr="00FF3F04" w:rsidRDefault="00E67E2B" w:rsidP="00FC3874">
            <w:pPr>
              <w:spacing w:after="0" w:line="200" w:lineRule="exact"/>
              <w:jc w:val="center"/>
              <w:rPr>
                <w:rFonts w:ascii="Microsoft Uighur" w:hAnsi="Microsoft Uighur" w:cs="Khalid Art bold"/>
                <w:sz w:val="24"/>
                <w:szCs w:val="24"/>
              </w:rPr>
            </w:pPr>
            <w:r w:rsidRPr="00FF3F04">
              <w:rPr>
                <w:rFonts w:ascii="Microsoft Uighur" w:hAnsi="Microsoft Uighur" w:cs="Khalid Art bold"/>
                <w:sz w:val="24"/>
                <w:szCs w:val="24"/>
                <w:rtl/>
              </w:rPr>
              <w:t>3</w:t>
            </w:r>
          </w:p>
        </w:tc>
        <w:tc>
          <w:tcPr>
            <w:tcW w:w="900" w:type="dxa"/>
            <w:vAlign w:val="center"/>
          </w:tcPr>
          <w:p w:rsidR="00E67E2B" w:rsidRPr="00FF3F04" w:rsidRDefault="00E67E2B" w:rsidP="00FC3874">
            <w:pPr>
              <w:spacing w:after="0" w:line="200" w:lineRule="exact"/>
              <w:jc w:val="center"/>
              <w:rPr>
                <w:rFonts w:ascii="Microsoft Uighur" w:hAnsi="Microsoft Uighur" w:cs="Khalid Art bold"/>
                <w:sz w:val="24"/>
                <w:szCs w:val="24"/>
              </w:rPr>
            </w:pPr>
            <w:r w:rsidRPr="00FF3F04">
              <w:rPr>
                <w:rFonts w:ascii="Microsoft Uighur" w:hAnsi="Microsoft Uighur" w:cs="Khalid Art bold"/>
                <w:sz w:val="24"/>
                <w:szCs w:val="24"/>
              </w:rPr>
              <w:t>1.13</w:t>
            </w:r>
          </w:p>
        </w:tc>
        <w:tc>
          <w:tcPr>
            <w:tcW w:w="720" w:type="dxa"/>
            <w:tcBorders>
              <w:right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Pr>
            </w:pPr>
            <w:r w:rsidRPr="00FF3F04">
              <w:rPr>
                <w:rFonts w:ascii="Microsoft Uighur" w:hAnsi="Microsoft Uighur" w:cs="Khalid Art bold"/>
                <w:sz w:val="24"/>
                <w:szCs w:val="24"/>
              </w:rPr>
              <w:t>46.0</w:t>
            </w:r>
            <w:r w:rsidRPr="00FF3F04">
              <w:rPr>
                <w:rFonts w:ascii="Microsoft Uighur" w:hAnsi="Microsoft Uighur" w:cs="Khalid Art bold"/>
                <w:sz w:val="24"/>
                <w:szCs w:val="24"/>
                <w:rtl/>
              </w:rPr>
              <w:t>%</w:t>
            </w:r>
          </w:p>
        </w:tc>
        <w:tc>
          <w:tcPr>
            <w:tcW w:w="883" w:type="dxa"/>
            <w:tcBorders>
              <w:right w:val="double" w:sz="4" w:space="0" w:color="auto"/>
            </w:tcBorders>
            <w:vAlign w:val="center"/>
          </w:tcPr>
          <w:p w:rsidR="00E67E2B" w:rsidRPr="007670E6" w:rsidRDefault="00E67E2B" w:rsidP="00FC3874">
            <w:pPr>
              <w:spacing w:after="0" w:line="200" w:lineRule="exact"/>
              <w:jc w:val="center"/>
              <w:rPr>
                <w:rFonts w:ascii="Microsoft Uighur" w:hAnsi="Microsoft Uighur" w:cs="Khalid Art bold"/>
                <w:rtl/>
              </w:rPr>
            </w:pPr>
            <w:r w:rsidRPr="007670E6">
              <w:rPr>
                <w:rFonts w:ascii="Microsoft Uighur" w:hAnsi="Microsoft Uighur" w:cs="Khalid Art bold"/>
                <w:rtl/>
              </w:rPr>
              <w:t>لا أوافق</w:t>
            </w:r>
          </w:p>
        </w:tc>
        <w:tc>
          <w:tcPr>
            <w:tcW w:w="900" w:type="dxa"/>
            <w:tcBorders>
              <w:right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3</w:t>
            </w:r>
          </w:p>
        </w:tc>
      </w:tr>
      <w:tr w:rsidR="00E67E2B" w:rsidRPr="00FF3F04" w:rsidTr="002F5269">
        <w:trPr>
          <w:trHeight w:val="155"/>
          <w:jc w:val="center"/>
        </w:trPr>
        <w:tc>
          <w:tcPr>
            <w:tcW w:w="501" w:type="dxa"/>
            <w:tcBorders>
              <w:left w:val="double" w:sz="4" w:space="0" w:color="auto"/>
              <w:bottom w:val="single" w:sz="4" w:space="0" w:color="000000"/>
            </w:tcBorders>
          </w:tcPr>
          <w:p w:rsidR="00E67E2B" w:rsidRPr="00FF3F04" w:rsidRDefault="00E67E2B" w:rsidP="00FC3874">
            <w:pPr>
              <w:spacing w:after="0" w:line="200" w:lineRule="exact"/>
              <w:ind w:firstLine="34"/>
              <w:jc w:val="center"/>
              <w:rPr>
                <w:rFonts w:ascii="Microsoft Uighur" w:hAnsi="Microsoft Uighur" w:cs="Khalid Art bold"/>
                <w:sz w:val="24"/>
                <w:szCs w:val="24"/>
                <w:rtl/>
              </w:rPr>
            </w:pPr>
            <w:r w:rsidRPr="00FF3F04">
              <w:rPr>
                <w:rFonts w:ascii="Microsoft Uighur" w:hAnsi="Microsoft Uighur" w:cs="Khalid Art bold"/>
                <w:sz w:val="24"/>
                <w:szCs w:val="24"/>
                <w:rtl/>
              </w:rPr>
              <w:t>4</w:t>
            </w:r>
          </w:p>
        </w:tc>
        <w:tc>
          <w:tcPr>
            <w:tcW w:w="2182" w:type="dxa"/>
            <w:tcBorders>
              <w:bottom w:val="single" w:sz="4" w:space="0" w:color="000000"/>
            </w:tcBorders>
          </w:tcPr>
          <w:p w:rsidR="00E67E2B" w:rsidRPr="007670E6" w:rsidRDefault="00E67E2B" w:rsidP="001E4B33">
            <w:pPr>
              <w:spacing w:after="0" w:line="200" w:lineRule="exact"/>
              <w:rPr>
                <w:rFonts w:ascii="Microsoft Uighur" w:hAnsi="Microsoft Uighur" w:cs="Khalid Art bold"/>
                <w:sz w:val="20"/>
                <w:szCs w:val="20"/>
              </w:rPr>
            </w:pPr>
            <w:r w:rsidRPr="007670E6">
              <w:rPr>
                <w:rFonts w:ascii="Microsoft Uighur" w:hAnsi="Microsoft Uighur" w:cs="Khalid Art bold"/>
                <w:sz w:val="20"/>
                <w:szCs w:val="20"/>
                <w:rtl/>
              </w:rPr>
              <w:t>هنالك سياسة واضحة تسعى من خلالها المكتبة للتحسين المستمر للخدمات</w:t>
            </w:r>
          </w:p>
        </w:tc>
        <w:tc>
          <w:tcPr>
            <w:tcW w:w="900" w:type="dxa"/>
            <w:tcBorders>
              <w:bottom w:val="single" w:sz="4" w:space="0" w:color="000000"/>
            </w:tcBorders>
            <w:vAlign w:val="center"/>
          </w:tcPr>
          <w:p w:rsidR="00E67E2B" w:rsidRPr="00FF3F04" w:rsidRDefault="00E67E2B" w:rsidP="00FC3874">
            <w:pPr>
              <w:spacing w:after="0" w:line="200" w:lineRule="exact"/>
              <w:jc w:val="center"/>
              <w:rPr>
                <w:rFonts w:ascii="Microsoft Uighur" w:hAnsi="Microsoft Uighur" w:cs="Khalid Art bold"/>
                <w:sz w:val="24"/>
                <w:szCs w:val="24"/>
              </w:rPr>
            </w:pPr>
            <w:r w:rsidRPr="00FF3F04">
              <w:rPr>
                <w:rFonts w:ascii="Microsoft Uighur" w:hAnsi="Microsoft Uighur" w:cs="Khalid Art bold"/>
                <w:sz w:val="24"/>
                <w:szCs w:val="24"/>
              </w:rPr>
              <w:t>2.19</w:t>
            </w:r>
          </w:p>
        </w:tc>
        <w:tc>
          <w:tcPr>
            <w:tcW w:w="900" w:type="dxa"/>
            <w:tcBorders>
              <w:bottom w:val="single" w:sz="4" w:space="0" w:color="000000"/>
            </w:tcBorders>
            <w:vAlign w:val="center"/>
          </w:tcPr>
          <w:p w:rsidR="00E67E2B" w:rsidRPr="00FF3F04" w:rsidRDefault="00E67E2B" w:rsidP="00FC3874">
            <w:pPr>
              <w:spacing w:after="0" w:line="200" w:lineRule="exact"/>
              <w:jc w:val="center"/>
              <w:rPr>
                <w:rFonts w:ascii="Microsoft Uighur" w:hAnsi="Microsoft Uighur" w:cs="Khalid Art bold"/>
                <w:sz w:val="24"/>
                <w:szCs w:val="24"/>
              </w:rPr>
            </w:pPr>
            <w:r w:rsidRPr="00FF3F04">
              <w:rPr>
                <w:rFonts w:ascii="Microsoft Uighur" w:hAnsi="Microsoft Uighur" w:cs="Khalid Art bold"/>
                <w:sz w:val="24"/>
                <w:szCs w:val="24"/>
                <w:rtl/>
              </w:rPr>
              <w:t>3</w:t>
            </w:r>
          </w:p>
        </w:tc>
        <w:tc>
          <w:tcPr>
            <w:tcW w:w="900" w:type="dxa"/>
            <w:tcBorders>
              <w:bottom w:val="single" w:sz="4" w:space="0" w:color="000000"/>
            </w:tcBorders>
            <w:vAlign w:val="center"/>
          </w:tcPr>
          <w:p w:rsidR="00E67E2B" w:rsidRPr="00FF3F04" w:rsidRDefault="00E67E2B" w:rsidP="00FC3874">
            <w:pPr>
              <w:spacing w:after="0" w:line="200" w:lineRule="exact"/>
              <w:jc w:val="center"/>
              <w:rPr>
                <w:rFonts w:ascii="Microsoft Uighur" w:hAnsi="Microsoft Uighur" w:cs="Khalid Art bold"/>
                <w:sz w:val="24"/>
                <w:szCs w:val="24"/>
              </w:rPr>
            </w:pPr>
            <w:r w:rsidRPr="00FF3F04">
              <w:rPr>
                <w:rFonts w:ascii="Microsoft Uighur" w:hAnsi="Microsoft Uighur" w:cs="Khalid Art bold"/>
                <w:sz w:val="24"/>
                <w:szCs w:val="24"/>
              </w:rPr>
              <w:t>1.00</w:t>
            </w:r>
          </w:p>
        </w:tc>
        <w:tc>
          <w:tcPr>
            <w:tcW w:w="720" w:type="dxa"/>
            <w:tcBorders>
              <w:bottom w:val="single" w:sz="4" w:space="0" w:color="000000"/>
              <w:right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Pr>
            </w:pPr>
            <w:r w:rsidRPr="00FF3F04">
              <w:rPr>
                <w:rFonts w:ascii="Microsoft Uighur" w:hAnsi="Microsoft Uighur" w:cs="Khalid Art bold"/>
                <w:sz w:val="24"/>
                <w:szCs w:val="24"/>
              </w:rPr>
              <w:t>43.8</w:t>
            </w:r>
            <w:r w:rsidRPr="00FF3F04">
              <w:rPr>
                <w:rFonts w:ascii="Microsoft Uighur" w:hAnsi="Microsoft Uighur" w:cs="Khalid Art bold"/>
                <w:sz w:val="24"/>
                <w:szCs w:val="24"/>
                <w:rtl/>
              </w:rPr>
              <w:t>%</w:t>
            </w:r>
          </w:p>
        </w:tc>
        <w:tc>
          <w:tcPr>
            <w:tcW w:w="883" w:type="dxa"/>
            <w:tcBorders>
              <w:bottom w:val="single" w:sz="4" w:space="0" w:color="000000"/>
              <w:right w:val="double" w:sz="4" w:space="0" w:color="auto"/>
            </w:tcBorders>
            <w:vAlign w:val="center"/>
          </w:tcPr>
          <w:p w:rsidR="00E67E2B" w:rsidRPr="007670E6" w:rsidRDefault="00E67E2B" w:rsidP="00FC3874">
            <w:pPr>
              <w:spacing w:after="0" w:line="200" w:lineRule="exact"/>
              <w:jc w:val="center"/>
              <w:rPr>
                <w:rFonts w:ascii="Microsoft Uighur" w:hAnsi="Microsoft Uighur" w:cs="Khalid Art bold"/>
                <w:rtl/>
              </w:rPr>
            </w:pPr>
            <w:r w:rsidRPr="007670E6">
              <w:rPr>
                <w:rFonts w:ascii="Microsoft Uighur" w:hAnsi="Microsoft Uighur" w:cs="Khalid Art bold"/>
                <w:rtl/>
              </w:rPr>
              <w:t>لا أوافق</w:t>
            </w:r>
          </w:p>
        </w:tc>
        <w:tc>
          <w:tcPr>
            <w:tcW w:w="900" w:type="dxa"/>
            <w:tcBorders>
              <w:bottom w:val="single" w:sz="4" w:space="0" w:color="000000"/>
              <w:right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4</w:t>
            </w:r>
          </w:p>
        </w:tc>
      </w:tr>
      <w:tr w:rsidR="00E67E2B" w:rsidRPr="00FF3F04" w:rsidTr="002F5269">
        <w:trPr>
          <w:trHeight w:val="155"/>
          <w:jc w:val="center"/>
        </w:trPr>
        <w:tc>
          <w:tcPr>
            <w:tcW w:w="501" w:type="dxa"/>
            <w:tcBorders>
              <w:left w:val="double" w:sz="4" w:space="0" w:color="auto"/>
              <w:bottom w:val="single" w:sz="4" w:space="0" w:color="000000"/>
            </w:tcBorders>
          </w:tcPr>
          <w:p w:rsidR="00E67E2B" w:rsidRPr="00FF3F04" w:rsidRDefault="00E67E2B" w:rsidP="00FC3874">
            <w:pPr>
              <w:spacing w:after="0" w:line="200" w:lineRule="exact"/>
              <w:ind w:firstLine="34"/>
              <w:jc w:val="center"/>
              <w:rPr>
                <w:rFonts w:ascii="Microsoft Uighur" w:hAnsi="Microsoft Uighur" w:cs="Khalid Art bold"/>
                <w:sz w:val="24"/>
                <w:szCs w:val="24"/>
                <w:rtl/>
              </w:rPr>
            </w:pPr>
            <w:r w:rsidRPr="00FF3F04">
              <w:rPr>
                <w:rFonts w:ascii="Microsoft Uighur" w:hAnsi="Microsoft Uighur" w:cs="Khalid Art bold"/>
                <w:sz w:val="24"/>
                <w:szCs w:val="24"/>
                <w:rtl/>
              </w:rPr>
              <w:t>5</w:t>
            </w:r>
          </w:p>
        </w:tc>
        <w:tc>
          <w:tcPr>
            <w:tcW w:w="2182" w:type="dxa"/>
            <w:tcBorders>
              <w:bottom w:val="single" w:sz="4" w:space="0" w:color="000000"/>
            </w:tcBorders>
          </w:tcPr>
          <w:p w:rsidR="00E67E2B" w:rsidRPr="007670E6" w:rsidRDefault="00E67E2B" w:rsidP="001E4B33">
            <w:pPr>
              <w:spacing w:after="0" w:line="200" w:lineRule="exact"/>
              <w:rPr>
                <w:rFonts w:ascii="Microsoft Uighur" w:hAnsi="Microsoft Uighur" w:cs="Khalid Art bold"/>
                <w:sz w:val="20"/>
                <w:szCs w:val="20"/>
              </w:rPr>
            </w:pPr>
            <w:r w:rsidRPr="007670E6">
              <w:rPr>
                <w:rFonts w:ascii="Microsoft Uighur" w:hAnsi="Microsoft Uighur" w:cs="Khalid Art bold"/>
                <w:sz w:val="20"/>
                <w:szCs w:val="20"/>
                <w:rtl/>
              </w:rPr>
              <w:t>يساعد نظام الإدارة المستخدمة علي تأمين فرصة الابداع والمبادرة</w:t>
            </w:r>
          </w:p>
        </w:tc>
        <w:tc>
          <w:tcPr>
            <w:tcW w:w="900" w:type="dxa"/>
            <w:tcBorders>
              <w:bottom w:val="single" w:sz="4" w:space="0" w:color="000000"/>
            </w:tcBorders>
            <w:vAlign w:val="center"/>
          </w:tcPr>
          <w:p w:rsidR="00E67E2B" w:rsidRPr="00FF3F04" w:rsidRDefault="00E67E2B" w:rsidP="00FC3874">
            <w:pPr>
              <w:spacing w:after="0" w:line="200" w:lineRule="exact"/>
              <w:jc w:val="center"/>
              <w:rPr>
                <w:rFonts w:ascii="Microsoft Uighur" w:hAnsi="Microsoft Uighur" w:cs="Khalid Art bold"/>
                <w:sz w:val="24"/>
                <w:szCs w:val="24"/>
              </w:rPr>
            </w:pPr>
            <w:r w:rsidRPr="00FF3F04">
              <w:rPr>
                <w:rFonts w:ascii="Microsoft Uighur" w:hAnsi="Microsoft Uighur" w:cs="Khalid Art bold"/>
                <w:sz w:val="24"/>
                <w:szCs w:val="24"/>
              </w:rPr>
              <w:t>2.15</w:t>
            </w:r>
          </w:p>
        </w:tc>
        <w:tc>
          <w:tcPr>
            <w:tcW w:w="900" w:type="dxa"/>
            <w:tcBorders>
              <w:bottom w:val="single" w:sz="4" w:space="0" w:color="000000"/>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3</w:t>
            </w:r>
          </w:p>
        </w:tc>
        <w:tc>
          <w:tcPr>
            <w:tcW w:w="900" w:type="dxa"/>
            <w:tcBorders>
              <w:bottom w:val="single" w:sz="4" w:space="0" w:color="000000"/>
            </w:tcBorders>
            <w:vAlign w:val="center"/>
          </w:tcPr>
          <w:p w:rsidR="00E67E2B" w:rsidRPr="00FF3F04" w:rsidRDefault="00E67E2B" w:rsidP="00FC3874">
            <w:pPr>
              <w:spacing w:after="0" w:line="200" w:lineRule="exact"/>
              <w:jc w:val="center"/>
              <w:rPr>
                <w:rFonts w:ascii="Microsoft Uighur" w:hAnsi="Microsoft Uighur" w:cs="Khalid Art bold"/>
                <w:sz w:val="24"/>
                <w:szCs w:val="24"/>
              </w:rPr>
            </w:pPr>
            <w:r w:rsidRPr="00FF3F04">
              <w:rPr>
                <w:rFonts w:ascii="Microsoft Uighur" w:hAnsi="Microsoft Uighur" w:cs="Khalid Art bold"/>
                <w:sz w:val="24"/>
                <w:szCs w:val="24"/>
              </w:rPr>
              <w:t>1.16</w:t>
            </w:r>
          </w:p>
        </w:tc>
        <w:tc>
          <w:tcPr>
            <w:tcW w:w="720" w:type="dxa"/>
            <w:tcBorders>
              <w:bottom w:val="single" w:sz="4" w:space="0" w:color="000000"/>
              <w:right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Pr>
            </w:pPr>
            <w:r w:rsidRPr="00FF3F04">
              <w:rPr>
                <w:rFonts w:ascii="Microsoft Uighur" w:hAnsi="Microsoft Uighur" w:cs="Khalid Art bold"/>
                <w:sz w:val="24"/>
                <w:szCs w:val="24"/>
              </w:rPr>
              <w:t>43.0</w:t>
            </w:r>
            <w:r w:rsidRPr="00FF3F04">
              <w:rPr>
                <w:rFonts w:ascii="Microsoft Uighur" w:hAnsi="Microsoft Uighur" w:cs="Khalid Art bold"/>
                <w:sz w:val="24"/>
                <w:szCs w:val="24"/>
                <w:rtl/>
              </w:rPr>
              <w:t>%</w:t>
            </w:r>
          </w:p>
        </w:tc>
        <w:tc>
          <w:tcPr>
            <w:tcW w:w="883" w:type="dxa"/>
            <w:tcBorders>
              <w:bottom w:val="single" w:sz="4" w:space="0" w:color="000000"/>
              <w:right w:val="double" w:sz="4" w:space="0" w:color="auto"/>
            </w:tcBorders>
            <w:vAlign w:val="center"/>
          </w:tcPr>
          <w:p w:rsidR="00E67E2B" w:rsidRPr="007670E6" w:rsidRDefault="00E67E2B" w:rsidP="00FC3874">
            <w:pPr>
              <w:spacing w:after="0" w:line="200" w:lineRule="exact"/>
              <w:jc w:val="center"/>
              <w:rPr>
                <w:rFonts w:ascii="Microsoft Uighur" w:hAnsi="Microsoft Uighur" w:cs="Khalid Art bold"/>
                <w:rtl/>
              </w:rPr>
            </w:pPr>
            <w:r w:rsidRPr="007670E6">
              <w:rPr>
                <w:rFonts w:ascii="Microsoft Uighur" w:hAnsi="Microsoft Uighur" w:cs="Khalid Art bold"/>
                <w:rtl/>
              </w:rPr>
              <w:t>لا أوافق</w:t>
            </w:r>
          </w:p>
        </w:tc>
        <w:tc>
          <w:tcPr>
            <w:tcW w:w="900" w:type="dxa"/>
            <w:tcBorders>
              <w:bottom w:val="single" w:sz="4" w:space="0" w:color="000000"/>
              <w:right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5</w:t>
            </w:r>
          </w:p>
        </w:tc>
      </w:tr>
      <w:tr w:rsidR="00E67E2B" w:rsidRPr="00FF3F04" w:rsidTr="002F5269">
        <w:trPr>
          <w:trHeight w:val="155"/>
          <w:jc w:val="center"/>
        </w:trPr>
        <w:tc>
          <w:tcPr>
            <w:tcW w:w="501" w:type="dxa"/>
            <w:tcBorders>
              <w:left w:val="double" w:sz="4" w:space="0" w:color="auto"/>
              <w:bottom w:val="double" w:sz="4" w:space="0" w:color="auto"/>
            </w:tcBorders>
            <w:shd w:val="clear" w:color="auto" w:fill="E6E6E6"/>
          </w:tcPr>
          <w:p w:rsidR="00E67E2B" w:rsidRPr="00FF3F04" w:rsidRDefault="00E67E2B" w:rsidP="00FC3874">
            <w:pPr>
              <w:spacing w:after="0" w:line="200" w:lineRule="exact"/>
              <w:ind w:firstLine="34"/>
              <w:jc w:val="center"/>
              <w:rPr>
                <w:rFonts w:ascii="Microsoft Uighur" w:hAnsi="Microsoft Uighur" w:cs="Khalid Art bold"/>
                <w:sz w:val="24"/>
                <w:szCs w:val="24"/>
                <w:rtl/>
              </w:rPr>
            </w:pPr>
          </w:p>
        </w:tc>
        <w:tc>
          <w:tcPr>
            <w:tcW w:w="2182" w:type="dxa"/>
            <w:tcBorders>
              <w:bottom w:val="double" w:sz="4" w:space="0" w:color="auto"/>
            </w:tcBorders>
            <w:shd w:val="clear" w:color="auto" w:fill="E6E6E6"/>
          </w:tcPr>
          <w:p w:rsidR="00E67E2B" w:rsidRPr="00FF3F04" w:rsidRDefault="00E67E2B" w:rsidP="00FC3874">
            <w:pPr>
              <w:spacing w:after="0" w:line="200" w:lineRule="exact"/>
              <w:jc w:val="lowKashida"/>
              <w:rPr>
                <w:rFonts w:ascii="Microsoft Uighur" w:hAnsi="Microsoft Uighur" w:cs="Khalid Art bold"/>
                <w:b/>
                <w:bCs/>
                <w:sz w:val="24"/>
                <w:szCs w:val="24"/>
                <w:rtl/>
              </w:rPr>
            </w:pPr>
            <w:r w:rsidRPr="00FF3F04">
              <w:rPr>
                <w:rFonts w:ascii="Microsoft Uighur" w:hAnsi="Microsoft Uighur" w:cs="Khalid Art bold"/>
                <w:b/>
                <w:bCs/>
                <w:sz w:val="24"/>
                <w:szCs w:val="24"/>
                <w:rtl/>
              </w:rPr>
              <w:t>الجملة</w:t>
            </w:r>
          </w:p>
        </w:tc>
        <w:tc>
          <w:tcPr>
            <w:tcW w:w="900" w:type="dxa"/>
            <w:tcBorders>
              <w:bottom w:val="double" w:sz="4" w:space="0" w:color="auto"/>
            </w:tcBorders>
            <w:shd w:val="clear" w:color="auto" w:fill="E6E6E6"/>
            <w:vAlign w:val="center"/>
          </w:tcPr>
          <w:p w:rsidR="00E67E2B" w:rsidRPr="00FF3F04" w:rsidRDefault="00E67E2B" w:rsidP="00FC3874">
            <w:pPr>
              <w:spacing w:after="0" w:line="200" w:lineRule="exact"/>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11.77</w:t>
            </w:r>
          </w:p>
        </w:tc>
        <w:tc>
          <w:tcPr>
            <w:tcW w:w="900" w:type="dxa"/>
            <w:tcBorders>
              <w:bottom w:val="double" w:sz="4" w:space="0" w:color="auto"/>
            </w:tcBorders>
            <w:shd w:val="clear" w:color="auto" w:fill="E6E6E6"/>
            <w:vAlign w:val="center"/>
          </w:tcPr>
          <w:p w:rsidR="00E67E2B" w:rsidRPr="00FF3F04" w:rsidRDefault="00E67E2B" w:rsidP="00FC3874">
            <w:pPr>
              <w:spacing w:after="0" w:line="200" w:lineRule="exact"/>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15</w:t>
            </w:r>
          </w:p>
        </w:tc>
        <w:tc>
          <w:tcPr>
            <w:tcW w:w="900" w:type="dxa"/>
            <w:tcBorders>
              <w:bottom w:val="double" w:sz="4" w:space="0" w:color="auto"/>
            </w:tcBorders>
            <w:shd w:val="clear" w:color="auto" w:fill="E6E6E6"/>
            <w:vAlign w:val="center"/>
          </w:tcPr>
          <w:p w:rsidR="00E67E2B" w:rsidRPr="00FF3F04" w:rsidRDefault="00E67E2B" w:rsidP="00FC3874">
            <w:pPr>
              <w:spacing w:after="0" w:line="200" w:lineRule="exact"/>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4.51</w:t>
            </w:r>
          </w:p>
        </w:tc>
        <w:tc>
          <w:tcPr>
            <w:tcW w:w="720" w:type="dxa"/>
            <w:tcBorders>
              <w:bottom w:val="double" w:sz="4" w:space="0" w:color="auto"/>
              <w:right w:val="double" w:sz="4" w:space="0" w:color="auto"/>
            </w:tcBorders>
            <w:shd w:val="clear" w:color="auto" w:fill="E6E6E6"/>
            <w:vAlign w:val="center"/>
          </w:tcPr>
          <w:p w:rsidR="00E67E2B" w:rsidRPr="00FF3F04" w:rsidRDefault="00E67E2B" w:rsidP="00FC3874">
            <w:pPr>
              <w:spacing w:after="0" w:line="200" w:lineRule="exact"/>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47.1%</w:t>
            </w:r>
          </w:p>
        </w:tc>
        <w:tc>
          <w:tcPr>
            <w:tcW w:w="883" w:type="dxa"/>
            <w:tcBorders>
              <w:bottom w:val="double" w:sz="4" w:space="0" w:color="auto"/>
              <w:right w:val="double" w:sz="4" w:space="0" w:color="auto"/>
            </w:tcBorders>
            <w:shd w:val="clear" w:color="auto" w:fill="E6E6E6"/>
            <w:vAlign w:val="center"/>
          </w:tcPr>
          <w:p w:rsidR="00E67E2B" w:rsidRPr="00FF3F04" w:rsidRDefault="00E67E2B" w:rsidP="00FC3874">
            <w:pPr>
              <w:spacing w:after="0" w:line="200" w:lineRule="exact"/>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لا أوافق</w:t>
            </w:r>
          </w:p>
        </w:tc>
        <w:tc>
          <w:tcPr>
            <w:tcW w:w="900" w:type="dxa"/>
            <w:tcBorders>
              <w:bottom w:val="double" w:sz="4" w:space="0" w:color="auto"/>
              <w:right w:val="double" w:sz="4" w:space="0" w:color="auto"/>
            </w:tcBorders>
            <w:shd w:val="clear" w:color="auto" w:fill="E6E6E6"/>
          </w:tcPr>
          <w:p w:rsidR="00E67E2B" w:rsidRPr="00FF3F04" w:rsidRDefault="00E67E2B" w:rsidP="00FC3874">
            <w:pPr>
              <w:spacing w:after="0" w:line="200" w:lineRule="exact"/>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w:t>
            </w:r>
          </w:p>
        </w:tc>
      </w:tr>
    </w:tbl>
    <w:p w:rsidR="00353E43" w:rsidRDefault="00E67E2B" w:rsidP="00BA1E11">
      <w:pPr>
        <w:autoSpaceDE w:val="0"/>
        <w:autoSpaceDN w:val="0"/>
        <w:adjustRightInd w:val="0"/>
        <w:spacing w:after="0" w:line="240" w:lineRule="auto"/>
        <w:rPr>
          <w:rFonts w:ascii="Traditional Arabic" w:hAnsi="Traditional Arabic" w:cs="Khalid Art bold"/>
          <w:sz w:val="24"/>
          <w:szCs w:val="24"/>
          <w:rtl/>
        </w:rPr>
      </w:pPr>
      <w:r w:rsidRPr="00C708A2">
        <w:rPr>
          <w:rFonts w:ascii="Traditional Arabic" w:hAnsi="Traditional Arabic" w:cs="Khalid Art bold"/>
          <w:sz w:val="24"/>
          <w:szCs w:val="24"/>
          <w:rtl/>
        </w:rPr>
        <w:t>حتى</w:t>
      </w:r>
      <w:r w:rsidR="00BA1E11"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تنجح</w:t>
      </w:r>
      <w:r w:rsidR="00BA1E11"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المكتبة</w:t>
      </w:r>
      <w:r w:rsidR="00BA1E11"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في</w:t>
      </w:r>
      <w:r w:rsidR="00BA1E11"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خدمةالبحث</w:t>
      </w:r>
      <w:r w:rsidR="00BA1E11"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العلمي</w:t>
      </w:r>
      <w:r w:rsidR="00BA1E11"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وتحقیق</w:t>
      </w:r>
      <w:r w:rsidR="00BA1E11"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أهدافها</w:t>
      </w:r>
      <w:r w:rsidR="00BA1E11"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لابدّ</w:t>
      </w:r>
      <w:r w:rsidR="00BA1E11"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أن</w:t>
      </w:r>
      <w:r w:rsidR="00BA1E11"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تقوم</w:t>
      </w:r>
      <w:r w:rsidR="00BA1E11"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بعملیة</w:t>
      </w:r>
      <w:r w:rsidR="00BA1E11"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تقییم</w:t>
      </w:r>
      <w:r w:rsidR="00BA1E11"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مستمر</w:t>
      </w:r>
      <w:r w:rsidR="00BA1E11"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لبیئتها</w:t>
      </w:r>
      <w:r w:rsidR="00BA1E11"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 xml:space="preserve"> الداخلیة، من</w:t>
      </w:r>
      <w:r w:rsidR="00BA1E11"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أجل</w:t>
      </w:r>
      <w:r w:rsidR="00BA1E11"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الاستعدادل</w:t>
      </w:r>
      <w:r w:rsidR="00BA1E11"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لتغیرات</w:t>
      </w:r>
      <w:r w:rsidR="00BA1E11"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وظروف</w:t>
      </w:r>
      <w:r w:rsidR="00BA1E11"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البیئة</w:t>
      </w:r>
      <w:r w:rsidR="00BA1E11"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المحیطة</w:t>
      </w:r>
      <w:r w:rsidR="00745FFA"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وماتتضمنه</w:t>
      </w:r>
      <w:r w:rsidR="00745FFA"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من</w:t>
      </w:r>
      <w:r w:rsidR="00745FFA"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عوامل</w:t>
      </w:r>
      <w:r w:rsidR="00745FFA"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اقتصادیة، اجتماعیة</w:t>
      </w:r>
      <w:r w:rsidR="00745FFA"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،قانونیة</w:t>
      </w:r>
      <w:r w:rsidR="00745FFA"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وتكنولوجیة</w:t>
      </w:r>
      <w:r w:rsidR="00745FFA"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،كما</w:t>
      </w:r>
      <w:r w:rsidR="00745FFA"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یمكن</w:t>
      </w:r>
      <w:r w:rsidR="00745FFA"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التقییم</w:t>
      </w:r>
      <w:r w:rsidR="00745FFA"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من</w:t>
      </w:r>
      <w:r w:rsidR="00745FFA"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تقدیر</w:t>
      </w:r>
      <w:r w:rsidR="00745FFA"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القدرات</w:t>
      </w:r>
      <w:r w:rsidR="00745FFA"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المادیة</w:t>
      </w:r>
      <w:r w:rsidR="00745FFA"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والبشریة</w:t>
      </w:r>
      <w:r w:rsidR="00745FFA"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المتاحة</w:t>
      </w:r>
      <w:r w:rsidR="00745FFA" w:rsidRPr="00C708A2">
        <w:rPr>
          <w:rFonts w:ascii="Traditional Arabic" w:hAnsi="Traditional Arabic" w:cs="Khalid Art bold" w:hint="cs"/>
          <w:sz w:val="24"/>
          <w:szCs w:val="24"/>
          <w:rtl/>
        </w:rPr>
        <w:t xml:space="preserve"> </w:t>
      </w:r>
      <w:r w:rsidRPr="00C708A2">
        <w:rPr>
          <w:rFonts w:ascii="Traditional Arabic" w:hAnsi="Traditional Arabic" w:cs="Khalid Art bold"/>
          <w:sz w:val="24"/>
          <w:szCs w:val="24"/>
          <w:rtl/>
        </w:rPr>
        <w:t>للمكتبة، بالإضافةإلىتحدیدنقاطالقوةوتعزیزهاللاستفادةمنهاوالبحثعنطرقتدعیمهاوتحدیدنقاط الضعفللتغلبعلیهاوتفادیها، من قراءة الجدول</w:t>
      </w:r>
      <w:r w:rsidRPr="00C708A2">
        <w:rPr>
          <w:rFonts w:ascii="Traditional Arabic" w:hAnsi="Traditional Arabic" w:cs="Khalid Art bold" w:hint="cs"/>
          <w:sz w:val="24"/>
          <w:szCs w:val="24"/>
          <w:rtl/>
        </w:rPr>
        <w:t xml:space="preserve"> رقم(4)و</w:t>
      </w:r>
      <w:r w:rsidRPr="00C708A2">
        <w:rPr>
          <w:rFonts w:ascii="Traditional Arabic" w:hAnsi="Traditional Arabic" w:cs="Khalid Art bold"/>
          <w:sz w:val="24"/>
          <w:szCs w:val="24"/>
          <w:rtl/>
        </w:rPr>
        <w:t>الخاص بذلك نجد إختلافاً في</w:t>
      </w:r>
      <w:r w:rsidRPr="00FF3F04">
        <w:rPr>
          <w:rFonts w:ascii="Traditional Arabic" w:hAnsi="Traditional Arabic" w:cs="Khalid Art bold"/>
          <w:sz w:val="24"/>
          <w:szCs w:val="24"/>
          <w:rtl/>
        </w:rPr>
        <w:t xml:space="preserve"> مستويات رأي المبحوثين حول الرئيس صاحب النفوذ والتأثير على الأفراد ويسعى إلى التطوير ويقع عليه عبء تصميم الإستراتيجيات وتحديد الأدوار مرتبة ترتيباً تنازلياً من أكثر عبارة إرضاء للمبحوثين إلى أقل عبارة حيث نجد في عبارات المحور الثاني (القيادة) أن مستويات الرآي حول المسؤول القدوة في العمل والمشاركة بالمعلومات والمعارف حوله كان "وسطاً " وتوجيه ثقافة المكتبة نحو تشارك المعرفة يتأثر بمستوى مؤهلات القيادة التنظيمية. بينما نجد بقية العبارات استقطاب الكفاءات والمحافظة علي الخبرات يعد هدفاً إستراتيجياً، استراتيجية المكتبة تشجيع تبادل الأفكار والخبرات </w:t>
      </w:r>
    </w:p>
    <w:p w:rsidR="00353E43" w:rsidRDefault="00353E43" w:rsidP="00BA1E11">
      <w:pPr>
        <w:autoSpaceDE w:val="0"/>
        <w:autoSpaceDN w:val="0"/>
        <w:adjustRightInd w:val="0"/>
        <w:spacing w:after="0" w:line="240" w:lineRule="auto"/>
        <w:rPr>
          <w:rFonts w:ascii="Traditional Arabic" w:hAnsi="Traditional Arabic" w:cs="Khalid Art bold"/>
          <w:sz w:val="24"/>
          <w:szCs w:val="24"/>
          <w:rtl/>
        </w:rPr>
      </w:pPr>
    </w:p>
    <w:p w:rsidR="00E67E2B" w:rsidRPr="00FF3F04" w:rsidRDefault="00E67E2B" w:rsidP="00BA1E11">
      <w:pPr>
        <w:autoSpaceDE w:val="0"/>
        <w:autoSpaceDN w:val="0"/>
        <w:adjustRightInd w:val="0"/>
        <w:spacing w:after="0" w:line="240" w:lineRule="auto"/>
        <w:rPr>
          <w:rFonts w:ascii="Traditional Arabic" w:hAnsi="Traditional Arabic" w:cs="Khalid Art bold"/>
          <w:sz w:val="24"/>
          <w:szCs w:val="24"/>
          <w:rtl/>
        </w:rPr>
      </w:pPr>
      <w:r w:rsidRPr="00FF3F04">
        <w:rPr>
          <w:rFonts w:ascii="Traditional Arabic" w:hAnsi="Traditional Arabic" w:cs="Khalid Art bold"/>
          <w:sz w:val="24"/>
          <w:szCs w:val="24"/>
          <w:rtl/>
        </w:rPr>
        <w:t xml:space="preserve">والعمل الجماعي، هنالك سياسة واضحة تسعى من خلالها المكتبة للتحسين المستمر للخدمات ويساعد نظام الإدارة المستخدمة علي تأمين فرصة الإبداع والمبادرة رأي المبحوثين حولها  كان "ضعيفاً ". </w:t>
      </w:r>
    </w:p>
    <w:p w:rsidR="00003E42" w:rsidRDefault="00E67E2B" w:rsidP="00C708A2">
      <w:pPr>
        <w:autoSpaceDE w:val="0"/>
        <w:autoSpaceDN w:val="0"/>
        <w:adjustRightInd w:val="0"/>
        <w:spacing w:after="0" w:line="240" w:lineRule="auto"/>
        <w:rPr>
          <w:rFonts w:ascii="Traditional Arabic" w:hAnsi="Traditional Arabic" w:cs="Khalid Art bold"/>
          <w:sz w:val="24"/>
          <w:szCs w:val="24"/>
        </w:rPr>
      </w:pPr>
      <w:r w:rsidRPr="00FF3F04">
        <w:rPr>
          <w:rFonts w:ascii="Traditional Arabic" w:hAnsi="Traditional Arabic" w:cs="Khalid Art bold"/>
          <w:sz w:val="24"/>
          <w:szCs w:val="24"/>
          <w:rtl/>
        </w:rPr>
        <w:t>وم</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اتحتاجه</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مبادرات</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التسويق الداخلى وإدارة</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المعرفة</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في</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المكتبات</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الجامعية</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هو</w:t>
      </w:r>
      <w:r w:rsidRPr="00FF3F04">
        <w:rPr>
          <w:rFonts w:ascii="Traditional Arabic" w:hAnsi="Traditional Arabic" w:cs="Khalid Art bold"/>
          <w:sz w:val="24"/>
          <w:szCs w:val="24"/>
        </w:rPr>
        <w:t xml:space="preserve"> "</w:t>
      </w:r>
      <w:r w:rsidRPr="00FF3F04">
        <w:rPr>
          <w:rFonts w:ascii="Traditional Arabic" w:hAnsi="Traditional Arabic" w:cs="Khalid Art bold"/>
          <w:sz w:val="24"/>
          <w:szCs w:val="24"/>
          <w:rtl/>
        </w:rPr>
        <w:t>قوة</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الطاقم</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القيادي</w:t>
      </w:r>
      <w:r w:rsidRPr="00FF3F04">
        <w:rPr>
          <w:rFonts w:ascii="Traditional Arabic" w:hAnsi="Traditional Arabic" w:cs="Khalid Art bold"/>
          <w:sz w:val="24"/>
          <w:szCs w:val="24"/>
        </w:rPr>
        <w:t xml:space="preserve">" </w:t>
      </w:r>
      <w:r w:rsidRPr="00FF3F04">
        <w:rPr>
          <w:rFonts w:ascii="Traditional Arabic" w:hAnsi="Traditional Arabic" w:cs="Khalid Art bold"/>
          <w:sz w:val="24"/>
          <w:szCs w:val="24"/>
          <w:rtl/>
        </w:rPr>
        <w:t xml:space="preserve"> كونها </w:t>
      </w:r>
      <w:r w:rsidR="00C708A2">
        <w:rPr>
          <w:rFonts w:ascii="Traditional Arabic" w:hAnsi="Traditional Arabic" w:cs="Khalid Art bold" w:hint="cs"/>
          <w:sz w:val="24"/>
          <w:szCs w:val="24"/>
          <w:rtl/>
        </w:rPr>
        <w:t xml:space="preserve">                  فك</w:t>
      </w:r>
      <w:r w:rsidRPr="00FF3F04">
        <w:rPr>
          <w:rFonts w:ascii="Traditional Arabic" w:hAnsi="Traditional Arabic" w:cs="Khalid Art bold"/>
          <w:sz w:val="24"/>
          <w:szCs w:val="24"/>
          <w:rtl/>
        </w:rPr>
        <w:t>رة</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إبداعية</w:t>
      </w:r>
      <w:r w:rsidR="009774AA">
        <w:rPr>
          <w:rFonts w:ascii="Traditional Arabic" w:hAnsi="Traditional Arabic" w:cs="Khalid Art bold"/>
          <w:sz w:val="24"/>
          <w:szCs w:val="24"/>
        </w:rPr>
        <w:t xml:space="preserve"> </w:t>
      </w:r>
      <w:r w:rsidR="009774AA">
        <w:rPr>
          <w:rFonts w:ascii="Traditional Arabic" w:hAnsi="Traditional Arabic" w:cs="Khalid Art bold"/>
          <w:sz w:val="24"/>
          <w:szCs w:val="24"/>
          <w:rtl/>
        </w:rPr>
        <w:t>ورؤية</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مستقبليةتعجز</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عقول</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الكثيرين</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على</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تقبلها. فالقوة</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علامة</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للكفاءة الشخصية،</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حيث</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أنها</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القدرة</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علىتعبئة</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الموارد</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لإنجاز</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أى عمل</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أو</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مهمة،</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والأفرا</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د</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ذوو</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القوة يشكلون</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الآخرين</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بينما</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الأفراد</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عديمو</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القوة</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يشكلهم</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الآخرون</w:t>
      </w:r>
      <w:r w:rsidR="009774AA">
        <w:rPr>
          <w:rFonts w:ascii="Traditional Arabic" w:hAnsi="Traditional Arabic" w:cs="Khalid Art bold"/>
          <w:sz w:val="24"/>
          <w:szCs w:val="24"/>
        </w:rPr>
        <w:t xml:space="preserve"> </w:t>
      </w:r>
      <w:r w:rsidRPr="00FF3F04">
        <w:rPr>
          <w:rFonts w:ascii="Traditional Arabic" w:hAnsi="Traditional Arabic" w:cs="Khalid Art bold" w:hint="cs"/>
          <w:sz w:val="24"/>
          <w:szCs w:val="24"/>
          <w:rtl/>
        </w:rPr>
        <w:t>(</w:t>
      </w:r>
      <w:r w:rsidRPr="00FF3F04">
        <w:rPr>
          <w:rFonts w:cs="Khalid Art bold"/>
          <w:sz w:val="24"/>
          <w:szCs w:val="24"/>
          <w:rtl/>
        </w:rPr>
        <w:t>ويتوندافيد،كاميرونتيم</w:t>
      </w:r>
      <w:r w:rsidRPr="00FF3F04">
        <w:rPr>
          <w:rFonts w:cs="Khalid Art bold" w:hint="cs"/>
          <w:sz w:val="24"/>
          <w:szCs w:val="24"/>
          <w:rtl/>
        </w:rPr>
        <w:t>:2001،ص124</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ولايوجد</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شيء</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 xml:space="preserve">مضعف </w:t>
      </w:r>
      <w:r w:rsidRPr="00FF3F04">
        <w:rPr>
          <w:rFonts w:ascii="Traditional Arabic" w:hAnsi="Traditional Arabic" w:cs="Khalid Art bold"/>
          <w:sz w:val="24"/>
          <w:szCs w:val="24"/>
          <w:rtl/>
        </w:rPr>
        <w:lastRenderedPageBreak/>
        <w:t>للمعنويات</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أكثر</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من</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معرفة</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أنك</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تملك</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حلا</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ًأفضل</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منفرد</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آخر،لكن</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ليس</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لديك</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القدرة</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على الحصول</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على</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الدعم</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فتواجه</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بالرفض</w:t>
      </w:r>
      <w:r w:rsidRPr="00FF3F04">
        <w:rPr>
          <w:rFonts w:ascii="Traditional Arabic" w:hAnsi="Traditional Arabic" w:cs="Khalid Art bold"/>
          <w:sz w:val="24"/>
          <w:szCs w:val="24"/>
        </w:rPr>
        <w:t xml:space="preserve"> .</w:t>
      </w:r>
      <w:r w:rsidRPr="00FF3F04">
        <w:rPr>
          <w:rFonts w:ascii="Traditional Arabic" w:hAnsi="Traditional Arabic" w:cs="Khalid Art bold"/>
          <w:sz w:val="24"/>
          <w:szCs w:val="24"/>
          <w:rtl/>
        </w:rPr>
        <w:t>لذلك</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فإن</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اكتساب</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القوة</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ومن</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ثم</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تحويلها</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إلى</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نفوذ مهم</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جدا</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ًبالنسبة</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للقيادة</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لأن</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القوة</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شرط</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أساسي</w:t>
      </w:r>
      <w:r w:rsidR="009774AA">
        <w:rPr>
          <w:rFonts w:ascii="Traditional Arabic" w:hAnsi="Traditional Arabic" w:cs="Khalid Art bold"/>
          <w:sz w:val="24"/>
          <w:szCs w:val="24"/>
        </w:rPr>
        <w:t xml:space="preserve"> </w:t>
      </w:r>
      <w:r w:rsidRPr="00FF3F04">
        <w:rPr>
          <w:rFonts w:ascii="Traditional Arabic" w:hAnsi="Traditional Arabic" w:cs="Khalid Art bold"/>
          <w:sz w:val="24"/>
          <w:szCs w:val="24"/>
          <w:rtl/>
        </w:rPr>
        <w:t>للنفوذ.</w:t>
      </w:r>
    </w:p>
    <w:p w:rsidR="00E67E2B" w:rsidRPr="00FF3F04" w:rsidRDefault="00E67E2B" w:rsidP="00FC3874">
      <w:pPr>
        <w:spacing w:after="0" w:line="240" w:lineRule="auto"/>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جدول رقم (5)اتجاهات الرأي حول دور القيادة  وتأثيرها على الأفراد و تصميم الإستراتيجيات وتحديد الأدوار</w:t>
      </w:r>
    </w:p>
    <w:tbl>
      <w:tblPr>
        <w:bidiVisual/>
        <w:tblW w:w="7865"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8"/>
        <w:gridCol w:w="513"/>
        <w:gridCol w:w="831"/>
        <w:gridCol w:w="731"/>
        <w:gridCol w:w="764"/>
        <w:gridCol w:w="731"/>
        <w:gridCol w:w="837"/>
      </w:tblGrid>
      <w:tr w:rsidR="00E67E2B" w:rsidRPr="00FF3F04" w:rsidTr="002F5269">
        <w:trPr>
          <w:trHeight w:val="451"/>
          <w:jc w:val="center"/>
        </w:trPr>
        <w:tc>
          <w:tcPr>
            <w:tcW w:w="3522" w:type="dxa"/>
            <w:tcBorders>
              <w:top w:val="double" w:sz="4" w:space="0" w:color="auto"/>
              <w:left w:val="double" w:sz="4" w:space="0" w:color="auto"/>
              <w:bottom w:val="double" w:sz="4" w:space="0" w:color="auto"/>
            </w:tcBorders>
            <w:shd w:val="clear" w:color="auto" w:fill="D9D9D9"/>
          </w:tcPr>
          <w:p w:rsidR="00E67E2B" w:rsidRPr="00C708A2" w:rsidRDefault="00E67E2B" w:rsidP="00FC3874">
            <w:pPr>
              <w:spacing w:after="0" w:line="240" w:lineRule="auto"/>
              <w:jc w:val="lowKashida"/>
              <w:rPr>
                <w:rFonts w:ascii="Microsoft Uighur" w:hAnsi="Microsoft Uighur" w:cs="Khalid Art bold"/>
                <w:sz w:val="24"/>
                <w:szCs w:val="24"/>
                <w:rtl/>
              </w:rPr>
            </w:pPr>
            <w:r w:rsidRPr="00C708A2">
              <w:rPr>
                <w:rFonts w:ascii="Microsoft Uighur" w:hAnsi="Microsoft Uighur" w:cs="Khalid Art bold"/>
                <w:sz w:val="24"/>
                <w:szCs w:val="24"/>
                <w:rtl/>
              </w:rPr>
              <w:t>العبارات</w:t>
            </w:r>
          </w:p>
        </w:tc>
        <w:tc>
          <w:tcPr>
            <w:tcW w:w="464" w:type="dxa"/>
            <w:tcBorders>
              <w:top w:val="double" w:sz="4" w:space="0" w:color="auto"/>
              <w:bottom w:val="double" w:sz="4" w:space="0" w:color="auto"/>
            </w:tcBorders>
            <w:shd w:val="clear" w:color="auto" w:fill="D9D9D9"/>
          </w:tcPr>
          <w:p w:rsidR="00E67E2B" w:rsidRPr="00C708A2" w:rsidRDefault="00E67E2B" w:rsidP="00FC3874">
            <w:pPr>
              <w:spacing w:after="0" w:line="240" w:lineRule="auto"/>
              <w:jc w:val="center"/>
              <w:rPr>
                <w:rFonts w:ascii="Microsoft Uighur" w:hAnsi="Microsoft Uighur" w:cs="Khalid Art bold"/>
                <w:sz w:val="24"/>
                <w:szCs w:val="24"/>
                <w:rtl/>
              </w:rPr>
            </w:pPr>
            <w:r w:rsidRPr="00C708A2">
              <w:rPr>
                <w:rFonts w:ascii="Microsoft Uighur" w:hAnsi="Microsoft Uighur" w:cs="Khalid Art bold"/>
                <w:sz w:val="24"/>
                <w:szCs w:val="24"/>
                <w:rtl/>
              </w:rPr>
              <w:t>ن</w:t>
            </w:r>
          </w:p>
        </w:tc>
        <w:tc>
          <w:tcPr>
            <w:tcW w:w="835" w:type="dxa"/>
            <w:tcBorders>
              <w:top w:val="double" w:sz="4" w:space="0" w:color="auto"/>
              <w:bottom w:val="double" w:sz="4" w:space="0" w:color="auto"/>
            </w:tcBorders>
            <w:shd w:val="clear" w:color="auto" w:fill="D9D9D9"/>
          </w:tcPr>
          <w:p w:rsidR="00E67E2B" w:rsidRPr="00C708A2" w:rsidRDefault="00E67E2B" w:rsidP="00FC3874">
            <w:pPr>
              <w:spacing w:after="0" w:line="240" w:lineRule="auto"/>
              <w:jc w:val="center"/>
              <w:rPr>
                <w:rFonts w:ascii="Microsoft Uighur" w:hAnsi="Microsoft Uighur" w:cs="Khalid Art bold"/>
                <w:sz w:val="24"/>
                <w:szCs w:val="24"/>
                <w:rtl/>
              </w:rPr>
            </w:pPr>
            <w:r w:rsidRPr="00C708A2">
              <w:rPr>
                <w:rFonts w:ascii="Microsoft Uighur" w:hAnsi="Microsoft Uighur" w:cs="Khalid Art bold"/>
                <w:sz w:val="24"/>
                <w:szCs w:val="24"/>
                <w:rtl/>
              </w:rPr>
              <w:t>أوافق بشدة</w:t>
            </w:r>
          </w:p>
        </w:tc>
        <w:tc>
          <w:tcPr>
            <w:tcW w:w="733" w:type="dxa"/>
            <w:tcBorders>
              <w:top w:val="double" w:sz="4" w:space="0" w:color="auto"/>
              <w:bottom w:val="double" w:sz="4" w:space="0" w:color="auto"/>
            </w:tcBorders>
            <w:shd w:val="clear" w:color="auto" w:fill="D9D9D9"/>
          </w:tcPr>
          <w:p w:rsidR="00E67E2B" w:rsidRPr="00C708A2" w:rsidRDefault="00E67E2B" w:rsidP="00FC3874">
            <w:pPr>
              <w:spacing w:after="0" w:line="240" w:lineRule="auto"/>
              <w:jc w:val="center"/>
              <w:rPr>
                <w:rFonts w:ascii="Microsoft Uighur" w:hAnsi="Microsoft Uighur" w:cs="Khalid Art bold"/>
                <w:sz w:val="24"/>
                <w:szCs w:val="24"/>
                <w:rtl/>
              </w:rPr>
            </w:pPr>
            <w:r w:rsidRPr="00C708A2">
              <w:rPr>
                <w:rFonts w:ascii="Microsoft Uighur" w:hAnsi="Microsoft Uighur" w:cs="Khalid Art bold"/>
                <w:sz w:val="24"/>
                <w:szCs w:val="24"/>
                <w:rtl/>
              </w:rPr>
              <w:t>أوافق</w:t>
            </w:r>
          </w:p>
        </w:tc>
        <w:tc>
          <w:tcPr>
            <w:tcW w:w="737" w:type="dxa"/>
            <w:tcBorders>
              <w:top w:val="double" w:sz="4" w:space="0" w:color="auto"/>
              <w:bottom w:val="double" w:sz="4" w:space="0" w:color="auto"/>
            </w:tcBorders>
            <w:shd w:val="clear" w:color="auto" w:fill="D9D9D9"/>
          </w:tcPr>
          <w:p w:rsidR="00E67E2B" w:rsidRPr="00C708A2" w:rsidRDefault="00E67E2B" w:rsidP="00FC3874">
            <w:pPr>
              <w:spacing w:after="0" w:line="240" w:lineRule="auto"/>
              <w:jc w:val="center"/>
              <w:rPr>
                <w:rFonts w:ascii="Microsoft Uighur" w:hAnsi="Microsoft Uighur" w:cs="Khalid Art bold"/>
                <w:sz w:val="24"/>
                <w:szCs w:val="24"/>
                <w:rtl/>
              </w:rPr>
            </w:pPr>
            <w:r w:rsidRPr="00C708A2">
              <w:rPr>
                <w:rFonts w:ascii="Microsoft Uighur" w:hAnsi="Microsoft Uighur" w:cs="Khalid Art bold"/>
                <w:sz w:val="24"/>
                <w:szCs w:val="24"/>
                <w:rtl/>
              </w:rPr>
              <w:t>محايد</w:t>
            </w:r>
          </w:p>
        </w:tc>
        <w:tc>
          <w:tcPr>
            <w:tcW w:w="733" w:type="dxa"/>
            <w:tcBorders>
              <w:top w:val="double" w:sz="4" w:space="0" w:color="auto"/>
              <w:bottom w:val="double" w:sz="4" w:space="0" w:color="auto"/>
            </w:tcBorders>
            <w:shd w:val="clear" w:color="auto" w:fill="D9D9D9"/>
          </w:tcPr>
          <w:p w:rsidR="00E67E2B" w:rsidRPr="00C708A2" w:rsidRDefault="00E67E2B" w:rsidP="00FC3874">
            <w:pPr>
              <w:spacing w:after="0" w:line="240" w:lineRule="auto"/>
              <w:jc w:val="center"/>
              <w:rPr>
                <w:rFonts w:ascii="Microsoft Uighur" w:hAnsi="Microsoft Uighur" w:cs="Khalid Art bold"/>
                <w:sz w:val="24"/>
                <w:szCs w:val="24"/>
                <w:rtl/>
              </w:rPr>
            </w:pPr>
            <w:r w:rsidRPr="00C708A2">
              <w:rPr>
                <w:rFonts w:ascii="Microsoft Uighur" w:hAnsi="Microsoft Uighur" w:cs="Khalid Art bold"/>
                <w:sz w:val="24"/>
                <w:szCs w:val="24"/>
                <w:rtl/>
              </w:rPr>
              <w:t>لا أوافق</w:t>
            </w:r>
          </w:p>
        </w:tc>
        <w:tc>
          <w:tcPr>
            <w:tcW w:w="841" w:type="dxa"/>
            <w:tcBorders>
              <w:top w:val="double" w:sz="4" w:space="0" w:color="auto"/>
              <w:bottom w:val="double" w:sz="4" w:space="0" w:color="auto"/>
              <w:right w:val="double" w:sz="4" w:space="0" w:color="auto"/>
            </w:tcBorders>
            <w:shd w:val="clear" w:color="auto" w:fill="D9D9D9"/>
          </w:tcPr>
          <w:p w:rsidR="00E67E2B" w:rsidRPr="00C708A2" w:rsidRDefault="00E67E2B" w:rsidP="00FC3874">
            <w:pPr>
              <w:spacing w:after="0" w:line="240" w:lineRule="auto"/>
              <w:jc w:val="center"/>
              <w:rPr>
                <w:rFonts w:ascii="Microsoft Uighur" w:hAnsi="Microsoft Uighur" w:cs="Khalid Art bold"/>
                <w:sz w:val="24"/>
                <w:szCs w:val="24"/>
                <w:rtl/>
              </w:rPr>
            </w:pPr>
            <w:r w:rsidRPr="00C708A2">
              <w:rPr>
                <w:rFonts w:ascii="Microsoft Uighur" w:hAnsi="Microsoft Uighur" w:cs="Khalid Art bold"/>
                <w:sz w:val="24"/>
                <w:szCs w:val="24"/>
                <w:rtl/>
              </w:rPr>
              <w:t>لا أوفق بشدة</w:t>
            </w:r>
          </w:p>
        </w:tc>
      </w:tr>
      <w:tr w:rsidR="00E67E2B" w:rsidRPr="00FF3F04" w:rsidTr="002F5269">
        <w:trPr>
          <w:trHeight w:val="350"/>
          <w:jc w:val="center"/>
        </w:trPr>
        <w:tc>
          <w:tcPr>
            <w:tcW w:w="3522" w:type="dxa"/>
            <w:vMerge w:val="restart"/>
            <w:tcBorders>
              <w:top w:val="double" w:sz="4" w:space="0" w:color="auto"/>
              <w:left w:val="double" w:sz="4" w:space="0" w:color="auto"/>
            </w:tcBorders>
          </w:tcPr>
          <w:p w:rsidR="00E67E2B" w:rsidRPr="00FF3F04" w:rsidRDefault="00E67E2B" w:rsidP="00FC3874">
            <w:pPr>
              <w:spacing w:after="0" w:line="240" w:lineRule="auto"/>
              <w:jc w:val="lowKashida"/>
              <w:rPr>
                <w:rFonts w:ascii="Microsoft Uighur" w:hAnsi="Microsoft Uighur" w:cs="Khalid Art bold"/>
                <w:sz w:val="24"/>
                <w:szCs w:val="24"/>
                <w:rtl/>
              </w:rPr>
            </w:pPr>
            <w:r w:rsidRPr="00FF3F04">
              <w:rPr>
                <w:rFonts w:ascii="Microsoft Uighur" w:hAnsi="Microsoft Uighur" w:cs="Khalid Art bold"/>
                <w:sz w:val="24"/>
                <w:szCs w:val="24"/>
                <w:rtl/>
              </w:rPr>
              <w:t>للمسؤول القدرة في  العمل والمشاركة بالمعلومات والمعارف</w:t>
            </w:r>
          </w:p>
        </w:tc>
        <w:tc>
          <w:tcPr>
            <w:tcW w:w="464" w:type="dxa"/>
            <w:tcBorders>
              <w:top w:val="double" w:sz="4" w:space="0" w:color="auto"/>
            </w:tcBorders>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ك</w:t>
            </w:r>
          </w:p>
        </w:tc>
        <w:tc>
          <w:tcPr>
            <w:tcW w:w="835" w:type="dxa"/>
            <w:tcBorders>
              <w:top w:val="double" w:sz="4" w:space="0" w:color="auto"/>
            </w:tcBorders>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3</w:t>
            </w:r>
          </w:p>
        </w:tc>
        <w:tc>
          <w:tcPr>
            <w:tcW w:w="733" w:type="dxa"/>
            <w:tcBorders>
              <w:top w:val="double" w:sz="4" w:space="0" w:color="auto"/>
            </w:tcBorders>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4</w:t>
            </w:r>
          </w:p>
        </w:tc>
        <w:tc>
          <w:tcPr>
            <w:tcW w:w="737" w:type="dxa"/>
            <w:tcBorders>
              <w:top w:val="double" w:sz="4" w:space="0" w:color="auto"/>
            </w:tcBorders>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5</w:t>
            </w:r>
          </w:p>
        </w:tc>
        <w:tc>
          <w:tcPr>
            <w:tcW w:w="733" w:type="dxa"/>
            <w:tcBorders>
              <w:top w:val="double" w:sz="4" w:space="0" w:color="auto"/>
            </w:tcBorders>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14</w:t>
            </w:r>
          </w:p>
        </w:tc>
        <w:tc>
          <w:tcPr>
            <w:tcW w:w="841" w:type="dxa"/>
            <w:tcBorders>
              <w:top w:val="double" w:sz="4" w:space="0" w:color="auto"/>
              <w:right w:val="double" w:sz="4" w:space="0" w:color="auto"/>
            </w:tcBorders>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r>
      <w:tr w:rsidR="00E67E2B" w:rsidRPr="00FF3F04" w:rsidTr="002F5269">
        <w:trPr>
          <w:trHeight w:val="197"/>
          <w:jc w:val="center"/>
        </w:trPr>
        <w:tc>
          <w:tcPr>
            <w:tcW w:w="3522" w:type="dxa"/>
            <w:vMerge/>
            <w:tcBorders>
              <w:left w:val="double" w:sz="4" w:space="0" w:color="auto"/>
            </w:tcBorders>
          </w:tcPr>
          <w:p w:rsidR="00E67E2B" w:rsidRPr="00FF3F04" w:rsidRDefault="00E67E2B" w:rsidP="00FC3874">
            <w:pPr>
              <w:spacing w:after="0" w:line="240" w:lineRule="auto"/>
              <w:jc w:val="lowKashida"/>
              <w:rPr>
                <w:rFonts w:ascii="Microsoft Uighur" w:hAnsi="Microsoft Uighur" w:cs="Khalid Art bold"/>
                <w:sz w:val="24"/>
                <w:szCs w:val="24"/>
                <w:rtl/>
              </w:rPr>
            </w:pPr>
          </w:p>
        </w:tc>
        <w:tc>
          <w:tcPr>
            <w:tcW w:w="464"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w:t>
            </w:r>
          </w:p>
        </w:tc>
        <w:tc>
          <w:tcPr>
            <w:tcW w:w="835" w:type="dxa"/>
            <w:vAlign w:val="bottom"/>
          </w:tcPr>
          <w:p w:rsidR="00E67E2B" w:rsidRPr="00FF3F04" w:rsidRDefault="00E67E2B" w:rsidP="00FC3874">
            <w:pPr>
              <w:spacing w:after="0" w:line="240" w:lineRule="auto"/>
              <w:ind w:firstLine="13"/>
              <w:jc w:val="center"/>
              <w:rPr>
                <w:rFonts w:ascii="Microsoft Uighur" w:hAnsi="Microsoft Uighur" w:cs="Khalid Art bold"/>
                <w:sz w:val="24"/>
                <w:szCs w:val="24"/>
                <w:rtl/>
              </w:rPr>
            </w:pPr>
            <w:r w:rsidRPr="00FF3F04">
              <w:rPr>
                <w:rFonts w:ascii="Microsoft Uighur" w:hAnsi="Microsoft Uighur" w:cs="Khalid Art bold"/>
                <w:sz w:val="24"/>
                <w:szCs w:val="24"/>
                <w:rtl/>
              </w:rPr>
              <w:t>11.1</w:t>
            </w:r>
          </w:p>
        </w:tc>
        <w:tc>
          <w:tcPr>
            <w:tcW w:w="733"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14.8</w:t>
            </w:r>
          </w:p>
        </w:tc>
        <w:tc>
          <w:tcPr>
            <w:tcW w:w="737"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18.5</w:t>
            </w:r>
          </w:p>
        </w:tc>
        <w:tc>
          <w:tcPr>
            <w:tcW w:w="733"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51.9</w:t>
            </w:r>
          </w:p>
        </w:tc>
        <w:tc>
          <w:tcPr>
            <w:tcW w:w="841" w:type="dxa"/>
            <w:tcBorders>
              <w:right w:val="double" w:sz="4" w:space="0" w:color="auto"/>
            </w:tcBorders>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3.7</w:t>
            </w:r>
          </w:p>
        </w:tc>
      </w:tr>
      <w:tr w:rsidR="00E67E2B" w:rsidRPr="00FF3F04" w:rsidTr="002F5269">
        <w:trPr>
          <w:trHeight w:val="368"/>
          <w:jc w:val="center"/>
        </w:trPr>
        <w:tc>
          <w:tcPr>
            <w:tcW w:w="3522" w:type="dxa"/>
            <w:vMerge w:val="restart"/>
            <w:tcBorders>
              <w:left w:val="double" w:sz="4" w:space="0" w:color="auto"/>
            </w:tcBorders>
          </w:tcPr>
          <w:p w:rsidR="00E67E2B" w:rsidRPr="00FF3F04" w:rsidRDefault="00E67E2B" w:rsidP="00FC3874">
            <w:pPr>
              <w:spacing w:after="0" w:line="240" w:lineRule="auto"/>
              <w:jc w:val="lowKashida"/>
              <w:rPr>
                <w:rFonts w:ascii="Microsoft Uighur" w:hAnsi="Microsoft Uighur" w:cs="Khalid Art bold"/>
                <w:sz w:val="24"/>
                <w:szCs w:val="24"/>
                <w:rtl/>
              </w:rPr>
            </w:pPr>
            <w:r w:rsidRPr="00FF3F04">
              <w:rPr>
                <w:rFonts w:ascii="Microsoft Uighur" w:hAnsi="Microsoft Uighur" w:cs="Khalid Art bold"/>
                <w:sz w:val="24"/>
                <w:szCs w:val="24"/>
                <w:rtl/>
              </w:rPr>
              <w:t>استراتيجية المكتبة تشجيع تبادل الأفكار والخبرات والعمل الجماعي</w:t>
            </w:r>
          </w:p>
        </w:tc>
        <w:tc>
          <w:tcPr>
            <w:tcW w:w="464"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ك</w:t>
            </w:r>
          </w:p>
        </w:tc>
        <w:tc>
          <w:tcPr>
            <w:tcW w:w="835"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0</w:t>
            </w:r>
          </w:p>
        </w:tc>
        <w:tc>
          <w:tcPr>
            <w:tcW w:w="733"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6</w:t>
            </w:r>
          </w:p>
        </w:tc>
        <w:tc>
          <w:tcPr>
            <w:tcW w:w="737"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4</w:t>
            </w:r>
          </w:p>
        </w:tc>
        <w:tc>
          <w:tcPr>
            <w:tcW w:w="733"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9</w:t>
            </w:r>
          </w:p>
        </w:tc>
        <w:tc>
          <w:tcPr>
            <w:tcW w:w="841" w:type="dxa"/>
            <w:tcBorders>
              <w:right w:val="double" w:sz="4" w:space="0" w:color="auto"/>
            </w:tcBorders>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8</w:t>
            </w:r>
          </w:p>
        </w:tc>
      </w:tr>
      <w:tr w:rsidR="00E67E2B" w:rsidRPr="00FF3F04" w:rsidTr="002F5269">
        <w:trPr>
          <w:trHeight w:val="197"/>
          <w:jc w:val="center"/>
        </w:trPr>
        <w:tc>
          <w:tcPr>
            <w:tcW w:w="3522" w:type="dxa"/>
            <w:vMerge/>
            <w:tcBorders>
              <w:left w:val="double" w:sz="4" w:space="0" w:color="auto"/>
            </w:tcBorders>
          </w:tcPr>
          <w:p w:rsidR="00E67E2B" w:rsidRPr="00FF3F04" w:rsidRDefault="00E67E2B" w:rsidP="00FC3874">
            <w:pPr>
              <w:spacing w:after="0" w:line="240" w:lineRule="auto"/>
              <w:jc w:val="lowKashida"/>
              <w:rPr>
                <w:rFonts w:ascii="Microsoft Uighur" w:hAnsi="Microsoft Uighur" w:cs="Khalid Art bold"/>
                <w:sz w:val="24"/>
                <w:szCs w:val="24"/>
                <w:rtl/>
              </w:rPr>
            </w:pPr>
          </w:p>
        </w:tc>
        <w:tc>
          <w:tcPr>
            <w:tcW w:w="464"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w:t>
            </w:r>
          </w:p>
        </w:tc>
        <w:tc>
          <w:tcPr>
            <w:tcW w:w="835"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0.0</w:t>
            </w:r>
          </w:p>
        </w:tc>
        <w:tc>
          <w:tcPr>
            <w:tcW w:w="733"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22.2</w:t>
            </w:r>
          </w:p>
        </w:tc>
        <w:tc>
          <w:tcPr>
            <w:tcW w:w="737"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14.8</w:t>
            </w:r>
          </w:p>
        </w:tc>
        <w:tc>
          <w:tcPr>
            <w:tcW w:w="733"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33.3</w:t>
            </w:r>
          </w:p>
        </w:tc>
        <w:tc>
          <w:tcPr>
            <w:tcW w:w="841" w:type="dxa"/>
            <w:tcBorders>
              <w:right w:val="double" w:sz="4" w:space="0" w:color="auto"/>
            </w:tcBorders>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29.7</w:t>
            </w:r>
          </w:p>
        </w:tc>
      </w:tr>
      <w:tr w:rsidR="00E67E2B" w:rsidRPr="00FF3F04" w:rsidTr="002F5269">
        <w:trPr>
          <w:trHeight w:val="343"/>
          <w:jc w:val="center"/>
        </w:trPr>
        <w:tc>
          <w:tcPr>
            <w:tcW w:w="3522" w:type="dxa"/>
            <w:vMerge w:val="restart"/>
            <w:tcBorders>
              <w:left w:val="double" w:sz="4" w:space="0" w:color="auto"/>
            </w:tcBorders>
          </w:tcPr>
          <w:p w:rsidR="00E67E2B" w:rsidRPr="00FF3F04" w:rsidRDefault="00E67E2B" w:rsidP="00FC3874">
            <w:pPr>
              <w:spacing w:after="0" w:line="240" w:lineRule="auto"/>
              <w:jc w:val="lowKashida"/>
              <w:rPr>
                <w:rFonts w:ascii="Microsoft Uighur" w:hAnsi="Microsoft Uighur" w:cs="Khalid Art bold"/>
                <w:sz w:val="24"/>
                <w:szCs w:val="24"/>
                <w:rtl/>
              </w:rPr>
            </w:pPr>
            <w:r w:rsidRPr="00FF3F04">
              <w:rPr>
                <w:rFonts w:ascii="Microsoft Uighur" w:hAnsi="Microsoft Uighur" w:cs="Khalid Art bold"/>
                <w:sz w:val="24"/>
                <w:szCs w:val="24"/>
                <w:rtl/>
              </w:rPr>
              <w:t>استقطاب الكفاءات والمحافظة علي الخبرات يعد هدفاً إستراتيجياً</w:t>
            </w:r>
          </w:p>
        </w:tc>
        <w:tc>
          <w:tcPr>
            <w:tcW w:w="464"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ك</w:t>
            </w:r>
          </w:p>
        </w:tc>
        <w:tc>
          <w:tcPr>
            <w:tcW w:w="835"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4</w:t>
            </w:r>
          </w:p>
        </w:tc>
        <w:tc>
          <w:tcPr>
            <w:tcW w:w="733"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3</w:t>
            </w:r>
          </w:p>
        </w:tc>
        <w:tc>
          <w:tcPr>
            <w:tcW w:w="737"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2</w:t>
            </w:r>
          </w:p>
        </w:tc>
        <w:tc>
          <w:tcPr>
            <w:tcW w:w="733"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8</w:t>
            </w:r>
          </w:p>
        </w:tc>
        <w:tc>
          <w:tcPr>
            <w:tcW w:w="841" w:type="dxa"/>
            <w:tcBorders>
              <w:right w:val="double" w:sz="4" w:space="0" w:color="auto"/>
            </w:tcBorders>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10</w:t>
            </w:r>
          </w:p>
        </w:tc>
      </w:tr>
      <w:tr w:rsidR="00E67E2B" w:rsidRPr="00FF3F04" w:rsidTr="002F5269">
        <w:trPr>
          <w:trHeight w:val="197"/>
          <w:jc w:val="center"/>
        </w:trPr>
        <w:tc>
          <w:tcPr>
            <w:tcW w:w="3522" w:type="dxa"/>
            <w:vMerge/>
            <w:tcBorders>
              <w:left w:val="double" w:sz="4" w:space="0" w:color="auto"/>
            </w:tcBorders>
          </w:tcPr>
          <w:p w:rsidR="00E67E2B" w:rsidRPr="00FF3F04" w:rsidRDefault="00E67E2B" w:rsidP="00FC3874">
            <w:pPr>
              <w:spacing w:after="0" w:line="240" w:lineRule="auto"/>
              <w:jc w:val="lowKashida"/>
              <w:rPr>
                <w:rFonts w:ascii="Microsoft Uighur" w:hAnsi="Microsoft Uighur" w:cs="Khalid Art bold"/>
                <w:sz w:val="24"/>
                <w:szCs w:val="24"/>
                <w:rtl/>
              </w:rPr>
            </w:pPr>
          </w:p>
        </w:tc>
        <w:tc>
          <w:tcPr>
            <w:tcW w:w="464"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w:t>
            </w:r>
          </w:p>
        </w:tc>
        <w:tc>
          <w:tcPr>
            <w:tcW w:w="835"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14.8</w:t>
            </w:r>
          </w:p>
        </w:tc>
        <w:tc>
          <w:tcPr>
            <w:tcW w:w="733"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11.1</w:t>
            </w:r>
          </w:p>
        </w:tc>
        <w:tc>
          <w:tcPr>
            <w:tcW w:w="737"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7.4</w:t>
            </w:r>
          </w:p>
        </w:tc>
        <w:tc>
          <w:tcPr>
            <w:tcW w:w="733"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29.6</w:t>
            </w:r>
          </w:p>
        </w:tc>
        <w:tc>
          <w:tcPr>
            <w:tcW w:w="841" w:type="dxa"/>
            <w:tcBorders>
              <w:right w:val="double" w:sz="4" w:space="0" w:color="auto"/>
            </w:tcBorders>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37.1</w:t>
            </w:r>
          </w:p>
        </w:tc>
      </w:tr>
      <w:tr w:rsidR="00E67E2B" w:rsidRPr="00FF3F04" w:rsidTr="002F5269">
        <w:trPr>
          <w:trHeight w:val="352"/>
          <w:jc w:val="center"/>
        </w:trPr>
        <w:tc>
          <w:tcPr>
            <w:tcW w:w="3522" w:type="dxa"/>
            <w:vMerge w:val="restart"/>
            <w:tcBorders>
              <w:left w:val="double" w:sz="4" w:space="0" w:color="auto"/>
            </w:tcBorders>
          </w:tcPr>
          <w:p w:rsidR="00E67E2B" w:rsidRPr="00FF3F04" w:rsidRDefault="00E67E2B" w:rsidP="00FC3874">
            <w:pPr>
              <w:spacing w:after="0" w:line="240" w:lineRule="auto"/>
              <w:jc w:val="lowKashida"/>
              <w:rPr>
                <w:rFonts w:ascii="Microsoft Uighur" w:hAnsi="Microsoft Uighur" w:cs="Khalid Art bold"/>
                <w:sz w:val="24"/>
                <w:szCs w:val="24"/>
                <w:rtl/>
              </w:rPr>
            </w:pPr>
            <w:r w:rsidRPr="00FF3F04">
              <w:rPr>
                <w:rFonts w:ascii="Microsoft Uighur" w:hAnsi="Microsoft Uighur" w:cs="Khalid Art bold"/>
                <w:sz w:val="24"/>
                <w:szCs w:val="24"/>
                <w:rtl/>
              </w:rPr>
              <w:t>هنالك سياسة واضحة تسعى من خلالها المكتبة للتحسين المستمر للخدمات</w:t>
            </w:r>
          </w:p>
        </w:tc>
        <w:tc>
          <w:tcPr>
            <w:tcW w:w="464"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ك</w:t>
            </w:r>
          </w:p>
        </w:tc>
        <w:tc>
          <w:tcPr>
            <w:tcW w:w="835"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c>
          <w:tcPr>
            <w:tcW w:w="733"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2</w:t>
            </w:r>
          </w:p>
        </w:tc>
        <w:tc>
          <w:tcPr>
            <w:tcW w:w="737"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4</w:t>
            </w:r>
          </w:p>
        </w:tc>
        <w:tc>
          <w:tcPr>
            <w:tcW w:w="733"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14</w:t>
            </w:r>
          </w:p>
        </w:tc>
        <w:tc>
          <w:tcPr>
            <w:tcW w:w="841" w:type="dxa"/>
            <w:tcBorders>
              <w:right w:val="double" w:sz="4" w:space="0" w:color="auto"/>
            </w:tcBorders>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6</w:t>
            </w:r>
          </w:p>
        </w:tc>
      </w:tr>
      <w:tr w:rsidR="00E67E2B" w:rsidRPr="00FF3F04" w:rsidTr="002F5269">
        <w:trPr>
          <w:trHeight w:val="197"/>
          <w:jc w:val="center"/>
        </w:trPr>
        <w:tc>
          <w:tcPr>
            <w:tcW w:w="3522" w:type="dxa"/>
            <w:vMerge/>
            <w:tcBorders>
              <w:left w:val="double" w:sz="4" w:space="0" w:color="auto"/>
            </w:tcBorders>
          </w:tcPr>
          <w:p w:rsidR="00E67E2B" w:rsidRPr="00FF3F04" w:rsidRDefault="00E67E2B" w:rsidP="00FC3874">
            <w:pPr>
              <w:spacing w:after="0" w:line="240" w:lineRule="auto"/>
              <w:jc w:val="lowKashida"/>
              <w:rPr>
                <w:rFonts w:ascii="Microsoft Uighur" w:hAnsi="Microsoft Uighur" w:cs="Khalid Art bold"/>
                <w:sz w:val="24"/>
                <w:szCs w:val="24"/>
                <w:rtl/>
              </w:rPr>
            </w:pPr>
          </w:p>
        </w:tc>
        <w:tc>
          <w:tcPr>
            <w:tcW w:w="464"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w:t>
            </w:r>
          </w:p>
        </w:tc>
        <w:tc>
          <w:tcPr>
            <w:tcW w:w="835"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3.7</w:t>
            </w:r>
          </w:p>
        </w:tc>
        <w:tc>
          <w:tcPr>
            <w:tcW w:w="733"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7.4</w:t>
            </w:r>
          </w:p>
        </w:tc>
        <w:tc>
          <w:tcPr>
            <w:tcW w:w="737"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14.8</w:t>
            </w:r>
          </w:p>
        </w:tc>
        <w:tc>
          <w:tcPr>
            <w:tcW w:w="733"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51.9</w:t>
            </w:r>
          </w:p>
        </w:tc>
        <w:tc>
          <w:tcPr>
            <w:tcW w:w="841" w:type="dxa"/>
            <w:tcBorders>
              <w:right w:val="double" w:sz="4" w:space="0" w:color="auto"/>
            </w:tcBorders>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22.2</w:t>
            </w:r>
          </w:p>
        </w:tc>
      </w:tr>
      <w:tr w:rsidR="00E67E2B" w:rsidRPr="00FF3F04" w:rsidTr="002F5269">
        <w:trPr>
          <w:trHeight w:val="343"/>
          <w:jc w:val="center"/>
        </w:trPr>
        <w:tc>
          <w:tcPr>
            <w:tcW w:w="3522" w:type="dxa"/>
            <w:vMerge w:val="restart"/>
            <w:tcBorders>
              <w:left w:val="double" w:sz="4" w:space="0" w:color="auto"/>
            </w:tcBorders>
          </w:tcPr>
          <w:p w:rsidR="00E67E2B" w:rsidRPr="00FF3F04" w:rsidRDefault="00E67E2B" w:rsidP="00FC3874">
            <w:pPr>
              <w:spacing w:after="0" w:line="240" w:lineRule="auto"/>
              <w:jc w:val="lowKashida"/>
              <w:rPr>
                <w:rFonts w:ascii="Microsoft Uighur" w:hAnsi="Microsoft Uighur" w:cs="Khalid Art bold"/>
                <w:sz w:val="24"/>
                <w:szCs w:val="24"/>
                <w:rtl/>
              </w:rPr>
            </w:pPr>
            <w:r w:rsidRPr="00FF3F04">
              <w:rPr>
                <w:rFonts w:ascii="Microsoft Uighur" w:hAnsi="Microsoft Uighur" w:cs="Khalid Art bold"/>
                <w:sz w:val="24"/>
                <w:szCs w:val="24"/>
                <w:rtl/>
              </w:rPr>
              <w:t>يساعد نظام الإدارة المستخدمة علي تأمين فرصة الابداع والمبادرة</w:t>
            </w:r>
          </w:p>
        </w:tc>
        <w:tc>
          <w:tcPr>
            <w:tcW w:w="464"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ك</w:t>
            </w:r>
          </w:p>
        </w:tc>
        <w:tc>
          <w:tcPr>
            <w:tcW w:w="835"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0</w:t>
            </w:r>
          </w:p>
        </w:tc>
        <w:tc>
          <w:tcPr>
            <w:tcW w:w="733"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5</w:t>
            </w:r>
          </w:p>
        </w:tc>
        <w:tc>
          <w:tcPr>
            <w:tcW w:w="737"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5</w:t>
            </w:r>
          </w:p>
        </w:tc>
        <w:tc>
          <w:tcPr>
            <w:tcW w:w="733" w:type="dxa"/>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6</w:t>
            </w:r>
          </w:p>
        </w:tc>
        <w:tc>
          <w:tcPr>
            <w:tcW w:w="841" w:type="dxa"/>
            <w:tcBorders>
              <w:right w:val="double" w:sz="4" w:space="0" w:color="auto"/>
            </w:tcBorders>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11</w:t>
            </w:r>
          </w:p>
        </w:tc>
      </w:tr>
      <w:tr w:rsidR="00E67E2B" w:rsidRPr="00FF3F04" w:rsidTr="002F5269">
        <w:trPr>
          <w:trHeight w:val="197"/>
          <w:jc w:val="center"/>
        </w:trPr>
        <w:tc>
          <w:tcPr>
            <w:tcW w:w="3522" w:type="dxa"/>
            <w:vMerge/>
            <w:tcBorders>
              <w:left w:val="double" w:sz="4" w:space="0" w:color="auto"/>
              <w:bottom w:val="double" w:sz="4" w:space="0" w:color="auto"/>
            </w:tcBorders>
          </w:tcPr>
          <w:p w:rsidR="00E67E2B" w:rsidRPr="00FF3F04" w:rsidRDefault="00E67E2B" w:rsidP="00FC3874">
            <w:pPr>
              <w:spacing w:after="0" w:line="240" w:lineRule="auto"/>
              <w:jc w:val="lowKashida"/>
              <w:rPr>
                <w:rFonts w:ascii="Microsoft Uighur" w:hAnsi="Microsoft Uighur" w:cs="Khalid Art bold"/>
                <w:sz w:val="24"/>
                <w:szCs w:val="24"/>
                <w:rtl/>
              </w:rPr>
            </w:pPr>
          </w:p>
        </w:tc>
        <w:tc>
          <w:tcPr>
            <w:tcW w:w="464" w:type="dxa"/>
            <w:tcBorders>
              <w:bottom w:val="double" w:sz="4" w:space="0" w:color="auto"/>
            </w:tcBorders>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w:t>
            </w:r>
          </w:p>
        </w:tc>
        <w:tc>
          <w:tcPr>
            <w:tcW w:w="835" w:type="dxa"/>
            <w:tcBorders>
              <w:bottom w:val="double" w:sz="4" w:space="0" w:color="auto"/>
            </w:tcBorders>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0.0</w:t>
            </w:r>
          </w:p>
        </w:tc>
        <w:tc>
          <w:tcPr>
            <w:tcW w:w="733" w:type="dxa"/>
            <w:tcBorders>
              <w:bottom w:val="double" w:sz="4" w:space="0" w:color="auto"/>
            </w:tcBorders>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18.5</w:t>
            </w:r>
          </w:p>
        </w:tc>
        <w:tc>
          <w:tcPr>
            <w:tcW w:w="737" w:type="dxa"/>
            <w:tcBorders>
              <w:bottom w:val="double" w:sz="4" w:space="0" w:color="auto"/>
            </w:tcBorders>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18.5</w:t>
            </w:r>
          </w:p>
        </w:tc>
        <w:tc>
          <w:tcPr>
            <w:tcW w:w="733" w:type="dxa"/>
            <w:tcBorders>
              <w:bottom w:val="double" w:sz="4" w:space="0" w:color="auto"/>
            </w:tcBorders>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22.2</w:t>
            </w:r>
          </w:p>
        </w:tc>
        <w:tc>
          <w:tcPr>
            <w:tcW w:w="841" w:type="dxa"/>
            <w:tcBorders>
              <w:bottom w:val="double" w:sz="4" w:space="0" w:color="auto"/>
              <w:right w:val="double" w:sz="4" w:space="0" w:color="auto"/>
            </w:tcBorders>
            <w:vAlign w:val="bottom"/>
          </w:tcPr>
          <w:p w:rsidR="00E67E2B" w:rsidRPr="00FF3F04" w:rsidRDefault="00E67E2B" w:rsidP="00FC3874">
            <w:pPr>
              <w:spacing w:after="0" w:line="240" w:lineRule="auto"/>
              <w:ind w:firstLine="33"/>
              <w:jc w:val="center"/>
              <w:rPr>
                <w:rFonts w:ascii="Microsoft Uighur" w:hAnsi="Microsoft Uighur" w:cs="Khalid Art bold"/>
                <w:sz w:val="24"/>
                <w:szCs w:val="24"/>
                <w:rtl/>
              </w:rPr>
            </w:pPr>
            <w:r w:rsidRPr="00FF3F04">
              <w:rPr>
                <w:rFonts w:ascii="Microsoft Uighur" w:hAnsi="Microsoft Uighur" w:cs="Khalid Art bold"/>
                <w:sz w:val="24"/>
                <w:szCs w:val="24"/>
                <w:rtl/>
              </w:rPr>
              <w:t>40.8</w:t>
            </w:r>
          </w:p>
        </w:tc>
      </w:tr>
    </w:tbl>
    <w:p w:rsidR="00353E43" w:rsidRDefault="00353E43" w:rsidP="00FC3874">
      <w:pPr>
        <w:spacing w:after="0" w:line="240" w:lineRule="auto"/>
        <w:jc w:val="lowKashida"/>
        <w:rPr>
          <w:rFonts w:ascii="Traditional Arabic" w:hAnsi="Traditional Arabic" w:cs="Khalid Art bold"/>
          <w:sz w:val="24"/>
          <w:szCs w:val="24"/>
          <w:rtl/>
        </w:rPr>
      </w:pPr>
    </w:p>
    <w:p w:rsidR="00353E43" w:rsidRDefault="00353E43" w:rsidP="00FC3874">
      <w:pPr>
        <w:spacing w:after="0" w:line="240" w:lineRule="auto"/>
        <w:jc w:val="lowKashida"/>
        <w:rPr>
          <w:rFonts w:ascii="Traditional Arabic" w:hAnsi="Traditional Arabic" w:cs="Khalid Art bold"/>
          <w:sz w:val="24"/>
          <w:szCs w:val="24"/>
          <w:rtl/>
        </w:rPr>
      </w:pPr>
    </w:p>
    <w:p w:rsidR="00E67E2B" w:rsidRPr="00FF3F04" w:rsidRDefault="00E67E2B" w:rsidP="00FC3874">
      <w:pPr>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الجدول رقم(5) يوضح إتجاهات آراء المبحوثين حول الرئيس صاحب النفوذ والتأثير علي الأفراد ويسعى إلى التطوير ويقع عليه عبء تصميم الإستراتيجيات وتحديد الأدوار حيث نجد أن 51.9% من منسوبي المكتبات بجامعة الخرطوم لا يوافقون علي أنه للمسؤول القدوة في العمل والمشاركة بالمعلومات والمعارف و18.5% منهم محايد علي ذلك، ويعزى الباحث هذه النسبة إلى نظرة </w:t>
      </w:r>
      <w:r w:rsidRPr="00FF3F04">
        <w:rPr>
          <w:rFonts w:ascii="Traditional Arabic" w:hAnsi="Traditional Arabic" w:cs="Khalid Art bold" w:hint="cs"/>
          <w:sz w:val="24"/>
          <w:szCs w:val="24"/>
          <w:rtl/>
        </w:rPr>
        <w:t>العاملينب</w:t>
      </w:r>
      <w:r w:rsidRPr="00FF3F04">
        <w:rPr>
          <w:rFonts w:ascii="Traditional Arabic" w:hAnsi="Traditional Arabic" w:cs="Khalid Art bold"/>
          <w:sz w:val="24"/>
          <w:szCs w:val="24"/>
          <w:rtl/>
        </w:rPr>
        <w:t xml:space="preserve">المكتبة بأن وظيفة أمين المكتبة دوماً يشغلها غير المتخصصين فى علوم المكتبات والمعلومات، وأنهم يعانون لعدم وجود لغة مشتركة بينهم والقيادة. كذلك هنالك 33.3% من المستطلعين لا يوافقون علي أن إستراتيجية المكتبة تشجيع تبادل الأفكار والخبرات والعمل الجماعي و29.7% منهم لا يوافقون </w:t>
      </w:r>
      <w:r w:rsidRPr="00FF3F04">
        <w:rPr>
          <w:rFonts w:ascii="Traditional Arabic" w:hAnsi="Traditional Arabic" w:cs="Khalid Art bold"/>
          <w:sz w:val="24"/>
          <w:szCs w:val="24"/>
          <w:rtl/>
        </w:rPr>
        <w:lastRenderedPageBreak/>
        <w:t xml:space="preserve">بشدة، على الرغم من إن التخطيط الإستراتيجيى </w:t>
      </w:r>
      <w:r w:rsidRPr="00FF3F04">
        <w:rPr>
          <w:rFonts w:ascii="Traditional Arabic" w:hAnsi="Traditional Arabic" w:cs="Khalid Art bold"/>
          <w:color w:val="000000"/>
          <w:sz w:val="24"/>
          <w:szCs w:val="24"/>
          <w:rtl/>
        </w:rPr>
        <w:t xml:space="preserve">يساعد على توقع بعض القضايا التي يمكن أن تحدث في البيئة الداخلية والخارجية ووضع الخطط للتفاعل معها، ويساهم في إعداد الكوادر من خلال التدريب والمشاركة في التفكير وحل المشاكل التي تخص المنظمة، </w:t>
      </w:r>
      <w:r w:rsidRPr="00FF3F04">
        <w:rPr>
          <w:rFonts w:ascii="Traditional Arabic" w:hAnsi="Traditional Arabic" w:cs="Khalid Art bold"/>
          <w:sz w:val="24"/>
          <w:szCs w:val="24"/>
          <w:rtl/>
        </w:rPr>
        <w:t>أيضاً هنالك 37.1% لا يوافقون بشدة علي أنه استقطاب الكفاءات والمحافظة علي الخبرات يعد هدفاً إستراتيجياً، كذلك هنالك 51.9% من أفراد العينة لا يوافقون علي أنه هنالك سياسة واضحة تسعى من خلالها المكتبة للتحسين المستمر للخدمات، وأخيراً نجد أن 40.8% من المستطلعين لا يوافقون بشدة علي أنه يساعد نظام الإدارة المستخدمة علي تأمين فرصة الإبداع والمبادرة.</w:t>
      </w:r>
    </w:p>
    <w:p w:rsidR="00E67E2B" w:rsidRPr="00FF3F04" w:rsidRDefault="00E67E2B" w:rsidP="00FC3874">
      <w:pPr>
        <w:tabs>
          <w:tab w:val="left" w:pos="3206"/>
        </w:tabs>
        <w:spacing w:after="0" w:line="240" w:lineRule="auto"/>
        <w:ind w:firstLine="41"/>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ثالثاً محور العمليات :</w:t>
      </w:r>
    </w:p>
    <w:p w:rsidR="00E67E2B" w:rsidRDefault="00E67E2B" w:rsidP="00FC3874">
      <w:pPr>
        <w:spacing w:after="0" w:line="240" w:lineRule="auto"/>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جدول رقم (6)مرونة الهيكل التنظيمي فى تنفيذ العمليات التي تستخدمها المكتبة لتقديم خدماتها الأساسية</w:t>
      </w:r>
    </w:p>
    <w:tbl>
      <w:tblPr>
        <w:bidiVisual/>
        <w:tblW w:w="7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0"/>
        <w:gridCol w:w="1985"/>
        <w:gridCol w:w="900"/>
        <w:gridCol w:w="900"/>
        <w:gridCol w:w="1165"/>
        <w:gridCol w:w="818"/>
        <w:gridCol w:w="717"/>
        <w:gridCol w:w="884"/>
      </w:tblGrid>
      <w:tr w:rsidR="00E67E2B" w:rsidRPr="00FF3F04" w:rsidTr="002F5269">
        <w:trPr>
          <w:trHeight w:val="555"/>
          <w:jc w:val="center"/>
        </w:trPr>
        <w:tc>
          <w:tcPr>
            <w:tcW w:w="520" w:type="dxa"/>
            <w:tcBorders>
              <w:top w:val="double" w:sz="4" w:space="0" w:color="auto"/>
              <w:left w:val="double" w:sz="4" w:space="0" w:color="auto"/>
              <w:bottom w:val="double" w:sz="4" w:space="0" w:color="auto"/>
            </w:tcBorders>
            <w:shd w:val="clear" w:color="auto" w:fill="D9D9D9"/>
          </w:tcPr>
          <w:p w:rsidR="00E67E2B" w:rsidRPr="00A93733" w:rsidRDefault="00E67E2B" w:rsidP="00FC3874">
            <w:pPr>
              <w:spacing w:after="0" w:line="240" w:lineRule="auto"/>
              <w:ind w:firstLine="33"/>
              <w:jc w:val="lowKashida"/>
              <w:rPr>
                <w:rFonts w:ascii="Microsoft Uighur" w:hAnsi="Microsoft Uighur" w:cs="Khalid Art bold"/>
                <w:sz w:val="20"/>
                <w:szCs w:val="20"/>
                <w:rtl/>
                <w:lang w:bidi="ar-AE"/>
              </w:rPr>
            </w:pPr>
          </w:p>
        </w:tc>
        <w:tc>
          <w:tcPr>
            <w:tcW w:w="1985" w:type="dxa"/>
            <w:tcBorders>
              <w:top w:val="double" w:sz="4" w:space="0" w:color="auto"/>
              <w:bottom w:val="double" w:sz="4" w:space="0" w:color="auto"/>
            </w:tcBorders>
            <w:shd w:val="clear" w:color="auto" w:fill="D9D9D9"/>
            <w:vAlign w:val="center"/>
          </w:tcPr>
          <w:p w:rsidR="00E67E2B" w:rsidRPr="00A93733" w:rsidRDefault="00E67E2B" w:rsidP="002F5269">
            <w:pPr>
              <w:spacing w:after="0" w:line="240" w:lineRule="auto"/>
              <w:jc w:val="center"/>
              <w:rPr>
                <w:rFonts w:ascii="Microsoft Uighur" w:hAnsi="Microsoft Uighur" w:cs="Khalid Art bold"/>
                <w:b/>
                <w:bCs/>
                <w:sz w:val="20"/>
                <w:szCs w:val="20"/>
                <w:rtl/>
                <w:lang w:bidi="ar-AE"/>
              </w:rPr>
            </w:pPr>
            <w:r w:rsidRPr="00A93733">
              <w:rPr>
                <w:rFonts w:ascii="Microsoft Uighur" w:hAnsi="Microsoft Uighur" w:cs="Khalid Art bold"/>
                <w:b/>
                <w:bCs/>
                <w:sz w:val="20"/>
                <w:szCs w:val="20"/>
                <w:rtl/>
                <w:lang w:bidi="ar-AE"/>
              </w:rPr>
              <w:t>العبارات</w:t>
            </w:r>
          </w:p>
        </w:tc>
        <w:tc>
          <w:tcPr>
            <w:tcW w:w="900" w:type="dxa"/>
            <w:tcBorders>
              <w:top w:val="double" w:sz="4" w:space="0" w:color="auto"/>
              <w:bottom w:val="double" w:sz="4" w:space="0" w:color="auto"/>
            </w:tcBorders>
            <w:shd w:val="clear" w:color="auto" w:fill="D9D9D9"/>
            <w:vAlign w:val="center"/>
          </w:tcPr>
          <w:p w:rsidR="00E67E2B" w:rsidRPr="00A93733" w:rsidRDefault="00E67E2B" w:rsidP="00FC3874">
            <w:pPr>
              <w:spacing w:after="0" w:line="240" w:lineRule="auto"/>
              <w:jc w:val="center"/>
              <w:rPr>
                <w:rFonts w:ascii="Microsoft Uighur" w:hAnsi="Microsoft Uighur" w:cs="Khalid Art bold"/>
                <w:sz w:val="20"/>
                <w:szCs w:val="20"/>
              </w:rPr>
            </w:pPr>
            <w:r w:rsidRPr="00A93733">
              <w:rPr>
                <w:rFonts w:ascii="Microsoft Uighur" w:hAnsi="Microsoft Uighur" w:cs="Khalid Art bold"/>
                <w:sz w:val="20"/>
                <w:szCs w:val="20"/>
                <w:rtl/>
              </w:rPr>
              <w:t>الوسط الحسابي</w:t>
            </w:r>
          </w:p>
        </w:tc>
        <w:tc>
          <w:tcPr>
            <w:tcW w:w="900" w:type="dxa"/>
            <w:tcBorders>
              <w:top w:val="double" w:sz="4" w:space="0" w:color="auto"/>
              <w:bottom w:val="double" w:sz="4" w:space="0" w:color="auto"/>
            </w:tcBorders>
            <w:shd w:val="clear" w:color="auto" w:fill="D9D9D9"/>
            <w:vAlign w:val="center"/>
          </w:tcPr>
          <w:p w:rsidR="00E67E2B" w:rsidRPr="00A93733" w:rsidRDefault="00E67E2B" w:rsidP="00FC3874">
            <w:pPr>
              <w:spacing w:after="0" w:line="240" w:lineRule="auto"/>
              <w:jc w:val="center"/>
              <w:rPr>
                <w:rFonts w:ascii="Microsoft Uighur" w:hAnsi="Microsoft Uighur" w:cs="Khalid Art bold"/>
                <w:sz w:val="20"/>
                <w:szCs w:val="20"/>
              </w:rPr>
            </w:pPr>
            <w:r w:rsidRPr="00A93733">
              <w:rPr>
                <w:rFonts w:ascii="Microsoft Uighur" w:hAnsi="Microsoft Uighur" w:cs="Khalid Art bold"/>
                <w:sz w:val="20"/>
                <w:szCs w:val="20"/>
                <w:rtl/>
              </w:rPr>
              <w:t>الوسط الفرضي</w:t>
            </w:r>
          </w:p>
        </w:tc>
        <w:tc>
          <w:tcPr>
            <w:tcW w:w="1165" w:type="dxa"/>
            <w:tcBorders>
              <w:top w:val="double" w:sz="4" w:space="0" w:color="auto"/>
              <w:bottom w:val="double" w:sz="4" w:space="0" w:color="auto"/>
            </w:tcBorders>
            <w:shd w:val="clear" w:color="auto" w:fill="D9D9D9"/>
            <w:vAlign w:val="center"/>
          </w:tcPr>
          <w:p w:rsidR="00E67E2B" w:rsidRPr="00A93733" w:rsidRDefault="00E67E2B" w:rsidP="00FC3874">
            <w:pPr>
              <w:spacing w:after="0" w:line="240" w:lineRule="auto"/>
              <w:jc w:val="center"/>
              <w:rPr>
                <w:rFonts w:ascii="Microsoft Uighur" w:hAnsi="Microsoft Uighur" w:cs="Khalid Art bold"/>
                <w:sz w:val="20"/>
                <w:szCs w:val="20"/>
              </w:rPr>
            </w:pPr>
            <w:r w:rsidRPr="00A93733">
              <w:rPr>
                <w:rFonts w:ascii="Microsoft Uighur" w:hAnsi="Microsoft Uighur" w:cs="Khalid Art bold"/>
                <w:sz w:val="20"/>
                <w:szCs w:val="20"/>
                <w:rtl/>
              </w:rPr>
              <w:t>الانحراف المعياري</w:t>
            </w:r>
          </w:p>
        </w:tc>
        <w:tc>
          <w:tcPr>
            <w:tcW w:w="818" w:type="dxa"/>
            <w:tcBorders>
              <w:top w:val="double" w:sz="4" w:space="0" w:color="auto"/>
              <w:bottom w:val="double" w:sz="4" w:space="0" w:color="auto"/>
              <w:right w:val="double" w:sz="4" w:space="0" w:color="auto"/>
            </w:tcBorders>
            <w:shd w:val="clear" w:color="auto" w:fill="D9D9D9"/>
          </w:tcPr>
          <w:p w:rsidR="00E67E2B" w:rsidRPr="00A93733" w:rsidRDefault="00E67E2B" w:rsidP="00FC3874">
            <w:pPr>
              <w:spacing w:after="0" w:line="240" w:lineRule="auto"/>
              <w:jc w:val="center"/>
              <w:rPr>
                <w:rFonts w:ascii="Microsoft Uighur" w:hAnsi="Microsoft Uighur" w:cs="Khalid Art bold"/>
                <w:sz w:val="20"/>
                <w:szCs w:val="20"/>
                <w:rtl/>
              </w:rPr>
            </w:pPr>
            <w:r w:rsidRPr="00A93733">
              <w:rPr>
                <w:rFonts w:ascii="Microsoft Uighur" w:hAnsi="Microsoft Uighur" w:cs="Khalid Art bold"/>
                <w:sz w:val="20"/>
                <w:szCs w:val="20"/>
                <w:rtl/>
              </w:rPr>
              <w:t>درجة الرآي</w:t>
            </w:r>
          </w:p>
        </w:tc>
        <w:tc>
          <w:tcPr>
            <w:tcW w:w="717" w:type="dxa"/>
            <w:tcBorders>
              <w:top w:val="double" w:sz="4" w:space="0" w:color="auto"/>
              <w:bottom w:val="double" w:sz="4" w:space="0" w:color="auto"/>
              <w:right w:val="double" w:sz="4" w:space="0" w:color="auto"/>
            </w:tcBorders>
            <w:shd w:val="clear" w:color="auto" w:fill="D9D9D9"/>
            <w:vAlign w:val="center"/>
          </w:tcPr>
          <w:p w:rsidR="00E67E2B" w:rsidRPr="00A93733" w:rsidRDefault="00E67E2B" w:rsidP="00FC3874">
            <w:pPr>
              <w:spacing w:after="0" w:line="240" w:lineRule="auto"/>
              <w:jc w:val="center"/>
              <w:rPr>
                <w:rFonts w:ascii="Microsoft Uighur" w:hAnsi="Microsoft Uighur" w:cs="Khalid Art bold"/>
                <w:sz w:val="20"/>
                <w:szCs w:val="20"/>
                <w:rtl/>
              </w:rPr>
            </w:pPr>
            <w:r w:rsidRPr="00A93733">
              <w:rPr>
                <w:rFonts w:ascii="Microsoft Uighur" w:hAnsi="Microsoft Uighur" w:cs="Khalid Art bold"/>
                <w:sz w:val="20"/>
                <w:szCs w:val="20"/>
                <w:rtl/>
              </w:rPr>
              <w:t>مستوى الرآي</w:t>
            </w:r>
          </w:p>
        </w:tc>
        <w:tc>
          <w:tcPr>
            <w:tcW w:w="884" w:type="dxa"/>
            <w:tcBorders>
              <w:top w:val="double" w:sz="4" w:space="0" w:color="auto"/>
              <w:bottom w:val="double" w:sz="4" w:space="0" w:color="auto"/>
              <w:right w:val="double" w:sz="4" w:space="0" w:color="auto"/>
            </w:tcBorders>
            <w:shd w:val="clear" w:color="auto" w:fill="D9D9D9"/>
          </w:tcPr>
          <w:p w:rsidR="00E67E2B" w:rsidRPr="00A93733" w:rsidRDefault="00E67E2B" w:rsidP="00FC3874">
            <w:pPr>
              <w:spacing w:after="0" w:line="240" w:lineRule="auto"/>
              <w:jc w:val="center"/>
              <w:rPr>
                <w:rFonts w:ascii="Microsoft Uighur" w:hAnsi="Microsoft Uighur" w:cs="Khalid Art bold"/>
                <w:sz w:val="20"/>
                <w:szCs w:val="20"/>
                <w:rtl/>
              </w:rPr>
            </w:pPr>
            <w:r w:rsidRPr="00A93733">
              <w:rPr>
                <w:rFonts w:ascii="Microsoft Uighur" w:hAnsi="Microsoft Uighur" w:cs="Khalid Art bold"/>
                <w:sz w:val="20"/>
                <w:szCs w:val="20"/>
                <w:rtl/>
              </w:rPr>
              <w:t>الترتيب</w:t>
            </w:r>
          </w:p>
        </w:tc>
      </w:tr>
      <w:tr w:rsidR="00E67E2B" w:rsidRPr="00FF3F04" w:rsidTr="002F5269">
        <w:trPr>
          <w:trHeight w:val="665"/>
          <w:jc w:val="center"/>
        </w:trPr>
        <w:tc>
          <w:tcPr>
            <w:tcW w:w="520" w:type="dxa"/>
            <w:tcBorders>
              <w:left w:val="double" w:sz="4" w:space="0" w:color="auto"/>
            </w:tcBorders>
          </w:tcPr>
          <w:p w:rsidR="00E67E2B" w:rsidRPr="00FF3F04" w:rsidRDefault="00E67E2B" w:rsidP="00FC3874">
            <w:pPr>
              <w:spacing w:after="0" w:line="240" w:lineRule="auto"/>
              <w:ind w:right="-841"/>
              <w:rPr>
                <w:rFonts w:ascii="Microsoft Uighur" w:hAnsi="Microsoft Uighur" w:cs="Khalid Art bold"/>
                <w:sz w:val="24"/>
                <w:szCs w:val="24"/>
              </w:rPr>
            </w:pPr>
            <w:r w:rsidRPr="00FF3F04">
              <w:rPr>
                <w:rFonts w:ascii="Microsoft Uighur" w:hAnsi="Microsoft Uighur" w:cs="Khalid Art bold"/>
                <w:sz w:val="24"/>
                <w:szCs w:val="24"/>
                <w:rtl/>
              </w:rPr>
              <w:t>1</w:t>
            </w:r>
          </w:p>
        </w:tc>
        <w:tc>
          <w:tcPr>
            <w:tcW w:w="1985" w:type="dxa"/>
          </w:tcPr>
          <w:p w:rsidR="00E67E2B" w:rsidRPr="00A93733" w:rsidRDefault="00E67E2B" w:rsidP="00A93733">
            <w:pPr>
              <w:spacing w:after="0" w:line="240" w:lineRule="auto"/>
              <w:rPr>
                <w:rFonts w:ascii="Microsoft Uighur" w:hAnsi="Microsoft Uighur" w:cs="Khalid Art bold"/>
                <w:sz w:val="20"/>
                <w:szCs w:val="20"/>
              </w:rPr>
            </w:pPr>
            <w:r w:rsidRPr="00A93733">
              <w:rPr>
                <w:rFonts w:ascii="Microsoft Uighur" w:hAnsi="Microsoft Uighur" w:cs="Khalid Art bold"/>
                <w:sz w:val="20"/>
                <w:szCs w:val="20"/>
                <w:rtl/>
              </w:rPr>
              <w:t>وجود خطة إستراتيجية يساعد في تقديم خدمات المعلومات</w:t>
            </w:r>
          </w:p>
        </w:tc>
        <w:tc>
          <w:tcPr>
            <w:tcW w:w="900" w:type="dxa"/>
            <w:vAlign w:val="center"/>
          </w:tcPr>
          <w:p w:rsidR="00E67E2B" w:rsidRPr="00A93733" w:rsidRDefault="00E67E2B" w:rsidP="00FC3874">
            <w:pPr>
              <w:spacing w:after="0" w:line="240" w:lineRule="auto"/>
              <w:jc w:val="center"/>
              <w:rPr>
                <w:rFonts w:ascii="Microsoft Uighur" w:hAnsi="Microsoft Uighur" w:cs="Khalid Art bold"/>
                <w:rtl/>
              </w:rPr>
            </w:pPr>
            <w:r w:rsidRPr="00A93733">
              <w:rPr>
                <w:rFonts w:ascii="Microsoft Uighur" w:hAnsi="Microsoft Uighur" w:cs="Khalid Art bold"/>
              </w:rPr>
              <w:t>4.52</w:t>
            </w:r>
          </w:p>
        </w:tc>
        <w:tc>
          <w:tcPr>
            <w:tcW w:w="900" w:type="dxa"/>
            <w:vAlign w:val="center"/>
          </w:tcPr>
          <w:p w:rsidR="00E67E2B" w:rsidRPr="00A93733" w:rsidRDefault="00E67E2B" w:rsidP="00FC3874">
            <w:pPr>
              <w:spacing w:after="0" w:line="240" w:lineRule="auto"/>
              <w:jc w:val="center"/>
              <w:rPr>
                <w:rFonts w:ascii="Microsoft Uighur" w:hAnsi="Microsoft Uighur" w:cs="Khalid Art bold"/>
                <w:rtl/>
              </w:rPr>
            </w:pPr>
            <w:r w:rsidRPr="00A93733">
              <w:rPr>
                <w:rFonts w:ascii="Microsoft Uighur" w:hAnsi="Microsoft Uighur" w:cs="Khalid Art bold"/>
                <w:rtl/>
              </w:rPr>
              <w:t>3</w:t>
            </w:r>
          </w:p>
        </w:tc>
        <w:tc>
          <w:tcPr>
            <w:tcW w:w="1165" w:type="dxa"/>
            <w:vAlign w:val="center"/>
          </w:tcPr>
          <w:p w:rsidR="00E67E2B" w:rsidRPr="00A93733" w:rsidRDefault="00E67E2B" w:rsidP="00FC3874">
            <w:pPr>
              <w:spacing w:after="0" w:line="240" w:lineRule="auto"/>
              <w:jc w:val="center"/>
              <w:rPr>
                <w:rFonts w:ascii="Microsoft Uighur" w:hAnsi="Microsoft Uighur" w:cs="Khalid Art bold"/>
              </w:rPr>
            </w:pPr>
            <w:r w:rsidRPr="00A93733">
              <w:rPr>
                <w:rFonts w:ascii="Microsoft Uighur" w:hAnsi="Microsoft Uighur" w:cs="Khalid Art bold"/>
              </w:rPr>
              <w:t>.70</w:t>
            </w:r>
            <w:r w:rsidRPr="00A93733">
              <w:rPr>
                <w:rFonts w:ascii="Microsoft Uighur" w:hAnsi="Microsoft Uighur" w:cs="Khalid Art bold"/>
                <w:rtl/>
              </w:rPr>
              <w:t>0</w:t>
            </w:r>
          </w:p>
        </w:tc>
        <w:tc>
          <w:tcPr>
            <w:tcW w:w="818" w:type="dxa"/>
            <w:tcBorders>
              <w:right w:val="double" w:sz="4" w:space="0" w:color="auto"/>
            </w:tcBorders>
            <w:vAlign w:val="center"/>
          </w:tcPr>
          <w:p w:rsidR="00E67E2B" w:rsidRPr="00A93733" w:rsidRDefault="00E67E2B" w:rsidP="00FC3874">
            <w:pPr>
              <w:spacing w:after="0" w:line="240" w:lineRule="auto"/>
              <w:jc w:val="center"/>
              <w:rPr>
                <w:rFonts w:ascii="Microsoft Uighur" w:hAnsi="Microsoft Uighur" w:cs="Khalid Art bold"/>
              </w:rPr>
            </w:pPr>
            <w:r w:rsidRPr="00A93733">
              <w:rPr>
                <w:rFonts w:ascii="Microsoft Uighur" w:hAnsi="Microsoft Uighur" w:cs="Khalid Art bold"/>
              </w:rPr>
              <w:t>90.4</w:t>
            </w:r>
            <w:r w:rsidRPr="00A93733">
              <w:rPr>
                <w:rFonts w:ascii="Microsoft Uighur" w:hAnsi="Microsoft Uighur" w:cs="Khalid Art bold"/>
                <w:rtl/>
              </w:rPr>
              <w:t>%</w:t>
            </w:r>
          </w:p>
        </w:tc>
        <w:tc>
          <w:tcPr>
            <w:tcW w:w="717" w:type="dxa"/>
            <w:tcBorders>
              <w:right w:val="double" w:sz="4" w:space="0" w:color="auto"/>
            </w:tcBorders>
            <w:vAlign w:val="center"/>
          </w:tcPr>
          <w:p w:rsidR="00E67E2B" w:rsidRPr="00A93733" w:rsidRDefault="00E67E2B" w:rsidP="00FC3874">
            <w:pPr>
              <w:spacing w:after="0" w:line="240" w:lineRule="auto"/>
              <w:jc w:val="center"/>
              <w:rPr>
                <w:rFonts w:ascii="Microsoft Uighur" w:hAnsi="Microsoft Uighur" w:cs="Khalid Art bold"/>
                <w:rtl/>
              </w:rPr>
            </w:pPr>
            <w:r w:rsidRPr="00A93733">
              <w:rPr>
                <w:rFonts w:ascii="Microsoft Uighur" w:hAnsi="Microsoft Uighur" w:cs="Khalid Art bold"/>
                <w:rtl/>
              </w:rPr>
              <w:t>أوافق بشدة</w:t>
            </w:r>
          </w:p>
        </w:tc>
        <w:tc>
          <w:tcPr>
            <w:tcW w:w="884" w:type="dxa"/>
            <w:tcBorders>
              <w:right w:val="double" w:sz="4" w:space="0" w:color="auto"/>
            </w:tcBorders>
            <w:vAlign w:val="center"/>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r>
      <w:tr w:rsidR="00E67E2B" w:rsidRPr="00FF3F04" w:rsidTr="002F5269">
        <w:trPr>
          <w:trHeight w:val="223"/>
          <w:jc w:val="center"/>
        </w:trPr>
        <w:tc>
          <w:tcPr>
            <w:tcW w:w="520" w:type="dxa"/>
            <w:tcBorders>
              <w:left w:val="double" w:sz="4" w:space="0" w:color="auto"/>
            </w:tcBorders>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2</w:t>
            </w:r>
          </w:p>
        </w:tc>
        <w:tc>
          <w:tcPr>
            <w:tcW w:w="1985" w:type="dxa"/>
          </w:tcPr>
          <w:p w:rsidR="00E67E2B" w:rsidRPr="00A93733" w:rsidRDefault="00E67E2B" w:rsidP="00A93733">
            <w:pPr>
              <w:spacing w:after="0" w:line="240" w:lineRule="auto"/>
              <w:rPr>
                <w:rFonts w:ascii="Microsoft Uighur" w:hAnsi="Microsoft Uighur" w:cs="Khalid Art bold"/>
                <w:sz w:val="20"/>
                <w:szCs w:val="20"/>
                <w:rtl/>
              </w:rPr>
            </w:pPr>
            <w:r w:rsidRPr="00A93733">
              <w:rPr>
                <w:rFonts w:ascii="Microsoft Uighur" w:hAnsi="Microsoft Uighur" w:cs="Khalid Art bold"/>
                <w:sz w:val="20"/>
                <w:szCs w:val="20"/>
                <w:rtl/>
              </w:rPr>
              <w:t>تسهم رقمنة عمليات المكتبة في تحقيق رضا المستفيدين</w:t>
            </w:r>
          </w:p>
        </w:tc>
        <w:tc>
          <w:tcPr>
            <w:tcW w:w="900" w:type="dxa"/>
            <w:vAlign w:val="center"/>
          </w:tcPr>
          <w:p w:rsidR="00E67E2B" w:rsidRPr="00A93733" w:rsidRDefault="00E67E2B" w:rsidP="00FC3874">
            <w:pPr>
              <w:spacing w:after="0" w:line="240" w:lineRule="auto"/>
              <w:jc w:val="center"/>
              <w:rPr>
                <w:rFonts w:ascii="Microsoft Uighur" w:hAnsi="Microsoft Uighur" w:cs="Khalid Art bold"/>
                <w:rtl/>
              </w:rPr>
            </w:pPr>
            <w:r w:rsidRPr="00A93733">
              <w:rPr>
                <w:rFonts w:ascii="Microsoft Uighur" w:hAnsi="Microsoft Uighur" w:cs="Khalid Art bold"/>
              </w:rPr>
              <w:t>4.48</w:t>
            </w:r>
          </w:p>
        </w:tc>
        <w:tc>
          <w:tcPr>
            <w:tcW w:w="900" w:type="dxa"/>
            <w:vAlign w:val="center"/>
          </w:tcPr>
          <w:p w:rsidR="00E67E2B" w:rsidRPr="00A93733" w:rsidRDefault="00E67E2B" w:rsidP="00FC3874">
            <w:pPr>
              <w:spacing w:after="0" w:line="240" w:lineRule="auto"/>
              <w:jc w:val="center"/>
              <w:rPr>
                <w:rFonts w:ascii="Microsoft Uighur" w:hAnsi="Microsoft Uighur" w:cs="Khalid Art bold"/>
              </w:rPr>
            </w:pPr>
            <w:r w:rsidRPr="00A93733">
              <w:rPr>
                <w:rFonts w:ascii="Microsoft Uighur" w:hAnsi="Microsoft Uighur" w:cs="Khalid Art bold"/>
                <w:rtl/>
              </w:rPr>
              <w:t>3</w:t>
            </w:r>
          </w:p>
        </w:tc>
        <w:tc>
          <w:tcPr>
            <w:tcW w:w="1165" w:type="dxa"/>
            <w:vAlign w:val="center"/>
          </w:tcPr>
          <w:p w:rsidR="00E67E2B" w:rsidRPr="00A93733" w:rsidRDefault="00E67E2B" w:rsidP="00FC3874">
            <w:pPr>
              <w:spacing w:after="0" w:line="240" w:lineRule="auto"/>
              <w:jc w:val="center"/>
              <w:rPr>
                <w:rFonts w:ascii="Microsoft Uighur" w:hAnsi="Microsoft Uighur" w:cs="Khalid Art bold"/>
              </w:rPr>
            </w:pPr>
            <w:r w:rsidRPr="00A93733">
              <w:rPr>
                <w:rFonts w:ascii="Microsoft Uighur" w:hAnsi="Microsoft Uighur" w:cs="Khalid Art bold"/>
              </w:rPr>
              <w:t>.75</w:t>
            </w:r>
            <w:r w:rsidRPr="00A93733">
              <w:rPr>
                <w:rFonts w:ascii="Microsoft Uighur" w:hAnsi="Microsoft Uighur" w:cs="Khalid Art bold"/>
                <w:rtl/>
              </w:rPr>
              <w:t>0</w:t>
            </w:r>
          </w:p>
        </w:tc>
        <w:tc>
          <w:tcPr>
            <w:tcW w:w="818" w:type="dxa"/>
            <w:tcBorders>
              <w:right w:val="double" w:sz="4" w:space="0" w:color="auto"/>
            </w:tcBorders>
            <w:vAlign w:val="center"/>
          </w:tcPr>
          <w:p w:rsidR="00E67E2B" w:rsidRPr="00A93733" w:rsidRDefault="00E67E2B" w:rsidP="00FC3874">
            <w:pPr>
              <w:spacing w:after="0" w:line="240" w:lineRule="auto"/>
              <w:jc w:val="center"/>
              <w:rPr>
                <w:rFonts w:ascii="Microsoft Uighur" w:hAnsi="Microsoft Uighur" w:cs="Khalid Art bold"/>
              </w:rPr>
            </w:pPr>
            <w:r w:rsidRPr="00A93733">
              <w:rPr>
                <w:rFonts w:ascii="Microsoft Uighur" w:hAnsi="Microsoft Uighur" w:cs="Khalid Art bold"/>
              </w:rPr>
              <w:t>89.6</w:t>
            </w:r>
            <w:r w:rsidRPr="00A93733">
              <w:rPr>
                <w:rFonts w:ascii="Microsoft Uighur" w:hAnsi="Microsoft Uighur" w:cs="Khalid Art bold"/>
                <w:rtl/>
              </w:rPr>
              <w:t>%</w:t>
            </w:r>
          </w:p>
        </w:tc>
        <w:tc>
          <w:tcPr>
            <w:tcW w:w="717" w:type="dxa"/>
            <w:tcBorders>
              <w:right w:val="double" w:sz="4" w:space="0" w:color="auto"/>
            </w:tcBorders>
            <w:vAlign w:val="center"/>
          </w:tcPr>
          <w:p w:rsidR="00E67E2B" w:rsidRPr="00A93733" w:rsidRDefault="00E67E2B" w:rsidP="00FC3874">
            <w:pPr>
              <w:spacing w:after="0" w:line="240" w:lineRule="auto"/>
              <w:jc w:val="center"/>
              <w:rPr>
                <w:rFonts w:ascii="Microsoft Uighur" w:hAnsi="Microsoft Uighur" w:cs="Khalid Art bold"/>
                <w:rtl/>
              </w:rPr>
            </w:pPr>
            <w:r w:rsidRPr="00A93733">
              <w:rPr>
                <w:rFonts w:ascii="Microsoft Uighur" w:hAnsi="Microsoft Uighur" w:cs="Khalid Art bold"/>
                <w:rtl/>
              </w:rPr>
              <w:t>أوافق بشدة</w:t>
            </w:r>
          </w:p>
        </w:tc>
        <w:tc>
          <w:tcPr>
            <w:tcW w:w="884" w:type="dxa"/>
            <w:tcBorders>
              <w:right w:val="double" w:sz="4" w:space="0" w:color="auto"/>
            </w:tcBorders>
            <w:vAlign w:val="center"/>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2</w:t>
            </w:r>
          </w:p>
        </w:tc>
      </w:tr>
      <w:tr w:rsidR="00E67E2B" w:rsidRPr="00FF3F04" w:rsidTr="002F5269">
        <w:trPr>
          <w:trHeight w:val="223"/>
          <w:jc w:val="center"/>
        </w:trPr>
        <w:tc>
          <w:tcPr>
            <w:tcW w:w="520" w:type="dxa"/>
            <w:tcBorders>
              <w:left w:val="double" w:sz="4" w:space="0" w:color="auto"/>
            </w:tcBorders>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w:t>
            </w:r>
          </w:p>
        </w:tc>
        <w:tc>
          <w:tcPr>
            <w:tcW w:w="1985" w:type="dxa"/>
          </w:tcPr>
          <w:p w:rsidR="00E67E2B" w:rsidRPr="00A93733" w:rsidRDefault="00E67E2B" w:rsidP="00A93733">
            <w:pPr>
              <w:spacing w:after="0" w:line="240" w:lineRule="auto"/>
              <w:rPr>
                <w:rFonts w:ascii="Microsoft Uighur" w:hAnsi="Microsoft Uighur" w:cs="Khalid Art bold"/>
                <w:sz w:val="20"/>
                <w:szCs w:val="20"/>
              </w:rPr>
            </w:pPr>
            <w:r w:rsidRPr="00A93733">
              <w:rPr>
                <w:rFonts w:ascii="Microsoft Uighur" w:hAnsi="Microsoft Uighur" w:cs="Khalid Art bold"/>
                <w:sz w:val="20"/>
                <w:szCs w:val="20"/>
                <w:rtl/>
              </w:rPr>
              <w:t>وجود خطة إستراتيجية مهم لتسويق خدمات المعلومات بالمكتبة</w:t>
            </w:r>
          </w:p>
        </w:tc>
        <w:tc>
          <w:tcPr>
            <w:tcW w:w="900" w:type="dxa"/>
            <w:vAlign w:val="center"/>
          </w:tcPr>
          <w:p w:rsidR="00E67E2B" w:rsidRPr="00A93733" w:rsidRDefault="00E67E2B" w:rsidP="00FC3874">
            <w:pPr>
              <w:spacing w:after="0" w:line="240" w:lineRule="auto"/>
              <w:jc w:val="center"/>
              <w:rPr>
                <w:rFonts w:ascii="Microsoft Uighur" w:hAnsi="Microsoft Uighur" w:cs="Khalid Art bold"/>
                <w:rtl/>
              </w:rPr>
            </w:pPr>
            <w:r w:rsidRPr="00A93733">
              <w:rPr>
                <w:rFonts w:ascii="Microsoft Uighur" w:hAnsi="Microsoft Uighur" w:cs="Khalid Art bold"/>
              </w:rPr>
              <w:t>4.48</w:t>
            </w:r>
          </w:p>
        </w:tc>
        <w:tc>
          <w:tcPr>
            <w:tcW w:w="900" w:type="dxa"/>
            <w:vAlign w:val="center"/>
          </w:tcPr>
          <w:p w:rsidR="00E67E2B" w:rsidRPr="00A93733" w:rsidRDefault="00E67E2B" w:rsidP="00FC3874">
            <w:pPr>
              <w:spacing w:after="0" w:line="240" w:lineRule="auto"/>
              <w:jc w:val="center"/>
              <w:rPr>
                <w:rFonts w:ascii="Microsoft Uighur" w:hAnsi="Microsoft Uighur" w:cs="Khalid Art bold"/>
              </w:rPr>
            </w:pPr>
            <w:r w:rsidRPr="00A93733">
              <w:rPr>
                <w:rFonts w:ascii="Microsoft Uighur" w:hAnsi="Microsoft Uighur" w:cs="Khalid Art bold"/>
                <w:rtl/>
              </w:rPr>
              <w:t>3</w:t>
            </w:r>
          </w:p>
        </w:tc>
        <w:tc>
          <w:tcPr>
            <w:tcW w:w="1165" w:type="dxa"/>
            <w:vAlign w:val="center"/>
          </w:tcPr>
          <w:p w:rsidR="00E67E2B" w:rsidRPr="00A93733" w:rsidRDefault="00E67E2B" w:rsidP="00FC3874">
            <w:pPr>
              <w:spacing w:after="0" w:line="240" w:lineRule="auto"/>
              <w:jc w:val="center"/>
              <w:rPr>
                <w:rFonts w:ascii="Microsoft Uighur" w:hAnsi="Microsoft Uighur" w:cs="Khalid Art bold"/>
              </w:rPr>
            </w:pPr>
            <w:r w:rsidRPr="00A93733">
              <w:rPr>
                <w:rFonts w:ascii="Microsoft Uighur" w:hAnsi="Microsoft Uighur" w:cs="Khalid Art bold"/>
              </w:rPr>
              <w:t>.84</w:t>
            </w:r>
            <w:r w:rsidRPr="00A93733">
              <w:rPr>
                <w:rFonts w:ascii="Microsoft Uighur" w:hAnsi="Microsoft Uighur" w:cs="Khalid Art bold"/>
                <w:rtl/>
              </w:rPr>
              <w:t>0</w:t>
            </w:r>
          </w:p>
        </w:tc>
        <w:tc>
          <w:tcPr>
            <w:tcW w:w="818" w:type="dxa"/>
            <w:tcBorders>
              <w:right w:val="double" w:sz="4" w:space="0" w:color="auto"/>
            </w:tcBorders>
            <w:vAlign w:val="center"/>
          </w:tcPr>
          <w:p w:rsidR="00E67E2B" w:rsidRPr="00A93733" w:rsidRDefault="00E67E2B" w:rsidP="00FC3874">
            <w:pPr>
              <w:spacing w:after="0" w:line="240" w:lineRule="auto"/>
              <w:jc w:val="center"/>
              <w:rPr>
                <w:rFonts w:ascii="Microsoft Uighur" w:hAnsi="Microsoft Uighur" w:cs="Khalid Art bold"/>
              </w:rPr>
            </w:pPr>
            <w:r w:rsidRPr="00A93733">
              <w:rPr>
                <w:rFonts w:ascii="Microsoft Uighur" w:hAnsi="Microsoft Uighur" w:cs="Khalid Art bold"/>
              </w:rPr>
              <w:t>89.6</w:t>
            </w:r>
            <w:r w:rsidRPr="00A93733">
              <w:rPr>
                <w:rFonts w:ascii="Microsoft Uighur" w:hAnsi="Microsoft Uighur" w:cs="Khalid Art bold"/>
                <w:rtl/>
              </w:rPr>
              <w:t>%</w:t>
            </w:r>
          </w:p>
        </w:tc>
        <w:tc>
          <w:tcPr>
            <w:tcW w:w="717" w:type="dxa"/>
            <w:tcBorders>
              <w:right w:val="double" w:sz="4" w:space="0" w:color="auto"/>
            </w:tcBorders>
            <w:vAlign w:val="center"/>
          </w:tcPr>
          <w:p w:rsidR="00E67E2B" w:rsidRPr="00A93733" w:rsidRDefault="00E67E2B" w:rsidP="00FC3874">
            <w:pPr>
              <w:spacing w:after="0" w:line="240" w:lineRule="auto"/>
              <w:jc w:val="center"/>
              <w:rPr>
                <w:rFonts w:ascii="Microsoft Uighur" w:hAnsi="Microsoft Uighur" w:cs="Khalid Art bold"/>
                <w:rtl/>
              </w:rPr>
            </w:pPr>
            <w:r w:rsidRPr="00A93733">
              <w:rPr>
                <w:rFonts w:ascii="Microsoft Uighur" w:hAnsi="Microsoft Uighur" w:cs="Khalid Art bold"/>
                <w:rtl/>
              </w:rPr>
              <w:t>أوافق بشدة</w:t>
            </w:r>
          </w:p>
        </w:tc>
        <w:tc>
          <w:tcPr>
            <w:tcW w:w="884" w:type="dxa"/>
            <w:tcBorders>
              <w:right w:val="double" w:sz="4" w:space="0" w:color="auto"/>
            </w:tcBorders>
            <w:vAlign w:val="center"/>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w:t>
            </w:r>
          </w:p>
        </w:tc>
      </w:tr>
      <w:tr w:rsidR="00E67E2B" w:rsidRPr="00FF3F04" w:rsidTr="002F5269">
        <w:trPr>
          <w:trHeight w:val="223"/>
          <w:jc w:val="center"/>
        </w:trPr>
        <w:tc>
          <w:tcPr>
            <w:tcW w:w="520" w:type="dxa"/>
            <w:tcBorders>
              <w:left w:val="double" w:sz="4" w:space="0" w:color="auto"/>
              <w:bottom w:val="single" w:sz="4" w:space="0" w:color="000000"/>
            </w:tcBorders>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4</w:t>
            </w:r>
          </w:p>
        </w:tc>
        <w:tc>
          <w:tcPr>
            <w:tcW w:w="1985" w:type="dxa"/>
            <w:tcBorders>
              <w:bottom w:val="single" w:sz="4" w:space="0" w:color="000000"/>
            </w:tcBorders>
          </w:tcPr>
          <w:p w:rsidR="00E67E2B" w:rsidRPr="00A93733" w:rsidRDefault="00E67E2B" w:rsidP="00A93733">
            <w:pPr>
              <w:spacing w:after="0" w:line="240" w:lineRule="auto"/>
              <w:rPr>
                <w:rFonts w:ascii="Microsoft Uighur" w:hAnsi="Microsoft Uighur" w:cs="Khalid Art bold"/>
                <w:sz w:val="20"/>
                <w:szCs w:val="20"/>
              </w:rPr>
            </w:pPr>
            <w:r w:rsidRPr="00A93733">
              <w:rPr>
                <w:rFonts w:ascii="Microsoft Uighur" w:hAnsi="Microsoft Uighur" w:cs="Khalid Art bold"/>
                <w:sz w:val="20"/>
                <w:szCs w:val="20"/>
                <w:rtl/>
              </w:rPr>
              <w:t>المشاركة بدورات تتوافق بالاحتياجات تسهم في عمل المكتبة</w:t>
            </w:r>
          </w:p>
        </w:tc>
        <w:tc>
          <w:tcPr>
            <w:tcW w:w="900" w:type="dxa"/>
            <w:tcBorders>
              <w:bottom w:val="single" w:sz="4" w:space="0" w:color="000000"/>
            </w:tcBorders>
            <w:vAlign w:val="center"/>
          </w:tcPr>
          <w:p w:rsidR="00E67E2B" w:rsidRPr="00A93733" w:rsidRDefault="00E67E2B" w:rsidP="00FC3874">
            <w:pPr>
              <w:spacing w:after="0" w:line="240" w:lineRule="auto"/>
              <w:jc w:val="center"/>
              <w:rPr>
                <w:rFonts w:ascii="Microsoft Uighur" w:hAnsi="Microsoft Uighur" w:cs="Khalid Art bold"/>
                <w:rtl/>
              </w:rPr>
            </w:pPr>
            <w:r w:rsidRPr="00A93733">
              <w:rPr>
                <w:rFonts w:ascii="Microsoft Uighur" w:hAnsi="Microsoft Uighur" w:cs="Khalid Art bold"/>
              </w:rPr>
              <w:t>4.00</w:t>
            </w:r>
          </w:p>
        </w:tc>
        <w:tc>
          <w:tcPr>
            <w:tcW w:w="900" w:type="dxa"/>
            <w:tcBorders>
              <w:bottom w:val="single" w:sz="4" w:space="0" w:color="000000"/>
            </w:tcBorders>
            <w:vAlign w:val="center"/>
          </w:tcPr>
          <w:p w:rsidR="00E67E2B" w:rsidRPr="00A93733" w:rsidRDefault="00E67E2B" w:rsidP="00FC3874">
            <w:pPr>
              <w:spacing w:after="0" w:line="240" w:lineRule="auto"/>
              <w:jc w:val="center"/>
              <w:rPr>
                <w:rFonts w:ascii="Microsoft Uighur" w:hAnsi="Microsoft Uighur" w:cs="Khalid Art bold"/>
                <w:rtl/>
              </w:rPr>
            </w:pPr>
            <w:r w:rsidRPr="00A93733">
              <w:rPr>
                <w:rFonts w:ascii="Microsoft Uighur" w:hAnsi="Microsoft Uighur" w:cs="Khalid Art bold"/>
                <w:rtl/>
              </w:rPr>
              <w:t>3</w:t>
            </w:r>
          </w:p>
        </w:tc>
        <w:tc>
          <w:tcPr>
            <w:tcW w:w="1165" w:type="dxa"/>
            <w:tcBorders>
              <w:bottom w:val="single" w:sz="4" w:space="0" w:color="000000"/>
            </w:tcBorders>
            <w:vAlign w:val="center"/>
          </w:tcPr>
          <w:p w:rsidR="00E67E2B" w:rsidRPr="00A93733" w:rsidRDefault="00E67E2B" w:rsidP="00FC3874">
            <w:pPr>
              <w:spacing w:after="0" w:line="240" w:lineRule="auto"/>
              <w:jc w:val="center"/>
              <w:rPr>
                <w:rFonts w:ascii="Microsoft Uighur" w:hAnsi="Microsoft Uighur" w:cs="Khalid Art bold"/>
              </w:rPr>
            </w:pPr>
            <w:r w:rsidRPr="00A93733">
              <w:rPr>
                <w:rFonts w:ascii="Microsoft Uighur" w:hAnsi="Microsoft Uighur" w:cs="Khalid Art bold"/>
              </w:rPr>
              <w:t>.83</w:t>
            </w:r>
            <w:r w:rsidRPr="00A93733">
              <w:rPr>
                <w:rFonts w:ascii="Microsoft Uighur" w:hAnsi="Microsoft Uighur" w:cs="Khalid Art bold"/>
                <w:rtl/>
              </w:rPr>
              <w:t>0</w:t>
            </w:r>
          </w:p>
        </w:tc>
        <w:tc>
          <w:tcPr>
            <w:tcW w:w="818" w:type="dxa"/>
            <w:tcBorders>
              <w:bottom w:val="single" w:sz="4" w:space="0" w:color="000000"/>
              <w:right w:val="double" w:sz="4" w:space="0" w:color="auto"/>
            </w:tcBorders>
            <w:vAlign w:val="center"/>
          </w:tcPr>
          <w:p w:rsidR="00E67E2B" w:rsidRPr="00A93733" w:rsidRDefault="00E67E2B" w:rsidP="00FC3874">
            <w:pPr>
              <w:spacing w:after="0" w:line="240" w:lineRule="auto"/>
              <w:jc w:val="center"/>
              <w:rPr>
                <w:rFonts w:ascii="Microsoft Uighur" w:hAnsi="Microsoft Uighur" w:cs="Khalid Art bold"/>
              </w:rPr>
            </w:pPr>
            <w:r w:rsidRPr="00A93733">
              <w:rPr>
                <w:rFonts w:ascii="Microsoft Uighur" w:hAnsi="Microsoft Uighur" w:cs="Khalid Art bold"/>
              </w:rPr>
              <w:t>80.0</w:t>
            </w:r>
            <w:r w:rsidRPr="00A93733">
              <w:rPr>
                <w:rFonts w:ascii="Microsoft Uighur" w:hAnsi="Microsoft Uighur" w:cs="Khalid Art bold"/>
                <w:rtl/>
              </w:rPr>
              <w:t>%</w:t>
            </w:r>
          </w:p>
        </w:tc>
        <w:tc>
          <w:tcPr>
            <w:tcW w:w="717" w:type="dxa"/>
            <w:tcBorders>
              <w:bottom w:val="single" w:sz="4" w:space="0" w:color="000000"/>
              <w:right w:val="double" w:sz="4" w:space="0" w:color="auto"/>
            </w:tcBorders>
            <w:vAlign w:val="center"/>
          </w:tcPr>
          <w:p w:rsidR="00E67E2B" w:rsidRPr="00A93733" w:rsidRDefault="00E67E2B" w:rsidP="00FC3874">
            <w:pPr>
              <w:spacing w:after="0" w:line="240" w:lineRule="auto"/>
              <w:jc w:val="center"/>
              <w:rPr>
                <w:rFonts w:ascii="Microsoft Uighur" w:hAnsi="Microsoft Uighur" w:cs="Khalid Art bold"/>
                <w:rtl/>
              </w:rPr>
            </w:pPr>
            <w:r w:rsidRPr="00A93733">
              <w:rPr>
                <w:rFonts w:ascii="Microsoft Uighur" w:hAnsi="Microsoft Uighur" w:cs="Khalid Art bold"/>
                <w:rtl/>
              </w:rPr>
              <w:t>أوافق</w:t>
            </w:r>
          </w:p>
        </w:tc>
        <w:tc>
          <w:tcPr>
            <w:tcW w:w="884" w:type="dxa"/>
            <w:tcBorders>
              <w:bottom w:val="single" w:sz="4" w:space="0" w:color="000000"/>
              <w:right w:val="double" w:sz="4" w:space="0" w:color="auto"/>
            </w:tcBorders>
            <w:vAlign w:val="center"/>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4</w:t>
            </w:r>
          </w:p>
        </w:tc>
      </w:tr>
      <w:tr w:rsidR="00E67E2B" w:rsidRPr="00FF3F04" w:rsidTr="002F5269">
        <w:trPr>
          <w:trHeight w:val="223"/>
          <w:jc w:val="center"/>
        </w:trPr>
        <w:tc>
          <w:tcPr>
            <w:tcW w:w="520" w:type="dxa"/>
            <w:tcBorders>
              <w:left w:val="double" w:sz="4" w:space="0" w:color="auto"/>
              <w:bottom w:val="single" w:sz="4" w:space="0" w:color="000000"/>
            </w:tcBorders>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5</w:t>
            </w:r>
          </w:p>
        </w:tc>
        <w:tc>
          <w:tcPr>
            <w:tcW w:w="1985" w:type="dxa"/>
            <w:tcBorders>
              <w:bottom w:val="single" w:sz="4" w:space="0" w:color="000000"/>
            </w:tcBorders>
          </w:tcPr>
          <w:p w:rsidR="00E67E2B" w:rsidRPr="00A93733" w:rsidRDefault="00E67E2B" w:rsidP="00A93733">
            <w:pPr>
              <w:spacing w:after="0" w:line="240" w:lineRule="auto"/>
              <w:rPr>
                <w:rFonts w:ascii="Microsoft Uighur" w:hAnsi="Microsoft Uighur" w:cs="Khalid Art bold"/>
                <w:sz w:val="20"/>
                <w:szCs w:val="20"/>
                <w:rtl/>
              </w:rPr>
            </w:pPr>
            <w:r w:rsidRPr="00A93733">
              <w:rPr>
                <w:rFonts w:ascii="Microsoft Uighur" w:hAnsi="Microsoft Uighur" w:cs="Khalid Art bold"/>
                <w:sz w:val="20"/>
                <w:szCs w:val="20"/>
                <w:rtl/>
              </w:rPr>
              <w:t>تستخدم المكتبات الاساليب التقنية في ممارسة عملية التدريب</w:t>
            </w:r>
          </w:p>
        </w:tc>
        <w:tc>
          <w:tcPr>
            <w:tcW w:w="900" w:type="dxa"/>
            <w:tcBorders>
              <w:bottom w:val="single" w:sz="4" w:space="0" w:color="000000"/>
            </w:tcBorders>
            <w:vAlign w:val="center"/>
          </w:tcPr>
          <w:p w:rsidR="00E67E2B" w:rsidRPr="00A93733" w:rsidRDefault="00E67E2B" w:rsidP="00FC3874">
            <w:pPr>
              <w:spacing w:after="0" w:line="240" w:lineRule="auto"/>
              <w:jc w:val="center"/>
              <w:rPr>
                <w:rFonts w:ascii="Microsoft Uighur" w:hAnsi="Microsoft Uighur" w:cs="Khalid Art bold"/>
                <w:rtl/>
              </w:rPr>
            </w:pPr>
            <w:r w:rsidRPr="00A93733">
              <w:rPr>
                <w:rFonts w:ascii="Microsoft Uighur" w:hAnsi="Microsoft Uighur" w:cs="Khalid Art bold"/>
              </w:rPr>
              <w:t>2.81</w:t>
            </w:r>
          </w:p>
        </w:tc>
        <w:tc>
          <w:tcPr>
            <w:tcW w:w="900" w:type="dxa"/>
            <w:tcBorders>
              <w:bottom w:val="single" w:sz="4" w:space="0" w:color="000000"/>
            </w:tcBorders>
            <w:vAlign w:val="center"/>
          </w:tcPr>
          <w:p w:rsidR="00E67E2B" w:rsidRPr="00A93733" w:rsidRDefault="00E67E2B" w:rsidP="00FC3874">
            <w:pPr>
              <w:spacing w:after="0" w:line="240" w:lineRule="auto"/>
              <w:jc w:val="center"/>
              <w:rPr>
                <w:rFonts w:ascii="Microsoft Uighur" w:hAnsi="Microsoft Uighur" w:cs="Khalid Art bold"/>
              </w:rPr>
            </w:pPr>
            <w:r w:rsidRPr="00A93733">
              <w:rPr>
                <w:rFonts w:ascii="Microsoft Uighur" w:hAnsi="Microsoft Uighur" w:cs="Khalid Art bold"/>
                <w:rtl/>
              </w:rPr>
              <w:t>3</w:t>
            </w:r>
          </w:p>
        </w:tc>
        <w:tc>
          <w:tcPr>
            <w:tcW w:w="1165" w:type="dxa"/>
            <w:tcBorders>
              <w:bottom w:val="single" w:sz="4" w:space="0" w:color="000000"/>
            </w:tcBorders>
            <w:vAlign w:val="center"/>
          </w:tcPr>
          <w:p w:rsidR="00E67E2B" w:rsidRPr="00A93733" w:rsidRDefault="00E67E2B" w:rsidP="00FC3874">
            <w:pPr>
              <w:spacing w:after="0" w:line="240" w:lineRule="auto"/>
              <w:jc w:val="center"/>
              <w:rPr>
                <w:rFonts w:ascii="Microsoft Uighur" w:hAnsi="Microsoft Uighur" w:cs="Khalid Art bold"/>
              </w:rPr>
            </w:pPr>
            <w:r w:rsidRPr="00A93733">
              <w:rPr>
                <w:rFonts w:ascii="Microsoft Uighur" w:hAnsi="Microsoft Uighur" w:cs="Khalid Art bold"/>
              </w:rPr>
              <w:t>.96</w:t>
            </w:r>
            <w:r w:rsidRPr="00A93733">
              <w:rPr>
                <w:rFonts w:ascii="Microsoft Uighur" w:hAnsi="Microsoft Uighur" w:cs="Khalid Art bold"/>
                <w:rtl/>
              </w:rPr>
              <w:t>0</w:t>
            </w:r>
          </w:p>
        </w:tc>
        <w:tc>
          <w:tcPr>
            <w:tcW w:w="818" w:type="dxa"/>
            <w:tcBorders>
              <w:bottom w:val="single" w:sz="4" w:space="0" w:color="000000"/>
              <w:right w:val="double" w:sz="4" w:space="0" w:color="auto"/>
            </w:tcBorders>
            <w:vAlign w:val="center"/>
          </w:tcPr>
          <w:p w:rsidR="00E67E2B" w:rsidRPr="00A93733" w:rsidRDefault="00E67E2B" w:rsidP="00FC3874">
            <w:pPr>
              <w:spacing w:after="0" w:line="240" w:lineRule="auto"/>
              <w:jc w:val="center"/>
              <w:rPr>
                <w:rFonts w:ascii="Microsoft Uighur" w:hAnsi="Microsoft Uighur" w:cs="Khalid Art bold"/>
              </w:rPr>
            </w:pPr>
            <w:r w:rsidRPr="00A93733">
              <w:rPr>
                <w:rFonts w:ascii="Microsoft Uighur" w:hAnsi="Microsoft Uighur" w:cs="Khalid Art bold"/>
              </w:rPr>
              <w:t>56.2</w:t>
            </w:r>
            <w:r w:rsidRPr="00A93733">
              <w:rPr>
                <w:rFonts w:ascii="Microsoft Uighur" w:hAnsi="Microsoft Uighur" w:cs="Khalid Art bold"/>
                <w:rtl/>
              </w:rPr>
              <w:t>%</w:t>
            </w:r>
          </w:p>
        </w:tc>
        <w:tc>
          <w:tcPr>
            <w:tcW w:w="717" w:type="dxa"/>
            <w:tcBorders>
              <w:bottom w:val="single" w:sz="4" w:space="0" w:color="000000"/>
              <w:right w:val="double" w:sz="4" w:space="0" w:color="auto"/>
            </w:tcBorders>
            <w:vAlign w:val="center"/>
          </w:tcPr>
          <w:p w:rsidR="00E67E2B" w:rsidRPr="00A93733" w:rsidRDefault="00E67E2B" w:rsidP="00FC3874">
            <w:pPr>
              <w:spacing w:after="0" w:line="240" w:lineRule="auto"/>
              <w:jc w:val="center"/>
              <w:rPr>
                <w:rFonts w:ascii="Microsoft Uighur" w:hAnsi="Microsoft Uighur" w:cs="Khalid Art bold"/>
                <w:rtl/>
              </w:rPr>
            </w:pPr>
            <w:r w:rsidRPr="00A93733">
              <w:rPr>
                <w:rFonts w:ascii="Microsoft Uighur" w:hAnsi="Microsoft Uighur" w:cs="Khalid Art bold"/>
                <w:rtl/>
              </w:rPr>
              <w:t>محايد</w:t>
            </w:r>
          </w:p>
        </w:tc>
        <w:tc>
          <w:tcPr>
            <w:tcW w:w="884" w:type="dxa"/>
            <w:tcBorders>
              <w:bottom w:val="single" w:sz="4" w:space="0" w:color="000000"/>
              <w:right w:val="double" w:sz="4" w:space="0" w:color="auto"/>
            </w:tcBorders>
            <w:vAlign w:val="center"/>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5</w:t>
            </w:r>
          </w:p>
        </w:tc>
      </w:tr>
      <w:tr w:rsidR="00E67E2B" w:rsidRPr="00FF3F04" w:rsidTr="002F5269">
        <w:trPr>
          <w:trHeight w:val="223"/>
          <w:jc w:val="center"/>
        </w:trPr>
        <w:tc>
          <w:tcPr>
            <w:tcW w:w="520" w:type="dxa"/>
            <w:tcBorders>
              <w:left w:val="double" w:sz="4" w:space="0" w:color="auto"/>
              <w:bottom w:val="single" w:sz="4" w:space="0" w:color="000000"/>
            </w:tcBorders>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lastRenderedPageBreak/>
              <w:t>6</w:t>
            </w:r>
          </w:p>
        </w:tc>
        <w:tc>
          <w:tcPr>
            <w:tcW w:w="1985" w:type="dxa"/>
            <w:tcBorders>
              <w:bottom w:val="single" w:sz="4" w:space="0" w:color="000000"/>
            </w:tcBorders>
          </w:tcPr>
          <w:p w:rsidR="00E67E2B" w:rsidRPr="00A93733" w:rsidRDefault="00E67E2B" w:rsidP="00A93733">
            <w:pPr>
              <w:spacing w:after="0" w:line="240" w:lineRule="auto"/>
              <w:rPr>
                <w:rFonts w:ascii="Microsoft Uighur" w:hAnsi="Microsoft Uighur" w:cs="Khalid Art bold"/>
                <w:sz w:val="20"/>
                <w:szCs w:val="20"/>
              </w:rPr>
            </w:pPr>
            <w:r w:rsidRPr="00A93733">
              <w:rPr>
                <w:rFonts w:ascii="Microsoft Uighur" w:hAnsi="Microsoft Uighur" w:cs="Khalid Art bold"/>
                <w:sz w:val="20"/>
                <w:szCs w:val="20"/>
                <w:rtl/>
              </w:rPr>
              <w:t>هنالك اساليب ووسائل تستخدم في تحقيق المنفعة  أهدافها</w:t>
            </w:r>
          </w:p>
        </w:tc>
        <w:tc>
          <w:tcPr>
            <w:tcW w:w="900" w:type="dxa"/>
            <w:tcBorders>
              <w:bottom w:val="single" w:sz="4" w:space="0" w:color="000000"/>
            </w:tcBorders>
            <w:vAlign w:val="center"/>
          </w:tcPr>
          <w:p w:rsidR="00E67E2B" w:rsidRPr="00A93733" w:rsidRDefault="00E67E2B" w:rsidP="00FC3874">
            <w:pPr>
              <w:spacing w:after="0" w:line="240" w:lineRule="auto"/>
              <w:jc w:val="center"/>
              <w:rPr>
                <w:rFonts w:ascii="Microsoft Uighur" w:hAnsi="Microsoft Uighur" w:cs="Khalid Art bold"/>
              </w:rPr>
            </w:pPr>
            <w:r w:rsidRPr="00A93733">
              <w:rPr>
                <w:rFonts w:ascii="Microsoft Uighur" w:hAnsi="Microsoft Uighur" w:cs="Khalid Art bold"/>
              </w:rPr>
              <w:t>1.89</w:t>
            </w:r>
          </w:p>
        </w:tc>
        <w:tc>
          <w:tcPr>
            <w:tcW w:w="900" w:type="dxa"/>
            <w:tcBorders>
              <w:bottom w:val="single" w:sz="4" w:space="0" w:color="000000"/>
            </w:tcBorders>
            <w:vAlign w:val="center"/>
          </w:tcPr>
          <w:p w:rsidR="00E67E2B" w:rsidRPr="00A93733" w:rsidRDefault="00E67E2B" w:rsidP="00FC3874">
            <w:pPr>
              <w:spacing w:after="0" w:line="240" w:lineRule="auto"/>
              <w:jc w:val="center"/>
              <w:rPr>
                <w:rFonts w:ascii="Microsoft Uighur" w:hAnsi="Microsoft Uighur" w:cs="Khalid Art bold"/>
                <w:rtl/>
              </w:rPr>
            </w:pPr>
            <w:r w:rsidRPr="00A93733">
              <w:rPr>
                <w:rFonts w:ascii="Microsoft Uighur" w:hAnsi="Microsoft Uighur" w:cs="Khalid Art bold"/>
                <w:rtl/>
              </w:rPr>
              <w:t>3</w:t>
            </w:r>
          </w:p>
        </w:tc>
        <w:tc>
          <w:tcPr>
            <w:tcW w:w="1165" w:type="dxa"/>
            <w:tcBorders>
              <w:bottom w:val="single" w:sz="4" w:space="0" w:color="000000"/>
            </w:tcBorders>
            <w:vAlign w:val="center"/>
          </w:tcPr>
          <w:p w:rsidR="00E67E2B" w:rsidRPr="00A93733" w:rsidRDefault="00E67E2B" w:rsidP="00FC3874">
            <w:pPr>
              <w:spacing w:after="0" w:line="240" w:lineRule="auto"/>
              <w:jc w:val="center"/>
              <w:rPr>
                <w:rFonts w:ascii="Microsoft Uighur" w:hAnsi="Microsoft Uighur" w:cs="Khalid Art bold"/>
              </w:rPr>
            </w:pPr>
            <w:r w:rsidRPr="00A93733">
              <w:rPr>
                <w:rFonts w:ascii="Microsoft Uighur" w:hAnsi="Microsoft Uighur" w:cs="Khalid Art bold"/>
              </w:rPr>
              <w:t>1.29</w:t>
            </w:r>
          </w:p>
        </w:tc>
        <w:tc>
          <w:tcPr>
            <w:tcW w:w="818" w:type="dxa"/>
            <w:tcBorders>
              <w:bottom w:val="single" w:sz="4" w:space="0" w:color="000000"/>
              <w:right w:val="double" w:sz="4" w:space="0" w:color="auto"/>
            </w:tcBorders>
            <w:vAlign w:val="center"/>
          </w:tcPr>
          <w:p w:rsidR="00E67E2B" w:rsidRPr="00A93733" w:rsidRDefault="00E67E2B" w:rsidP="00FC3874">
            <w:pPr>
              <w:spacing w:after="0" w:line="240" w:lineRule="auto"/>
              <w:jc w:val="center"/>
              <w:rPr>
                <w:rFonts w:ascii="Microsoft Uighur" w:hAnsi="Microsoft Uighur" w:cs="Khalid Art bold"/>
              </w:rPr>
            </w:pPr>
            <w:r w:rsidRPr="00A93733">
              <w:rPr>
                <w:rFonts w:ascii="Microsoft Uighur" w:hAnsi="Microsoft Uighur" w:cs="Khalid Art bold"/>
              </w:rPr>
              <w:t>37.8</w:t>
            </w:r>
            <w:r w:rsidRPr="00A93733">
              <w:rPr>
                <w:rFonts w:ascii="Microsoft Uighur" w:hAnsi="Microsoft Uighur" w:cs="Khalid Art bold"/>
                <w:rtl/>
              </w:rPr>
              <w:t>%</w:t>
            </w:r>
          </w:p>
        </w:tc>
        <w:tc>
          <w:tcPr>
            <w:tcW w:w="717" w:type="dxa"/>
            <w:tcBorders>
              <w:bottom w:val="single" w:sz="4" w:space="0" w:color="000000"/>
              <w:right w:val="double" w:sz="4" w:space="0" w:color="auto"/>
            </w:tcBorders>
            <w:vAlign w:val="center"/>
          </w:tcPr>
          <w:p w:rsidR="00E67E2B" w:rsidRPr="00A93733" w:rsidRDefault="00E67E2B" w:rsidP="00FC3874">
            <w:pPr>
              <w:spacing w:after="0" w:line="240" w:lineRule="auto"/>
              <w:jc w:val="center"/>
              <w:rPr>
                <w:rFonts w:ascii="Microsoft Uighur" w:hAnsi="Microsoft Uighur" w:cs="Khalid Art bold"/>
                <w:rtl/>
              </w:rPr>
            </w:pPr>
            <w:r w:rsidRPr="00A93733">
              <w:rPr>
                <w:rFonts w:ascii="Microsoft Uighur" w:hAnsi="Microsoft Uighur" w:cs="Khalid Art bold"/>
                <w:rtl/>
              </w:rPr>
              <w:t>لا أوافق</w:t>
            </w:r>
          </w:p>
        </w:tc>
        <w:tc>
          <w:tcPr>
            <w:tcW w:w="884" w:type="dxa"/>
            <w:tcBorders>
              <w:bottom w:val="single" w:sz="4" w:space="0" w:color="000000"/>
              <w:right w:val="double" w:sz="4" w:space="0" w:color="auto"/>
            </w:tcBorders>
            <w:vAlign w:val="center"/>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6</w:t>
            </w:r>
          </w:p>
        </w:tc>
      </w:tr>
      <w:tr w:rsidR="00E67E2B" w:rsidRPr="00FF3F04" w:rsidTr="002F5269">
        <w:trPr>
          <w:trHeight w:val="223"/>
          <w:jc w:val="center"/>
        </w:trPr>
        <w:tc>
          <w:tcPr>
            <w:tcW w:w="520" w:type="dxa"/>
            <w:tcBorders>
              <w:left w:val="double" w:sz="4" w:space="0" w:color="auto"/>
              <w:bottom w:val="double" w:sz="4" w:space="0" w:color="auto"/>
            </w:tcBorders>
            <w:shd w:val="clear" w:color="auto" w:fill="E6E6E6"/>
          </w:tcPr>
          <w:p w:rsidR="00E67E2B" w:rsidRPr="00FF3F04" w:rsidRDefault="00E67E2B" w:rsidP="00FC3874">
            <w:pPr>
              <w:spacing w:after="0" w:line="240" w:lineRule="auto"/>
              <w:jc w:val="center"/>
              <w:rPr>
                <w:rFonts w:ascii="Microsoft Uighur" w:hAnsi="Microsoft Uighur" w:cs="Khalid Art bold"/>
                <w:sz w:val="24"/>
                <w:szCs w:val="24"/>
                <w:rtl/>
              </w:rPr>
            </w:pPr>
          </w:p>
        </w:tc>
        <w:tc>
          <w:tcPr>
            <w:tcW w:w="1985" w:type="dxa"/>
            <w:tcBorders>
              <w:bottom w:val="double" w:sz="4" w:space="0" w:color="auto"/>
            </w:tcBorders>
            <w:shd w:val="clear" w:color="auto" w:fill="E6E6E6"/>
          </w:tcPr>
          <w:p w:rsidR="00E67E2B" w:rsidRPr="00A93733" w:rsidRDefault="00E67E2B" w:rsidP="00FC3874">
            <w:pPr>
              <w:spacing w:after="0" w:line="240" w:lineRule="auto"/>
              <w:jc w:val="lowKashida"/>
              <w:rPr>
                <w:rFonts w:ascii="Microsoft Uighur" w:hAnsi="Microsoft Uighur" w:cs="Khalid Art bold"/>
                <w:b/>
                <w:bCs/>
                <w:rtl/>
              </w:rPr>
            </w:pPr>
            <w:r w:rsidRPr="00A93733">
              <w:rPr>
                <w:rFonts w:ascii="Microsoft Uighur" w:hAnsi="Microsoft Uighur" w:cs="Khalid Art bold"/>
                <w:b/>
                <w:bCs/>
                <w:rtl/>
              </w:rPr>
              <w:t>الجملة</w:t>
            </w:r>
          </w:p>
        </w:tc>
        <w:tc>
          <w:tcPr>
            <w:tcW w:w="900" w:type="dxa"/>
            <w:tcBorders>
              <w:bottom w:val="double" w:sz="4" w:space="0" w:color="auto"/>
            </w:tcBorders>
            <w:shd w:val="clear" w:color="auto" w:fill="E6E6E6"/>
            <w:vAlign w:val="center"/>
          </w:tcPr>
          <w:p w:rsidR="00E67E2B" w:rsidRPr="00A93733" w:rsidRDefault="00E67E2B" w:rsidP="00FC3874">
            <w:pPr>
              <w:spacing w:after="0" w:line="240" w:lineRule="auto"/>
              <w:jc w:val="center"/>
              <w:rPr>
                <w:rFonts w:ascii="Microsoft Uighur" w:hAnsi="Microsoft Uighur" w:cs="Khalid Art bold"/>
                <w:b/>
                <w:bCs/>
                <w:rtl/>
              </w:rPr>
            </w:pPr>
            <w:r w:rsidRPr="00A93733">
              <w:rPr>
                <w:rFonts w:ascii="Microsoft Uighur" w:hAnsi="Microsoft Uighur" w:cs="Khalid Art bold"/>
                <w:b/>
                <w:bCs/>
                <w:rtl/>
              </w:rPr>
              <w:t>22.18</w:t>
            </w:r>
          </w:p>
        </w:tc>
        <w:tc>
          <w:tcPr>
            <w:tcW w:w="900" w:type="dxa"/>
            <w:tcBorders>
              <w:bottom w:val="double" w:sz="4" w:space="0" w:color="auto"/>
            </w:tcBorders>
            <w:shd w:val="clear" w:color="auto" w:fill="E6E6E6"/>
            <w:vAlign w:val="center"/>
          </w:tcPr>
          <w:p w:rsidR="00E67E2B" w:rsidRPr="00A93733" w:rsidRDefault="00E67E2B" w:rsidP="00FC3874">
            <w:pPr>
              <w:spacing w:after="0" w:line="240" w:lineRule="auto"/>
              <w:jc w:val="center"/>
              <w:rPr>
                <w:rFonts w:ascii="Microsoft Uighur" w:hAnsi="Microsoft Uighur" w:cs="Khalid Art bold"/>
                <w:b/>
                <w:bCs/>
                <w:rtl/>
              </w:rPr>
            </w:pPr>
            <w:r w:rsidRPr="00A93733">
              <w:rPr>
                <w:rFonts w:ascii="Microsoft Uighur" w:hAnsi="Microsoft Uighur" w:cs="Khalid Art bold"/>
                <w:b/>
                <w:bCs/>
                <w:rtl/>
              </w:rPr>
              <w:t>18</w:t>
            </w:r>
          </w:p>
        </w:tc>
        <w:tc>
          <w:tcPr>
            <w:tcW w:w="1165" w:type="dxa"/>
            <w:tcBorders>
              <w:bottom w:val="double" w:sz="4" w:space="0" w:color="auto"/>
            </w:tcBorders>
            <w:shd w:val="clear" w:color="auto" w:fill="E6E6E6"/>
            <w:vAlign w:val="center"/>
          </w:tcPr>
          <w:p w:rsidR="00E67E2B" w:rsidRPr="00A93733" w:rsidRDefault="00E67E2B" w:rsidP="00FC3874">
            <w:pPr>
              <w:spacing w:after="0" w:line="240" w:lineRule="auto"/>
              <w:jc w:val="center"/>
              <w:rPr>
                <w:rFonts w:ascii="Microsoft Uighur" w:hAnsi="Microsoft Uighur" w:cs="Khalid Art bold"/>
                <w:b/>
                <w:bCs/>
                <w:rtl/>
              </w:rPr>
            </w:pPr>
            <w:r w:rsidRPr="00A93733">
              <w:rPr>
                <w:rFonts w:ascii="Microsoft Uighur" w:hAnsi="Microsoft Uighur" w:cs="Khalid Art bold"/>
                <w:b/>
                <w:bCs/>
                <w:rtl/>
              </w:rPr>
              <w:t>2.92</w:t>
            </w:r>
          </w:p>
        </w:tc>
        <w:tc>
          <w:tcPr>
            <w:tcW w:w="818" w:type="dxa"/>
            <w:tcBorders>
              <w:bottom w:val="double" w:sz="4" w:space="0" w:color="auto"/>
              <w:right w:val="double" w:sz="4" w:space="0" w:color="auto"/>
            </w:tcBorders>
            <w:shd w:val="clear" w:color="auto" w:fill="E6E6E6"/>
            <w:vAlign w:val="center"/>
          </w:tcPr>
          <w:p w:rsidR="00E67E2B" w:rsidRPr="00A93733" w:rsidRDefault="00E67E2B" w:rsidP="00FC3874">
            <w:pPr>
              <w:spacing w:after="0" w:line="240" w:lineRule="auto"/>
              <w:jc w:val="center"/>
              <w:rPr>
                <w:rFonts w:ascii="Microsoft Uighur" w:hAnsi="Microsoft Uighur" w:cs="Khalid Art bold"/>
                <w:b/>
                <w:bCs/>
                <w:rtl/>
              </w:rPr>
            </w:pPr>
            <w:r w:rsidRPr="00A93733">
              <w:rPr>
                <w:rFonts w:ascii="Microsoft Uighur" w:hAnsi="Microsoft Uighur" w:cs="Khalid Art bold"/>
                <w:b/>
                <w:bCs/>
                <w:rtl/>
              </w:rPr>
              <w:t>73.9%</w:t>
            </w:r>
          </w:p>
        </w:tc>
        <w:tc>
          <w:tcPr>
            <w:tcW w:w="717" w:type="dxa"/>
            <w:tcBorders>
              <w:bottom w:val="double" w:sz="4" w:space="0" w:color="auto"/>
              <w:right w:val="double" w:sz="4" w:space="0" w:color="auto"/>
            </w:tcBorders>
            <w:shd w:val="clear" w:color="auto" w:fill="E6E6E6"/>
            <w:vAlign w:val="center"/>
          </w:tcPr>
          <w:p w:rsidR="00E67E2B" w:rsidRPr="00A93733" w:rsidRDefault="00E67E2B" w:rsidP="00FC3874">
            <w:pPr>
              <w:spacing w:after="0" w:line="240" w:lineRule="auto"/>
              <w:jc w:val="center"/>
              <w:rPr>
                <w:rFonts w:ascii="Microsoft Uighur" w:hAnsi="Microsoft Uighur" w:cs="Khalid Art bold"/>
                <w:b/>
                <w:bCs/>
                <w:rtl/>
              </w:rPr>
            </w:pPr>
            <w:r w:rsidRPr="00A93733">
              <w:rPr>
                <w:rFonts w:ascii="Microsoft Uighur" w:hAnsi="Microsoft Uighur" w:cs="Khalid Art bold"/>
                <w:b/>
                <w:bCs/>
                <w:rtl/>
              </w:rPr>
              <w:t>أوافق</w:t>
            </w:r>
          </w:p>
        </w:tc>
        <w:tc>
          <w:tcPr>
            <w:tcW w:w="884" w:type="dxa"/>
            <w:tcBorders>
              <w:bottom w:val="double" w:sz="4" w:space="0" w:color="auto"/>
              <w:right w:val="double" w:sz="4" w:space="0" w:color="auto"/>
            </w:tcBorders>
            <w:shd w:val="clear" w:color="auto" w:fill="E6E6E6"/>
          </w:tcPr>
          <w:p w:rsidR="00E67E2B" w:rsidRPr="00FF3F04" w:rsidRDefault="00E67E2B"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w:t>
            </w:r>
          </w:p>
        </w:tc>
      </w:tr>
    </w:tbl>
    <w:p w:rsidR="00607D84" w:rsidRDefault="00E67E2B" w:rsidP="002E73CE">
      <w:pPr>
        <w:autoSpaceDE w:val="0"/>
        <w:autoSpaceDN w:val="0"/>
        <w:adjustRightInd w:val="0"/>
        <w:spacing w:after="0" w:line="240" w:lineRule="auto"/>
        <w:rPr>
          <w:rFonts w:ascii="Traditional Arabic" w:hAnsi="Traditional Arabic" w:cs="Khalid Art bold"/>
          <w:sz w:val="24"/>
          <w:szCs w:val="24"/>
          <w:rtl/>
        </w:rPr>
      </w:pPr>
      <w:r w:rsidRPr="00FF3F04">
        <w:rPr>
          <w:rFonts w:ascii="Traditional Arabic" w:hAnsi="Traditional Arabic" w:cs="Khalid Art bold"/>
          <w:sz w:val="24"/>
          <w:szCs w:val="24"/>
          <w:rtl/>
        </w:rPr>
        <w:t>من الجدول رقم (6) نجد  إختلافاً في مستويات رأي المبحوثين حول التنسيق والاتصال بين مستويات الإدارة ومدى مرونة الهيكل التنظيمي لتنفيذ العمليات التي تستخدمها المكتبة لتقديم خدماتها الأساسية من سياسات وتدريب وإجراءات ونظام الحوافز وخدمة المستفيدين مرتبة ترتيباً تنازلياً من أكثر عبارة إرضاء للمبحوثين إلى أقل عبارة حيث نجد في عبارات المحور الثالث (العمليات) أن مستويات الرأي حول وجود خطة إستراتيجية يساعد في تقديم خدمات المعلومات، تسهم رقمنة عمليات المكتبة في تحقيق رضا المستفيدين، وجود خطة إستراتيجية مهم لتسويق خدمات المعلومات بالمكتبة والمشاركة بدورات تتوافق بالإحتياجات تسهم في عمل المكتبة رأي المستطلعين حولهم كان "عالياً " لأن العمل على وضع خطة إستراتيجية للتسويق فى مكتبات جامعة الخرطوم مهم وعلى الإدارة أن تقود هذه المبادرة، وأن</w:t>
      </w:r>
      <w:r w:rsidR="002E73CE">
        <w:rPr>
          <w:rFonts w:ascii="Traditional Arabic" w:hAnsi="Traditional Arabic" w:cs="Khalid Art bold"/>
          <w:sz w:val="24"/>
          <w:szCs w:val="24"/>
        </w:rPr>
        <w:t xml:space="preserve"> </w:t>
      </w:r>
      <w:r w:rsidRPr="00FF3F04">
        <w:rPr>
          <w:rFonts w:ascii="Traditional Arabic" w:hAnsi="Traditional Arabic" w:cs="Khalid Art bold"/>
          <w:sz w:val="24"/>
          <w:szCs w:val="24"/>
          <w:rtl/>
        </w:rPr>
        <w:t>تتسم</w:t>
      </w:r>
      <w:r w:rsidR="002E73CE">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الخطة</w:t>
      </w:r>
      <w:r w:rsidR="002E73CE">
        <w:rPr>
          <w:rFonts w:ascii="Traditional Arabic" w:hAnsi="Traditional Arabic" w:cs="Khalid Art bold"/>
          <w:sz w:val="24"/>
          <w:szCs w:val="24"/>
        </w:rPr>
        <w:t xml:space="preserve"> </w:t>
      </w:r>
      <w:r w:rsidRPr="00FF3F04">
        <w:rPr>
          <w:rFonts w:ascii="Traditional Arabic" w:hAnsi="Traditional Arabic" w:cs="Khalid Art bold"/>
          <w:sz w:val="24"/>
          <w:szCs w:val="24"/>
          <w:rtl/>
        </w:rPr>
        <w:t>بالمرونة</w:t>
      </w:r>
      <w:r w:rsidR="002E73CE">
        <w:rPr>
          <w:rFonts w:ascii="Traditional Arabic" w:hAnsi="Traditional Arabic" w:cs="Khalid Art bold"/>
          <w:sz w:val="24"/>
          <w:szCs w:val="24"/>
        </w:rPr>
        <w:t xml:space="preserve"> </w:t>
      </w:r>
      <w:r w:rsidRPr="00FF3F04">
        <w:rPr>
          <w:rFonts w:ascii="Traditional Arabic" w:hAnsi="Traditional Arabic" w:cs="Khalid Art bold"/>
          <w:sz w:val="24"/>
          <w:szCs w:val="24"/>
          <w:rtl/>
        </w:rPr>
        <w:t>من</w:t>
      </w:r>
      <w:r w:rsidR="002E73CE">
        <w:rPr>
          <w:rFonts w:ascii="Traditional Arabic" w:hAnsi="Traditional Arabic" w:cs="Khalid Art bold"/>
          <w:sz w:val="24"/>
          <w:szCs w:val="24"/>
        </w:rPr>
        <w:t xml:space="preserve"> </w:t>
      </w:r>
      <w:r w:rsidRPr="00FF3F04">
        <w:rPr>
          <w:rFonts w:ascii="Traditional Arabic" w:hAnsi="Traditional Arabic" w:cs="Khalid Art bold"/>
          <w:sz w:val="24"/>
          <w:szCs w:val="24"/>
          <w:rtl/>
        </w:rPr>
        <w:t>حیث</w:t>
      </w:r>
      <w:r w:rsidR="002E73CE">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التنبؤ بالتغیرات</w:t>
      </w:r>
      <w:r w:rsidR="002E73CE">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التي</w:t>
      </w:r>
      <w:r w:rsidR="002E73CE">
        <w:rPr>
          <w:rFonts w:ascii="Traditional Arabic" w:hAnsi="Traditional Arabic" w:cs="Khalid Art bold"/>
          <w:sz w:val="24"/>
          <w:szCs w:val="24"/>
        </w:rPr>
        <w:t xml:space="preserve"> </w:t>
      </w:r>
      <w:r w:rsidRPr="00FF3F04">
        <w:rPr>
          <w:rFonts w:ascii="Traditional Arabic" w:hAnsi="Traditional Arabic" w:cs="Khalid Art bold"/>
          <w:sz w:val="24"/>
          <w:szCs w:val="24"/>
          <w:rtl/>
        </w:rPr>
        <w:t>تحدث</w:t>
      </w:r>
      <w:r w:rsidR="002E73CE">
        <w:rPr>
          <w:rFonts w:ascii="Traditional Arabic" w:hAnsi="Traditional Arabic" w:cs="Khalid Art bold"/>
          <w:sz w:val="24"/>
          <w:szCs w:val="24"/>
        </w:rPr>
        <w:t xml:space="preserve"> </w:t>
      </w:r>
      <w:r w:rsidRPr="00FF3F04">
        <w:rPr>
          <w:rFonts w:ascii="Traditional Arabic" w:hAnsi="Traditional Arabic" w:cs="Khalid Art bold"/>
          <w:sz w:val="24"/>
          <w:szCs w:val="24"/>
          <w:rtl/>
        </w:rPr>
        <w:t>في</w:t>
      </w:r>
      <w:r w:rsidR="002E73CE">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العوامل</w:t>
      </w:r>
      <w:r w:rsidR="002E73CE">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البیئیة</w:t>
      </w:r>
      <w:r w:rsidR="002E73CE">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المحیطة،</w:t>
      </w:r>
      <w:r w:rsidR="002E73CE">
        <w:rPr>
          <w:rFonts w:ascii="Traditional Arabic" w:hAnsi="Traditional Arabic" w:cs="Khalid Art bold"/>
          <w:sz w:val="24"/>
          <w:szCs w:val="24"/>
        </w:rPr>
        <w:t xml:space="preserve"> </w:t>
      </w:r>
      <w:r w:rsidRPr="00FF3F04">
        <w:rPr>
          <w:rFonts w:ascii="Traditional Arabic" w:hAnsi="Traditional Arabic" w:cs="Khalid Art bold"/>
          <w:sz w:val="24"/>
          <w:szCs w:val="24"/>
          <w:rtl/>
        </w:rPr>
        <w:t>وأن</w:t>
      </w:r>
      <w:r w:rsidR="002E73CE">
        <w:rPr>
          <w:rFonts w:ascii="Traditional Arabic" w:hAnsi="Traditional Arabic" w:cs="Khalid Art bold"/>
          <w:sz w:val="24"/>
          <w:szCs w:val="24"/>
        </w:rPr>
        <w:t xml:space="preserve"> </w:t>
      </w:r>
      <w:r w:rsidRPr="00FF3F04">
        <w:rPr>
          <w:rFonts w:ascii="Traditional Arabic" w:hAnsi="Traditional Arabic" w:cs="Khalid Art bold"/>
          <w:sz w:val="24"/>
          <w:szCs w:val="24"/>
          <w:rtl/>
        </w:rPr>
        <w:t>تؤخذ</w:t>
      </w:r>
      <w:r w:rsidR="002E73CE">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المعلومات</w:t>
      </w:r>
      <w:r w:rsidR="002E73CE">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الخاصة</w:t>
      </w:r>
      <w:r w:rsidR="002E73CE">
        <w:rPr>
          <w:rFonts w:ascii="Traditional Arabic" w:hAnsi="Traditional Arabic" w:cs="Khalid Art bold"/>
          <w:sz w:val="24"/>
          <w:szCs w:val="24"/>
        </w:rPr>
        <w:t xml:space="preserve"> </w:t>
      </w:r>
      <w:r w:rsidRPr="00FF3F04">
        <w:rPr>
          <w:rFonts w:ascii="Traditional Arabic" w:hAnsi="Traditional Arabic" w:cs="Khalid Art bold"/>
          <w:sz w:val="24"/>
          <w:szCs w:val="24"/>
          <w:rtl/>
        </w:rPr>
        <w:t>بهذه</w:t>
      </w:r>
      <w:r w:rsidR="002E73CE">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التنبؤات</w:t>
      </w:r>
      <w:r w:rsidR="002E73CE">
        <w:rPr>
          <w:rFonts w:ascii="Traditional Arabic" w:hAnsi="Traditional Arabic" w:cs="Khalid Art bold"/>
          <w:sz w:val="24"/>
          <w:szCs w:val="24"/>
        </w:rPr>
        <w:t xml:space="preserve"> </w:t>
      </w:r>
      <w:r w:rsidRPr="00FF3F04">
        <w:rPr>
          <w:rFonts w:ascii="Traditional Arabic" w:hAnsi="Traditional Arabic" w:cs="Khalid Art bold"/>
          <w:sz w:val="24"/>
          <w:szCs w:val="24"/>
          <w:rtl/>
        </w:rPr>
        <w:t>في الاعتبار</w:t>
      </w:r>
      <w:r w:rsidR="002E73CE">
        <w:rPr>
          <w:rFonts w:ascii="Traditional Arabic" w:hAnsi="Traditional Arabic" w:cs="Khalid Art bold"/>
          <w:sz w:val="24"/>
          <w:szCs w:val="24"/>
        </w:rPr>
        <w:t xml:space="preserve"> </w:t>
      </w:r>
      <w:r w:rsidRPr="00FF3F04">
        <w:rPr>
          <w:rFonts w:ascii="Traditional Arabic" w:hAnsi="Traditional Arabic" w:cs="Khalid Art bold"/>
          <w:sz w:val="24"/>
          <w:szCs w:val="24"/>
          <w:rtl/>
        </w:rPr>
        <w:t>عند</w:t>
      </w:r>
      <w:r w:rsidR="002E73CE">
        <w:rPr>
          <w:rFonts w:ascii="Traditional Arabic" w:hAnsi="Traditional Arabic" w:cs="Khalid Art bold"/>
          <w:sz w:val="24"/>
          <w:szCs w:val="24"/>
        </w:rPr>
        <w:t xml:space="preserve"> </w:t>
      </w:r>
      <w:r w:rsidRPr="00FF3F04">
        <w:rPr>
          <w:rFonts w:ascii="Traditional Arabic" w:hAnsi="Traditional Arabic" w:cs="Khalid Art bold"/>
          <w:sz w:val="24"/>
          <w:szCs w:val="24"/>
          <w:rtl/>
        </w:rPr>
        <w:t>اتخاذ</w:t>
      </w:r>
      <w:r w:rsidR="002E73CE">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القرارات</w:t>
      </w:r>
      <w:r w:rsidRPr="00FF3F04">
        <w:rPr>
          <w:rFonts w:ascii="Traditional Arabic" w:hAnsi="Traditional Arabic" w:cs="Khalid Art bold"/>
          <w:sz w:val="24"/>
          <w:szCs w:val="24"/>
        </w:rPr>
        <w:t>.</w:t>
      </w:r>
      <w:r w:rsidRPr="00FF3F04">
        <w:rPr>
          <w:rFonts w:ascii="Traditional Arabic" w:hAnsi="Traditional Arabic" w:cs="Khalid Art bold"/>
          <w:sz w:val="24"/>
          <w:szCs w:val="24"/>
          <w:rtl/>
        </w:rPr>
        <w:t xml:space="preserve"> بينما  تستخدم المكتبات الأساليب التقنية في ممارسة عملية التدريب رأي المستطلعين حوله كان "وسطاً " وعلى المكتبة تطبيق مختلف البرامج التدريبية الإلكترونية للعاملين من أجل تطوير مهاراتهم، وأخيراً  نجد العبارة. هنالك اساليب ووسائل تستخدم في تحقيق المنفعة </w:t>
      </w:r>
    </w:p>
    <w:p w:rsidR="00607D84" w:rsidRDefault="00607D84" w:rsidP="002E73CE">
      <w:pPr>
        <w:autoSpaceDE w:val="0"/>
        <w:autoSpaceDN w:val="0"/>
        <w:adjustRightInd w:val="0"/>
        <w:spacing w:after="0" w:line="240" w:lineRule="auto"/>
        <w:rPr>
          <w:rFonts w:ascii="Traditional Arabic" w:hAnsi="Traditional Arabic" w:cs="Khalid Art bold"/>
          <w:sz w:val="24"/>
          <w:szCs w:val="24"/>
          <w:rtl/>
        </w:rPr>
      </w:pPr>
    </w:p>
    <w:p w:rsidR="00607D84" w:rsidRDefault="00607D84" w:rsidP="002E73CE">
      <w:pPr>
        <w:autoSpaceDE w:val="0"/>
        <w:autoSpaceDN w:val="0"/>
        <w:adjustRightInd w:val="0"/>
        <w:spacing w:after="0" w:line="240" w:lineRule="auto"/>
        <w:rPr>
          <w:rFonts w:ascii="Traditional Arabic" w:hAnsi="Traditional Arabic" w:cs="Khalid Art bold"/>
          <w:sz w:val="24"/>
          <w:szCs w:val="24"/>
          <w:rtl/>
        </w:rPr>
      </w:pPr>
    </w:p>
    <w:p w:rsidR="00E67E2B" w:rsidRPr="00FF3F04" w:rsidRDefault="00E67E2B" w:rsidP="002E73CE">
      <w:pPr>
        <w:autoSpaceDE w:val="0"/>
        <w:autoSpaceDN w:val="0"/>
        <w:adjustRightInd w:val="0"/>
        <w:spacing w:after="0" w:line="240" w:lineRule="auto"/>
        <w:rPr>
          <w:rFonts w:ascii="Traditional Arabic" w:hAnsi="Traditional Arabic" w:cs="Khalid Art bold"/>
          <w:sz w:val="24"/>
          <w:szCs w:val="24"/>
          <w:rtl/>
        </w:rPr>
      </w:pPr>
      <w:r w:rsidRPr="00FF3F04">
        <w:rPr>
          <w:rFonts w:ascii="Traditional Arabic" w:hAnsi="Traditional Arabic" w:cs="Khalid Art bold"/>
          <w:sz w:val="24"/>
          <w:szCs w:val="24"/>
          <w:rtl/>
        </w:rPr>
        <w:t>الإقتصادية رآي المبحوثين حوله  كان "ضعيفاً" والتركيز على التميز من خلال النمو والبقاء ومواجهة التحديات بالاهتمام بتطوير الخدمات المقدمة.</w:t>
      </w:r>
    </w:p>
    <w:p w:rsidR="00E67E2B" w:rsidRPr="00FF3F04" w:rsidRDefault="00E67E2B" w:rsidP="00F562AA">
      <w:pPr>
        <w:autoSpaceDE w:val="0"/>
        <w:autoSpaceDN w:val="0"/>
        <w:adjustRightInd w:val="0"/>
        <w:spacing w:after="0" w:line="240" w:lineRule="auto"/>
        <w:ind w:left="42"/>
        <w:rPr>
          <w:rFonts w:ascii="Traditional Arabic" w:hAnsi="Traditional Arabic" w:cs="Khalid Art bold"/>
          <w:sz w:val="24"/>
          <w:szCs w:val="24"/>
          <w:rtl/>
        </w:rPr>
      </w:pPr>
      <w:r w:rsidRPr="00FF3F04">
        <w:rPr>
          <w:rFonts w:ascii="Traditional Arabic" w:hAnsi="Traditional Arabic" w:cs="Khalid Art bold"/>
          <w:b/>
          <w:bCs/>
          <w:sz w:val="24"/>
          <w:szCs w:val="24"/>
          <w:rtl/>
        </w:rPr>
        <w:t>جدول رقم (7)اتجاهات رأي للمبحوثين حول مرونة الهيكل التنظيمي لتنفيذ عمليات المكتبة</w:t>
      </w:r>
    </w:p>
    <w:tbl>
      <w:tblPr>
        <w:bidiVisual/>
        <w:tblW w:w="7868" w:type="dxa"/>
        <w:jc w:val="center"/>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6"/>
        <w:gridCol w:w="513"/>
        <w:gridCol w:w="957"/>
        <w:gridCol w:w="633"/>
        <w:gridCol w:w="758"/>
        <w:gridCol w:w="752"/>
        <w:gridCol w:w="959"/>
      </w:tblGrid>
      <w:tr w:rsidR="00E67E2B" w:rsidRPr="00FF3F04" w:rsidTr="00003E42">
        <w:trPr>
          <w:trHeight w:val="560"/>
          <w:jc w:val="center"/>
        </w:trPr>
        <w:tc>
          <w:tcPr>
            <w:tcW w:w="3391" w:type="dxa"/>
            <w:tcBorders>
              <w:top w:val="double" w:sz="4" w:space="0" w:color="auto"/>
              <w:left w:val="double" w:sz="4" w:space="0" w:color="auto"/>
              <w:bottom w:val="double" w:sz="4" w:space="0" w:color="auto"/>
            </w:tcBorders>
            <w:shd w:val="clear" w:color="auto" w:fill="D9D9D9"/>
          </w:tcPr>
          <w:p w:rsidR="00E67E2B" w:rsidRPr="00F562AA" w:rsidRDefault="00E67E2B" w:rsidP="00FC3874">
            <w:pPr>
              <w:spacing w:after="0" w:line="320" w:lineRule="exact"/>
              <w:jc w:val="lowKashida"/>
              <w:rPr>
                <w:rFonts w:ascii="Microsoft Uighur" w:hAnsi="Microsoft Uighur" w:cs="Khalid Art bold"/>
                <w:b/>
                <w:bCs/>
                <w:rtl/>
              </w:rPr>
            </w:pPr>
            <w:r w:rsidRPr="00F562AA">
              <w:rPr>
                <w:rFonts w:ascii="Microsoft Uighur" w:hAnsi="Microsoft Uighur" w:cs="Khalid Art bold"/>
                <w:b/>
                <w:bCs/>
                <w:rtl/>
              </w:rPr>
              <w:t>العبارات</w:t>
            </w:r>
          </w:p>
        </w:tc>
        <w:tc>
          <w:tcPr>
            <w:tcW w:w="377" w:type="dxa"/>
            <w:tcBorders>
              <w:top w:val="double" w:sz="4" w:space="0" w:color="auto"/>
              <w:bottom w:val="double" w:sz="4" w:space="0" w:color="auto"/>
            </w:tcBorders>
            <w:shd w:val="clear" w:color="auto" w:fill="D9D9D9"/>
          </w:tcPr>
          <w:p w:rsidR="00E67E2B" w:rsidRPr="00F562AA" w:rsidRDefault="00E67E2B" w:rsidP="00FC3874">
            <w:pPr>
              <w:spacing w:after="0" w:line="320" w:lineRule="exact"/>
              <w:jc w:val="center"/>
              <w:rPr>
                <w:rFonts w:ascii="Microsoft Uighur" w:hAnsi="Microsoft Uighur" w:cs="Khalid Art bold"/>
                <w:b/>
                <w:bCs/>
                <w:rtl/>
              </w:rPr>
            </w:pPr>
            <w:r w:rsidRPr="00F562AA">
              <w:rPr>
                <w:rFonts w:ascii="Microsoft Uighur" w:hAnsi="Microsoft Uighur" w:cs="Khalid Art bold"/>
                <w:b/>
                <w:bCs/>
                <w:rtl/>
              </w:rPr>
              <w:t>ن</w:t>
            </w:r>
          </w:p>
        </w:tc>
        <w:tc>
          <w:tcPr>
            <w:tcW w:w="972" w:type="dxa"/>
            <w:tcBorders>
              <w:top w:val="double" w:sz="4" w:space="0" w:color="auto"/>
              <w:bottom w:val="double" w:sz="4" w:space="0" w:color="auto"/>
            </w:tcBorders>
            <w:shd w:val="clear" w:color="auto" w:fill="D9D9D9"/>
          </w:tcPr>
          <w:p w:rsidR="00E67E2B" w:rsidRPr="00F562AA" w:rsidRDefault="00E67E2B" w:rsidP="00FC3874">
            <w:pPr>
              <w:spacing w:after="0" w:line="320" w:lineRule="exact"/>
              <w:jc w:val="center"/>
              <w:rPr>
                <w:rFonts w:ascii="Microsoft Uighur" w:hAnsi="Microsoft Uighur" w:cs="Khalid Art bold"/>
                <w:b/>
                <w:bCs/>
                <w:rtl/>
              </w:rPr>
            </w:pPr>
            <w:r w:rsidRPr="00F562AA">
              <w:rPr>
                <w:rFonts w:ascii="Microsoft Uighur" w:hAnsi="Microsoft Uighur" w:cs="Khalid Art bold"/>
                <w:b/>
                <w:bCs/>
                <w:rtl/>
              </w:rPr>
              <w:t>أوافق بشدة</w:t>
            </w:r>
          </w:p>
        </w:tc>
        <w:tc>
          <w:tcPr>
            <w:tcW w:w="634" w:type="dxa"/>
            <w:tcBorders>
              <w:top w:val="double" w:sz="4" w:space="0" w:color="auto"/>
              <w:bottom w:val="double" w:sz="4" w:space="0" w:color="auto"/>
            </w:tcBorders>
            <w:shd w:val="clear" w:color="auto" w:fill="D9D9D9"/>
          </w:tcPr>
          <w:p w:rsidR="00E67E2B" w:rsidRPr="00F562AA" w:rsidRDefault="00E67E2B" w:rsidP="00FC3874">
            <w:pPr>
              <w:spacing w:after="0" w:line="320" w:lineRule="exact"/>
              <w:ind w:firstLine="7"/>
              <w:jc w:val="center"/>
              <w:rPr>
                <w:rFonts w:ascii="Microsoft Uighur" w:hAnsi="Microsoft Uighur" w:cs="Khalid Art bold"/>
                <w:b/>
                <w:bCs/>
                <w:rtl/>
              </w:rPr>
            </w:pPr>
            <w:r w:rsidRPr="00F562AA">
              <w:rPr>
                <w:rFonts w:ascii="Microsoft Uighur" w:hAnsi="Microsoft Uighur" w:cs="Khalid Art bold"/>
                <w:b/>
                <w:bCs/>
                <w:rtl/>
              </w:rPr>
              <w:t>أوافق</w:t>
            </w:r>
          </w:p>
        </w:tc>
        <w:tc>
          <w:tcPr>
            <w:tcW w:w="760" w:type="dxa"/>
            <w:tcBorders>
              <w:top w:val="double" w:sz="4" w:space="0" w:color="auto"/>
              <w:bottom w:val="double" w:sz="4" w:space="0" w:color="auto"/>
            </w:tcBorders>
            <w:shd w:val="clear" w:color="auto" w:fill="D9D9D9"/>
          </w:tcPr>
          <w:p w:rsidR="00E67E2B" w:rsidRPr="00F562AA" w:rsidRDefault="00E67E2B" w:rsidP="00FC3874">
            <w:pPr>
              <w:spacing w:after="0" w:line="320" w:lineRule="exact"/>
              <w:jc w:val="center"/>
              <w:rPr>
                <w:rFonts w:ascii="Microsoft Uighur" w:hAnsi="Microsoft Uighur" w:cs="Khalid Art bold"/>
                <w:b/>
                <w:bCs/>
                <w:rtl/>
              </w:rPr>
            </w:pPr>
            <w:r w:rsidRPr="00F562AA">
              <w:rPr>
                <w:rFonts w:ascii="Microsoft Uighur" w:hAnsi="Microsoft Uighur" w:cs="Khalid Art bold"/>
                <w:b/>
                <w:bCs/>
                <w:rtl/>
              </w:rPr>
              <w:t>محايد</w:t>
            </w:r>
          </w:p>
        </w:tc>
        <w:tc>
          <w:tcPr>
            <w:tcW w:w="759" w:type="dxa"/>
            <w:tcBorders>
              <w:top w:val="double" w:sz="4" w:space="0" w:color="auto"/>
              <w:bottom w:val="double" w:sz="4" w:space="0" w:color="auto"/>
            </w:tcBorders>
            <w:shd w:val="clear" w:color="auto" w:fill="D9D9D9"/>
          </w:tcPr>
          <w:p w:rsidR="00E67E2B" w:rsidRPr="00F562AA" w:rsidRDefault="00E67E2B" w:rsidP="00FC3874">
            <w:pPr>
              <w:spacing w:after="0" w:line="320" w:lineRule="exact"/>
              <w:ind w:firstLine="25"/>
              <w:jc w:val="center"/>
              <w:rPr>
                <w:rFonts w:ascii="Microsoft Uighur" w:hAnsi="Microsoft Uighur" w:cs="Khalid Art bold"/>
                <w:b/>
                <w:bCs/>
                <w:rtl/>
              </w:rPr>
            </w:pPr>
            <w:r w:rsidRPr="00F562AA">
              <w:rPr>
                <w:rFonts w:ascii="Microsoft Uighur" w:hAnsi="Microsoft Uighur" w:cs="Khalid Art bold"/>
                <w:b/>
                <w:bCs/>
                <w:rtl/>
              </w:rPr>
              <w:t>لا أوافق</w:t>
            </w:r>
          </w:p>
        </w:tc>
        <w:tc>
          <w:tcPr>
            <w:tcW w:w="975" w:type="dxa"/>
            <w:tcBorders>
              <w:top w:val="double" w:sz="4" w:space="0" w:color="auto"/>
              <w:bottom w:val="double" w:sz="4" w:space="0" w:color="auto"/>
              <w:right w:val="double" w:sz="4" w:space="0" w:color="auto"/>
            </w:tcBorders>
            <w:shd w:val="clear" w:color="auto" w:fill="D9D9D9"/>
          </w:tcPr>
          <w:p w:rsidR="00E67E2B" w:rsidRPr="00F562AA" w:rsidRDefault="00E67E2B" w:rsidP="00FC3874">
            <w:pPr>
              <w:spacing w:after="0" w:line="320" w:lineRule="exact"/>
              <w:jc w:val="center"/>
              <w:rPr>
                <w:rFonts w:ascii="Microsoft Uighur" w:hAnsi="Microsoft Uighur" w:cs="Khalid Art bold"/>
                <w:b/>
                <w:bCs/>
                <w:rtl/>
              </w:rPr>
            </w:pPr>
            <w:r w:rsidRPr="00F562AA">
              <w:rPr>
                <w:rFonts w:ascii="Microsoft Uighur" w:hAnsi="Microsoft Uighur" w:cs="Khalid Art bold"/>
                <w:b/>
                <w:bCs/>
                <w:rtl/>
              </w:rPr>
              <w:t>لا أوفق بشدة</w:t>
            </w:r>
          </w:p>
        </w:tc>
      </w:tr>
      <w:tr w:rsidR="00E67E2B" w:rsidRPr="00FF3F04" w:rsidTr="00003E42">
        <w:trPr>
          <w:trHeight w:val="383"/>
          <w:jc w:val="center"/>
        </w:trPr>
        <w:tc>
          <w:tcPr>
            <w:tcW w:w="3391" w:type="dxa"/>
            <w:vMerge w:val="restart"/>
            <w:tcBorders>
              <w:top w:val="double" w:sz="4" w:space="0" w:color="auto"/>
              <w:left w:val="double" w:sz="4" w:space="0" w:color="auto"/>
            </w:tcBorders>
          </w:tcPr>
          <w:p w:rsidR="00E67E2B" w:rsidRPr="00FF3F04" w:rsidRDefault="00E67E2B" w:rsidP="00FC3874">
            <w:pPr>
              <w:spacing w:after="0" w:line="320" w:lineRule="exact"/>
              <w:jc w:val="lowKashida"/>
              <w:rPr>
                <w:rFonts w:ascii="Microsoft Uighur" w:hAnsi="Microsoft Uighur" w:cs="Khalid Art bold"/>
                <w:sz w:val="24"/>
                <w:szCs w:val="24"/>
                <w:rtl/>
              </w:rPr>
            </w:pPr>
            <w:r w:rsidRPr="00FF3F04">
              <w:rPr>
                <w:rFonts w:ascii="Microsoft Uighur" w:hAnsi="Microsoft Uighur" w:cs="Khalid Art bold"/>
                <w:sz w:val="24"/>
                <w:szCs w:val="24"/>
                <w:rtl/>
              </w:rPr>
              <w:t>وجود خطة إستراتيجية يساعد في تقديم خدمات المعلومات</w:t>
            </w:r>
          </w:p>
        </w:tc>
        <w:tc>
          <w:tcPr>
            <w:tcW w:w="377" w:type="dxa"/>
            <w:tcBorders>
              <w:top w:val="double" w:sz="4" w:space="0" w:color="auto"/>
            </w:tcBorders>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ك</w:t>
            </w:r>
          </w:p>
        </w:tc>
        <w:tc>
          <w:tcPr>
            <w:tcW w:w="972" w:type="dxa"/>
            <w:tcBorders>
              <w:top w:val="double" w:sz="4" w:space="0" w:color="auto"/>
            </w:tcBorders>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16</w:t>
            </w:r>
          </w:p>
        </w:tc>
        <w:tc>
          <w:tcPr>
            <w:tcW w:w="634" w:type="dxa"/>
            <w:tcBorders>
              <w:top w:val="double" w:sz="4" w:space="0" w:color="auto"/>
            </w:tcBorders>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10</w:t>
            </w:r>
          </w:p>
        </w:tc>
        <w:tc>
          <w:tcPr>
            <w:tcW w:w="760" w:type="dxa"/>
            <w:tcBorders>
              <w:top w:val="double" w:sz="4" w:space="0" w:color="auto"/>
            </w:tcBorders>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0</w:t>
            </w:r>
          </w:p>
        </w:tc>
        <w:tc>
          <w:tcPr>
            <w:tcW w:w="759" w:type="dxa"/>
            <w:tcBorders>
              <w:top w:val="double" w:sz="4" w:space="0" w:color="auto"/>
            </w:tcBorders>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c>
          <w:tcPr>
            <w:tcW w:w="975" w:type="dxa"/>
            <w:tcBorders>
              <w:top w:val="double" w:sz="4" w:space="0" w:color="auto"/>
              <w:right w:val="double" w:sz="4" w:space="0" w:color="auto"/>
            </w:tcBorders>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0</w:t>
            </w:r>
          </w:p>
        </w:tc>
      </w:tr>
      <w:tr w:rsidR="00E67E2B" w:rsidRPr="00FF3F04" w:rsidTr="00003E42">
        <w:trPr>
          <w:trHeight w:val="254"/>
          <w:jc w:val="center"/>
        </w:trPr>
        <w:tc>
          <w:tcPr>
            <w:tcW w:w="3391" w:type="dxa"/>
            <w:vMerge/>
            <w:tcBorders>
              <w:left w:val="double" w:sz="4" w:space="0" w:color="auto"/>
            </w:tcBorders>
          </w:tcPr>
          <w:p w:rsidR="00E67E2B" w:rsidRPr="00FF3F04" w:rsidRDefault="00E67E2B" w:rsidP="00FC3874">
            <w:pPr>
              <w:spacing w:after="0" w:line="320" w:lineRule="exact"/>
              <w:jc w:val="lowKashida"/>
              <w:rPr>
                <w:rFonts w:ascii="Microsoft Uighur" w:hAnsi="Microsoft Uighur" w:cs="Khalid Art bold"/>
                <w:sz w:val="24"/>
                <w:szCs w:val="24"/>
                <w:rtl/>
              </w:rPr>
            </w:pPr>
          </w:p>
        </w:tc>
        <w:tc>
          <w:tcPr>
            <w:tcW w:w="377"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w:t>
            </w:r>
          </w:p>
        </w:tc>
        <w:tc>
          <w:tcPr>
            <w:tcW w:w="972"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59.3</w:t>
            </w:r>
          </w:p>
        </w:tc>
        <w:tc>
          <w:tcPr>
            <w:tcW w:w="634"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37.0</w:t>
            </w:r>
          </w:p>
        </w:tc>
        <w:tc>
          <w:tcPr>
            <w:tcW w:w="760"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0.0</w:t>
            </w:r>
          </w:p>
        </w:tc>
        <w:tc>
          <w:tcPr>
            <w:tcW w:w="759"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3.7</w:t>
            </w:r>
          </w:p>
        </w:tc>
        <w:tc>
          <w:tcPr>
            <w:tcW w:w="975" w:type="dxa"/>
            <w:tcBorders>
              <w:right w:val="double" w:sz="4" w:space="0" w:color="auto"/>
            </w:tcBorders>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0.0</w:t>
            </w:r>
          </w:p>
        </w:tc>
      </w:tr>
      <w:tr w:rsidR="00E67E2B" w:rsidRPr="00FF3F04" w:rsidTr="00003E42">
        <w:trPr>
          <w:trHeight w:val="324"/>
          <w:jc w:val="center"/>
        </w:trPr>
        <w:tc>
          <w:tcPr>
            <w:tcW w:w="3391" w:type="dxa"/>
            <w:vMerge w:val="restart"/>
            <w:tcBorders>
              <w:left w:val="double" w:sz="4" w:space="0" w:color="auto"/>
            </w:tcBorders>
          </w:tcPr>
          <w:p w:rsidR="00E67E2B" w:rsidRPr="00FF3F04" w:rsidRDefault="00E67E2B" w:rsidP="00FC3874">
            <w:pPr>
              <w:spacing w:after="0" w:line="320" w:lineRule="exact"/>
              <w:jc w:val="lowKashida"/>
              <w:rPr>
                <w:rFonts w:ascii="Microsoft Uighur" w:hAnsi="Microsoft Uighur" w:cs="Khalid Art bold"/>
                <w:sz w:val="24"/>
                <w:szCs w:val="24"/>
                <w:rtl/>
              </w:rPr>
            </w:pPr>
            <w:r w:rsidRPr="00FF3F04">
              <w:rPr>
                <w:rFonts w:ascii="Microsoft Uighur" w:hAnsi="Microsoft Uighur" w:cs="Khalid Art bold"/>
                <w:sz w:val="24"/>
                <w:szCs w:val="24"/>
                <w:rtl/>
              </w:rPr>
              <w:lastRenderedPageBreak/>
              <w:t>تسهم رقمنة عمليات المكتبة في تحقيق رضا المستفيدين</w:t>
            </w:r>
          </w:p>
        </w:tc>
        <w:tc>
          <w:tcPr>
            <w:tcW w:w="377"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ك</w:t>
            </w:r>
          </w:p>
        </w:tc>
        <w:tc>
          <w:tcPr>
            <w:tcW w:w="972"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16</w:t>
            </w:r>
          </w:p>
        </w:tc>
        <w:tc>
          <w:tcPr>
            <w:tcW w:w="634"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9</w:t>
            </w:r>
          </w:p>
        </w:tc>
        <w:tc>
          <w:tcPr>
            <w:tcW w:w="760"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c>
          <w:tcPr>
            <w:tcW w:w="759"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c>
          <w:tcPr>
            <w:tcW w:w="975" w:type="dxa"/>
            <w:tcBorders>
              <w:right w:val="double" w:sz="4" w:space="0" w:color="auto"/>
            </w:tcBorders>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0</w:t>
            </w:r>
          </w:p>
        </w:tc>
      </w:tr>
      <w:tr w:rsidR="00E67E2B" w:rsidRPr="00FF3F04" w:rsidTr="00003E42">
        <w:trPr>
          <w:trHeight w:val="239"/>
          <w:jc w:val="center"/>
        </w:trPr>
        <w:tc>
          <w:tcPr>
            <w:tcW w:w="3391" w:type="dxa"/>
            <w:vMerge/>
            <w:tcBorders>
              <w:left w:val="double" w:sz="4" w:space="0" w:color="auto"/>
            </w:tcBorders>
          </w:tcPr>
          <w:p w:rsidR="00E67E2B" w:rsidRPr="00FF3F04" w:rsidRDefault="00E67E2B" w:rsidP="00FC3874">
            <w:pPr>
              <w:spacing w:after="0" w:line="320" w:lineRule="exact"/>
              <w:jc w:val="lowKashida"/>
              <w:rPr>
                <w:rFonts w:ascii="Microsoft Uighur" w:hAnsi="Microsoft Uighur" w:cs="Khalid Art bold"/>
                <w:sz w:val="24"/>
                <w:szCs w:val="24"/>
                <w:rtl/>
              </w:rPr>
            </w:pPr>
          </w:p>
        </w:tc>
        <w:tc>
          <w:tcPr>
            <w:tcW w:w="377"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w:t>
            </w:r>
          </w:p>
        </w:tc>
        <w:tc>
          <w:tcPr>
            <w:tcW w:w="972"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59.3</w:t>
            </w:r>
          </w:p>
        </w:tc>
        <w:tc>
          <w:tcPr>
            <w:tcW w:w="634"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33.3</w:t>
            </w:r>
          </w:p>
        </w:tc>
        <w:tc>
          <w:tcPr>
            <w:tcW w:w="760"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3.7</w:t>
            </w:r>
          </w:p>
        </w:tc>
        <w:tc>
          <w:tcPr>
            <w:tcW w:w="759"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3.7</w:t>
            </w:r>
          </w:p>
        </w:tc>
        <w:tc>
          <w:tcPr>
            <w:tcW w:w="975" w:type="dxa"/>
            <w:tcBorders>
              <w:right w:val="double" w:sz="4" w:space="0" w:color="auto"/>
            </w:tcBorders>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0.0</w:t>
            </w:r>
          </w:p>
        </w:tc>
      </w:tr>
      <w:tr w:rsidR="00E67E2B" w:rsidRPr="00FF3F04" w:rsidTr="00003E42">
        <w:trPr>
          <w:trHeight w:val="359"/>
          <w:jc w:val="center"/>
        </w:trPr>
        <w:tc>
          <w:tcPr>
            <w:tcW w:w="3391" w:type="dxa"/>
            <w:vMerge w:val="restart"/>
            <w:tcBorders>
              <w:left w:val="double" w:sz="4" w:space="0" w:color="auto"/>
            </w:tcBorders>
          </w:tcPr>
          <w:p w:rsidR="00E67E2B" w:rsidRPr="00FF3F04" w:rsidRDefault="00E67E2B" w:rsidP="00FC3874">
            <w:pPr>
              <w:spacing w:after="0" w:line="320" w:lineRule="exact"/>
              <w:jc w:val="lowKashida"/>
              <w:rPr>
                <w:rFonts w:ascii="Microsoft Uighur" w:hAnsi="Microsoft Uighur" w:cs="Khalid Art bold"/>
                <w:sz w:val="24"/>
                <w:szCs w:val="24"/>
                <w:rtl/>
              </w:rPr>
            </w:pPr>
            <w:r w:rsidRPr="00FF3F04">
              <w:rPr>
                <w:rFonts w:ascii="Microsoft Uighur" w:hAnsi="Microsoft Uighur" w:cs="Khalid Art bold"/>
                <w:sz w:val="24"/>
                <w:szCs w:val="24"/>
                <w:rtl/>
              </w:rPr>
              <w:t>وجود خطة إستراتيجية مهم لتسويق خدمات المعلومات بالمكتبة</w:t>
            </w:r>
          </w:p>
        </w:tc>
        <w:tc>
          <w:tcPr>
            <w:tcW w:w="377"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ك</w:t>
            </w:r>
          </w:p>
        </w:tc>
        <w:tc>
          <w:tcPr>
            <w:tcW w:w="972"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17</w:t>
            </w:r>
          </w:p>
        </w:tc>
        <w:tc>
          <w:tcPr>
            <w:tcW w:w="634"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8</w:t>
            </w:r>
          </w:p>
        </w:tc>
        <w:tc>
          <w:tcPr>
            <w:tcW w:w="760"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0</w:t>
            </w:r>
          </w:p>
        </w:tc>
        <w:tc>
          <w:tcPr>
            <w:tcW w:w="759"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2</w:t>
            </w:r>
          </w:p>
        </w:tc>
        <w:tc>
          <w:tcPr>
            <w:tcW w:w="975" w:type="dxa"/>
            <w:tcBorders>
              <w:right w:val="double" w:sz="4" w:space="0" w:color="auto"/>
            </w:tcBorders>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0</w:t>
            </w:r>
          </w:p>
        </w:tc>
      </w:tr>
      <w:tr w:rsidR="00E67E2B" w:rsidRPr="00FF3F04" w:rsidTr="00003E42">
        <w:trPr>
          <w:trHeight w:val="239"/>
          <w:jc w:val="center"/>
        </w:trPr>
        <w:tc>
          <w:tcPr>
            <w:tcW w:w="3391" w:type="dxa"/>
            <w:vMerge/>
            <w:tcBorders>
              <w:left w:val="double" w:sz="4" w:space="0" w:color="auto"/>
            </w:tcBorders>
          </w:tcPr>
          <w:p w:rsidR="00E67E2B" w:rsidRPr="00FF3F04" w:rsidRDefault="00E67E2B" w:rsidP="00FC3874">
            <w:pPr>
              <w:spacing w:after="0" w:line="320" w:lineRule="exact"/>
              <w:jc w:val="lowKashida"/>
              <w:rPr>
                <w:rFonts w:ascii="Microsoft Uighur" w:hAnsi="Microsoft Uighur" w:cs="Khalid Art bold"/>
                <w:sz w:val="24"/>
                <w:szCs w:val="24"/>
                <w:rtl/>
              </w:rPr>
            </w:pPr>
          </w:p>
        </w:tc>
        <w:tc>
          <w:tcPr>
            <w:tcW w:w="377"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w:t>
            </w:r>
          </w:p>
        </w:tc>
        <w:tc>
          <w:tcPr>
            <w:tcW w:w="972"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63.0</w:t>
            </w:r>
          </w:p>
        </w:tc>
        <w:tc>
          <w:tcPr>
            <w:tcW w:w="634"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29.6</w:t>
            </w:r>
          </w:p>
        </w:tc>
        <w:tc>
          <w:tcPr>
            <w:tcW w:w="760"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0.0</w:t>
            </w:r>
          </w:p>
        </w:tc>
        <w:tc>
          <w:tcPr>
            <w:tcW w:w="759"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7.4</w:t>
            </w:r>
          </w:p>
        </w:tc>
        <w:tc>
          <w:tcPr>
            <w:tcW w:w="975" w:type="dxa"/>
            <w:tcBorders>
              <w:right w:val="double" w:sz="4" w:space="0" w:color="auto"/>
            </w:tcBorders>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0.0</w:t>
            </w:r>
          </w:p>
        </w:tc>
      </w:tr>
      <w:tr w:rsidR="00E67E2B" w:rsidRPr="00FF3F04" w:rsidTr="00003E42">
        <w:trPr>
          <w:trHeight w:val="315"/>
          <w:jc w:val="center"/>
        </w:trPr>
        <w:tc>
          <w:tcPr>
            <w:tcW w:w="3391" w:type="dxa"/>
            <w:vMerge w:val="restart"/>
            <w:tcBorders>
              <w:left w:val="double" w:sz="4" w:space="0" w:color="auto"/>
            </w:tcBorders>
          </w:tcPr>
          <w:p w:rsidR="00E67E2B" w:rsidRPr="00FF3F04" w:rsidRDefault="00E67E2B" w:rsidP="00FC3874">
            <w:pPr>
              <w:spacing w:after="0" w:line="320" w:lineRule="exact"/>
              <w:jc w:val="lowKashida"/>
              <w:rPr>
                <w:rFonts w:ascii="Microsoft Uighur" w:hAnsi="Microsoft Uighur" w:cs="Khalid Art bold"/>
                <w:sz w:val="24"/>
                <w:szCs w:val="24"/>
                <w:rtl/>
              </w:rPr>
            </w:pPr>
            <w:r w:rsidRPr="00FF3F04">
              <w:rPr>
                <w:rFonts w:ascii="Microsoft Uighur" w:hAnsi="Microsoft Uighur" w:cs="Khalid Art bold"/>
                <w:sz w:val="24"/>
                <w:szCs w:val="24"/>
                <w:rtl/>
              </w:rPr>
              <w:t>تستخدم المكتبات الاساليب التقنية في ممارسة عملية التدريب</w:t>
            </w:r>
          </w:p>
        </w:tc>
        <w:tc>
          <w:tcPr>
            <w:tcW w:w="377"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ك</w:t>
            </w:r>
          </w:p>
        </w:tc>
        <w:tc>
          <w:tcPr>
            <w:tcW w:w="972"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c>
          <w:tcPr>
            <w:tcW w:w="634"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6</w:t>
            </w:r>
          </w:p>
        </w:tc>
        <w:tc>
          <w:tcPr>
            <w:tcW w:w="760"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8</w:t>
            </w:r>
          </w:p>
        </w:tc>
        <w:tc>
          <w:tcPr>
            <w:tcW w:w="759"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11</w:t>
            </w:r>
          </w:p>
        </w:tc>
        <w:tc>
          <w:tcPr>
            <w:tcW w:w="975" w:type="dxa"/>
            <w:tcBorders>
              <w:right w:val="double" w:sz="4" w:space="0" w:color="auto"/>
            </w:tcBorders>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r>
      <w:tr w:rsidR="00E67E2B" w:rsidRPr="00FF3F04" w:rsidTr="00003E42">
        <w:trPr>
          <w:trHeight w:val="239"/>
          <w:jc w:val="center"/>
        </w:trPr>
        <w:tc>
          <w:tcPr>
            <w:tcW w:w="3391" w:type="dxa"/>
            <w:vMerge/>
            <w:tcBorders>
              <w:left w:val="double" w:sz="4" w:space="0" w:color="auto"/>
            </w:tcBorders>
          </w:tcPr>
          <w:p w:rsidR="00E67E2B" w:rsidRPr="00FF3F04" w:rsidRDefault="00E67E2B" w:rsidP="00FC3874">
            <w:pPr>
              <w:spacing w:after="0" w:line="320" w:lineRule="exact"/>
              <w:jc w:val="lowKashida"/>
              <w:rPr>
                <w:rFonts w:ascii="Microsoft Uighur" w:hAnsi="Microsoft Uighur" w:cs="Khalid Art bold"/>
                <w:sz w:val="24"/>
                <w:szCs w:val="24"/>
                <w:rtl/>
              </w:rPr>
            </w:pPr>
          </w:p>
        </w:tc>
        <w:tc>
          <w:tcPr>
            <w:tcW w:w="377"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w:t>
            </w:r>
          </w:p>
        </w:tc>
        <w:tc>
          <w:tcPr>
            <w:tcW w:w="972"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3.7</w:t>
            </w:r>
          </w:p>
        </w:tc>
        <w:tc>
          <w:tcPr>
            <w:tcW w:w="634"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22.2</w:t>
            </w:r>
          </w:p>
        </w:tc>
        <w:tc>
          <w:tcPr>
            <w:tcW w:w="760"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29.6</w:t>
            </w:r>
          </w:p>
        </w:tc>
        <w:tc>
          <w:tcPr>
            <w:tcW w:w="759"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40.8</w:t>
            </w:r>
          </w:p>
        </w:tc>
        <w:tc>
          <w:tcPr>
            <w:tcW w:w="975" w:type="dxa"/>
            <w:tcBorders>
              <w:right w:val="double" w:sz="4" w:space="0" w:color="auto"/>
            </w:tcBorders>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3.7</w:t>
            </w:r>
          </w:p>
        </w:tc>
      </w:tr>
      <w:tr w:rsidR="00E67E2B" w:rsidRPr="00FF3F04" w:rsidTr="00003E42">
        <w:trPr>
          <w:trHeight w:val="342"/>
          <w:jc w:val="center"/>
        </w:trPr>
        <w:tc>
          <w:tcPr>
            <w:tcW w:w="3391" w:type="dxa"/>
            <w:vMerge w:val="restart"/>
            <w:tcBorders>
              <w:left w:val="double" w:sz="4" w:space="0" w:color="auto"/>
            </w:tcBorders>
          </w:tcPr>
          <w:p w:rsidR="00E67E2B" w:rsidRPr="00FF3F04" w:rsidRDefault="00E67E2B" w:rsidP="00FC3874">
            <w:pPr>
              <w:spacing w:after="0" w:line="320" w:lineRule="exact"/>
              <w:jc w:val="lowKashida"/>
              <w:rPr>
                <w:rFonts w:ascii="Microsoft Uighur" w:hAnsi="Microsoft Uighur" w:cs="Khalid Art bold"/>
                <w:sz w:val="24"/>
                <w:szCs w:val="24"/>
                <w:rtl/>
              </w:rPr>
            </w:pPr>
            <w:r w:rsidRPr="00FF3F04">
              <w:rPr>
                <w:rFonts w:ascii="Microsoft Uighur" w:hAnsi="Microsoft Uighur" w:cs="Khalid Art bold"/>
                <w:sz w:val="24"/>
                <w:szCs w:val="24"/>
                <w:rtl/>
              </w:rPr>
              <w:t>المشاركة  بدورات تتوافق بالاحتياجات تسهم في عمل المكتبة</w:t>
            </w:r>
          </w:p>
        </w:tc>
        <w:tc>
          <w:tcPr>
            <w:tcW w:w="377"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ك</w:t>
            </w:r>
          </w:p>
        </w:tc>
        <w:tc>
          <w:tcPr>
            <w:tcW w:w="972"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6</w:t>
            </w:r>
          </w:p>
        </w:tc>
        <w:tc>
          <w:tcPr>
            <w:tcW w:w="634"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17</w:t>
            </w:r>
          </w:p>
        </w:tc>
        <w:tc>
          <w:tcPr>
            <w:tcW w:w="760"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3</w:t>
            </w:r>
          </w:p>
        </w:tc>
        <w:tc>
          <w:tcPr>
            <w:tcW w:w="759"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0</w:t>
            </w:r>
          </w:p>
        </w:tc>
        <w:tc>
          <w:tcPr>
            <w:tcW w:w="975" w:type="dxa"/>
            <w:tcBorders>
              <w:right w:val="double" w:sz="4" w:space="0" w:color="auto"/>
            </w:tcBorders>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r>
      <w:tr w:rsidR="00E67E2B" w:rsidRPr="00FF3F04" w:rsidTr="00003E42">
        <w:trPr>
          <w:trHeight w:val="239"/>
          <w:jc w:val="center"/>
        </w:trPr>
        <w:tc>
          <w:tcPr>
            <w:tcW w:w="3391" w:type="dxa"/>
            <w:vMerge/>
            <w:tcBorders>
              <w:left w:val="double" w:sz="4" w:space="0" w:color="auto"/>
            </w:tcBorders>
          </w:tcPr>
          <w:p w:rsidR="00E67E2B" w:rsidRPr="00FF3F04" w:rsidRDefault="00E67E2B" w:rsidP="00FC3874">
            <w:pPr>
              <w:spacing w:after="0" w:line="320" w:lineRule="exact"/>
              <w:jc w:val="lowKashida"/>
              <w:rPr>
                <w:rFonts w:ascii="Microsoft Uighur" w:hAnsi="Microsoft Uighur" w:cs="Khalid Art bold"/>
                <w:sz w:val="24"/>
                <w:szCs w:val="24"/>
                <w:rtl/>
              </w:rPr>
            </w:pPr>
          </w:p>
        </w:tc>
        <w:tc>
          <w:tcPr>
            <w:tcW w:w="377"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w:t>
            </w:r>
          </w:p>
        </w:tc>
        <w:tc>
          <w:tcPr>
            <w:tcW w:w="972"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22.2</w:t>
            </w:r>
          </w:p>
        </w:tc>
        <w:tc>
          <w:tcPr>
            <w:tcW w:w="634"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63.0</w:t>
            </w:r>
          </w:p>
        </w:tc>
        <w:tc>
          <w:tcPr>
            <w:tcW w:w="760"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11.1</w:t>
            </w:r>
          </w:p>
        </w:tc>
        <w:tc>
          <w:tcPr>
            <w:tcW w:w="759"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0.0</w:t>
            </w:r>
          </w:p>
        </w:tc>
        <w:tc>
          <w:tcPr>
            <w:tcW w:w="975" w:type="dxa"/>
            <w:tcBorders>
              <w:right w:val="double" w:sz="4" w:space="0" w:color="auto"/>
            </w:tcBorders>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3.7</w:t>
            </w:r>
          </w:p>
        </w:tc>
      </w:tr>
      <w:tr w:rsidR="00E67E2B" w:rsidRPr="00FF3F04" w:rsidTr="00003E42">
        <w:trPr>
          <w:trHeight w:val="271"/>
          <w:jc w:val="center"/>
        </w:trPr>
        <w:tc>
          <w:tcPr>
            <w:tcW w:w="3391" w:type="dxa"/>
            <w:vMerge w:val="restart"/>
            <w:tcBorders>
              <w:left w:val="double" w:sz="4" w:space="0" w:color="auto"/>
            </w:tcBorders>
          </w:tcPr>
          <w:p w:rsidR="00E67E2B" w:rsidRPr="00FF3F04" w:rsidRDefault="00E67E2B" w:rsidP="00FC3874">
            <w:pPr>
              <w:spacing w:after="0" w:line="320" w:lineRule="exact"/>
              <w:jc w:val="lowKashida"/>
              <w:rPr>
                <w:rFonts w:ascii="Microsoft Uighur" w:hAnsi="Microsoft Uighur" w:cs="Khalid Art bold"/>
                <w:sz w:val="24"/>
                <w:szCs w:val="24"/>
                <w:rtl/>
              </w:rPr>
            </w:pPr>
            <w:r w:rsidRPr="00FF3F04">
              <w:rPr>
                <w:rFonts w:ascii="Microsoft Uighur" w:hAnsi="Microsoft Uighur" w:cs="Khalid Art bold"/>
                <w:sz w:val="24"/>
                <w:szCs w:val="24"/>
                <w:rtl/>
              </w:rPr>
              <w:t>هنالك اساليب ووسائل تستخدم في التسويق الداخلي</w:t>
            </w:r>
          </w:p>
        </w:tc>
        <w:tc>
          <w:tcPr>
            <w:tcW w:w="377"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ك</w:t>
            </w:r>
          </w:p>
        </w:tc>
        <w:tc>
          <w:tcPr>
            <w:tcW w:w="972"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c>
          <w:tcPr>
            <w:tcW w:w="634"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2</w:t>
            </w:r>
          </w:p>
        </w:tc>
        <w:tc>
          <w:tcPr>
            <w:tcW w:w="760"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6</w:t>
            </w:r>
          </w:p>
        </w:tc>
        <w:tc>
          <w:tcPr>
            <w:tcW w:w="759" w:type="dxa"/>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2</w:t>
            </w:r>
          </w:p>
        </w:tc>
        <w:tc>
          <w:tcPr>
            <w:tcW w:w="975" w:type="dxa"/>
            <w:tcBorders>
              <w:right w:val="double" w:sz="4" w:space="0" w:color="auto"/>
            </w:tcBorders>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16</w:t>
            </w:r>
          </w:p>
        </w:tc>
      </w:tr>
      <w:tr w:rsidR="00E67E2B" w:rsidRPr="00FF3F04" w:rsidTr="00003E42">
        <w:trPr>
          <w:trHeight w:val="239"/>
          <w:jc w:val="center"/>
        </w:trPr>
        <w:tc>
          <w:tcPr>
            <w:tcW w:w="3391" w:type="dxa"/>
            <w:vMerge/>
            <w:tcBorders>
              <w:left w:val="double" w:sz="4" w:space="0" w:color="auto"/>
              <w:bottom w:val="double" w:sz="4" w:space="0" w:color="auto"/>
            </w:tcBorders>
          </w:tcPr>
          <w:p w:rsidR="00E67E2B" w:rsidRPr="00FF3F04" w:rsidRDefault="00E67E2B" w:rsidP="00FC3874">
            <w:pPr>
              <w:spacing w:after="0" w:line="320" w:lineRule="exact"/>
              <w:jc w:val="lowKashida"/>
              <w:rPr>
                <w:rFonts w:ascii="Microsoft Uighur" w:hAnsi="Microsoft Uighur" w:cs="Khalid Art bold"/>
                <w:sz w:val="24"/>
                <w:szCs w:val="24"/>
                <w:rtl/>
              </w:rPr>
            </w:pPr>
          </w:p>
        </w:tc>
        <w:tc>
          <w:tcPr>
            <w:tcW w:w="377" w:type="dxa"/>
            <w:tcBorders>
              <w:bottom w:val="double" w:sz="4" w:space="0" w:color="auto"/>
            </w:tcBorders>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w:t>
            </w:r>
          </w:p>
        </w:tc>
        <w:tc>
          <w:tcPr>
            <w:tcW w:w="972" w:type="dxa"/>
            <w:tcBorders>
              <w:bottom w:val="double" w:sz="4" w:space="0" w:color="auto"/>
            </w:tcBorders>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3.7</w:t>
            </w:r>
          </w:p>
        </w:tc>
        <w:tc>
          <w:tcPr>
            <w:tcW w:w="634" w:type="dxa"/>
            <w:tcBorders>
              <w:bottom w:val="double" w:sz="4" w:space="0" w:color="auto"/>
            </w:tcBorders>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7.4</w:t>
            </w:r>
          </w:p>
        </w:tc>
        <w:tc>
          <w:tcPr>
            <w:tcW w:w="760" w:type="dxa"/>
            <w:tcBorders>
              <w:bottom w:val="double" w:sz="4" w:space="0" w:color="auto"/>
            </w:tcBorders>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22.2</w:t>
            </w:r>
          </w:p>
        </w:tc>
        <w:tc>
          <w:tcPr>
            <w:tcW w:w="759" w:type="dxa"/>
            <w:tcBorders>
              <w:bottom w:val="double" w:sz="4" w:space="0" w:color="auto"/>
            </w:tcBorders>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7.4</w:t>
            </w:r>
          </w:p>
        </w:tc>
        <w:tc>
          <w:tcPr>
            <w:tcW w:w="975" w:type="dxa"/>
            <w:tcBorders>
              <w:bottom w:val="double" w:sz="4" w:space="0" w:color="auto"/>
              <w:right w:val="double" w:sz="4" w:space="0" w:color="auto"/>
            </w:tcBorders>
            <w:vAlign w:val="bottom"/>
          </w:tcPr>
          <w:p w:rsidR="00E67E2B" w:rsidRPr="00FF3F04" w:rsidRDefault="00E67E2B" w:rsidP="00FC3874">
            <w:pPr>
              <w:spacing w:after="0" w:line="32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59.3</w:t>
            </w:r>
          </w:p>
        </w:tc>
      </w:tr>
    </w:tbl>
    <w:p w:rsidR="00607D84" w:rsidRDefault="00E67E2B" w:rsidP="002F5269">
      <w:pPr>
        <w:autoSpaceDE w:val="0"/>
        <w:autoSpaceDN w:val="0"/>
        <w:adjustRightInd w:val="0"/>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الجدول رقم (7) يوضح إتجاهات آراء المبحوثين حول التنسيق والاتصال بين مستويات الإدارة ومدى مرونة الهيكل التنظيمي لتنفيذ العمليات التي تستخدمها المكتبة لتقديم خدماتها الأساسية من سياسات وتدريب وإجراءات ونظام الحوافز وخدمة للمستفيدين حيث نجد أن 59.3% من منسوبي المكتبات بجامعة الخرطوم يوافقون بشدة على أن وجود خطة إستراتيجية يساعد في تقديم خدمات المعلومات و37.0% منهم يوافقون علي ذلك، وتعد ممارسة التفكير الإستراتيجي أمراً مهماً بالنسبة للمكتبات، حيث يكسبها ذلك التعود على إيجاد الحلول للمشاكل التى تفرزها البيئة التنافسية، وحتى يعطي هذا التفكير النتائج المرجوة يجب اشراك كل أفراد المكتبات فى عملية التفكير لضمان </w:t>
      </w:r>
    </w:p>
    <w:p w:rsidR="00607D84" w:rsidRDefault="00607D84" w:rsidP="002F5269">
      <w:pPr>
        <w:autoSpaceDE w:val="0"/>
        <w:autoSpaceDN w:val="0"/>
        <w:adjustRightInd w:val="0"/>
        <w:spacing w:after="0" w:line="240" w:lineRule="auto"/>
        <w:jc w:val="lowKashida"/>
        <w:rPr>
          <w:rFonts w:ascii="Traditional Arabic" w:hAnsi="Traditional Arabic" w:cs="Khalid Art bold"/>
          <w:sz w:val="24"/>
          <w:szCs w:val="24"/>
          <w:rtl/>
        </w:rPr>
      </w:pPr>
    </w:p>
    <w:p w:rsidR="002F5269" w:rsidRPr="00FF3F04" w:rsidRDefault="00E67E2B" w:rsidP="002F5269">
      <w:pPr>
        <w:autoSpaceDE w:val="0"/>
        <w:autoSpaceDN w:val="0"/>
        <w:adjustRightInd w:val="0"/>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الإستجابة لعملية التغيير، وتحقيق الإنسجام بين كل الوظائف. ففي النهاية يهدف التفكير الاستراتيجي إلى تحقيق الميزة التنافسية. كذلك هنالك 59.3% من المستطلعين من يوافقون بشدة علي أنه تسهم رقمنة عمليات المكتبة في تحقيق رضا المستفيدين و33.3% منهم يوافقون علي ذلك، أيضاً هنالك 63.0% يوافقون بشدة على أن وجود خطة إستراتيجية مهم لتسويق خدمات المعلومات بالمكتبة، لكن هنالك 40.8% من أفراد العينة لايوافقون على أن تستخدم المكتبات الاساليب التقنية في ممارسة عملية التدريب، بينما نجد أن 63.0% من المستطلعين يوافقون على أنه المشاركة بدورات </w:t>
      </w:r>
      <w:r w:rsidRPr="00FF3F04">
        <w:rPr>
          <w:rFonts w:ascii="Traditional Arabic" w:hAnsi="Traditional Arabic" w:cs="Khalid Art bold"/>
          <w:sz w:val="24"/>
          <w:szCs w:val="24"/>
          <w:rtl/>
        </w:rPr>
        <w:lastRenderedPageBreak/>
        <w:t xml:space="preserve">تتوافق بالإحتياجات تسهم في عمل المكتبة، وأخيراً نجد أن 59.3% من المستطلعين من لايوافقون  بشدة علي أنه هنالك أساليب ووسائل تستخدم في التسويق الداخلي. </w:t>
      </w:r>
    </w:p>
    <w:p w:rsidR="00E67E2B" w:rsidRPr="00607D84" w:rsidRDefault="00E67E2B" w:rsidP="00FC3874">
      <w:pPr>
        <w:tabs>
          <w:tab w:val="left" w:pos="3206"/>
        </w:tabs>
        <w:spacing w:after="0" w:line="240" w:lineRule="auto"/>
        <w:ind w:firstLine="42"/>
        <w:jc w:val="lowKashida"/>
        <w:rPr>
          <w:rFonts w:ascii="Traditional Arabic" w:hAnsi="Traditional Arabic" w:cs="Khalid Art bold"/>
          <w:sz w:val="24"/>
          <w:szCs w:val="24"/>
        </w:rPr>
      </w:pPr>
      <w:r w:rsidRPr="00607D84">
        <w:rPr>
          <w:rFonts w:ascii="Traditional Arabic" w:hAnsi="Traditional Arabic" w:cs="Khalid Art bold"/>
          <w:sz w:val="24"/>
          <w:szCs w:val="24"/>
          <w:rtl/>
        </w:rPr>
        <w:t xml:space="preserve">رابعاً محور تكنولوجيا المعلومات : </w:t>
      </w:r>
    </w:p>
    <w:p w:rsidR="00E67E2B" w:rsidRPr="00FF3F04" w:rsidRDefault="00E67E2B" w:rsidP="00FC3874">
      <w:pPr>
        <w:tabs>
          <w:tab w:val="left" w:pos="3206"/>
        </w:tabs>
        <w:spacing w:after="0" w:line="240" w:lineRule="auto"/>
        <w:ind w:firstLine="42"/>
        <w:jc w:val="center"/>
        <w:rPr>
          <w:rFonts w:ascii="Traditional Arabic" w:hAnsi="Traditional Arabic" w:cs="Khalid Art bold"/>
          <w:b/>
          <w:bCs/>
          <w:sz w:val="24"/>
          <w:szCs w:val="24"/>
          <w:rtl/>
        </w:rPr>
      </w:pPr>
      <w:r w:rsidRPr="00607D84">
        <w:rPr>
          <w:rFonts w:ascii="Traditional Arabic" w:hAnsi="Traditional Arabic" w:cs="Khalid Art bold"/>
          <w:sz w:val="24"/>
          <w:szCs w:val="24"/>
          <w:rtl/>
        </w:rPr>
        <w:t>جدول رقم (8)مدى إستخدام الوسائل والتقنيات البسيطة أو المعقدة في المكتبات</w:t>
      </w:r>
    </w:p>
    <w:tbl>
      <w:tblPr>
        <w:bidiVisual/>
        <w:tblW w:w="8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1"/>
        <w:gridCol w:w="2174"/>
        <w:gridCol w:w="900"/>
        <w:gridCol w:w="900"/>
        <w:gridCol w:w="900"/>
        <w:gridCol w:w="900"/>
        <w:gridCol w:w="900"/>
        <w:gridCol w:w="1035"/>
      </w:tblGrid>
      <w:tr w:rsidR="00E67E2B" w:rsidRPr="00FF3F04" w:rsidTr="00A57484">
        <w:trPr>
          <w:trHeight w:val="546"/>
          <w:jc w:val="center"/>
        </w:trPr>
        <w:tc>
          <w:tcPr>
            <w:tcW w:w="481" w:type="dxa"/>
            <w:tcBorders>
              <w:top w:val="double" w:sz="4" w:space="0" w:color="auto"/>
              <w:left w:val="double" w:sz="4" w:space="0" w:color="auto"/>
              <w:bottom w:val="double" w:sz="4" w:space="0" w:color="auto"/>
            </w:tcBorders>
            <w:shd w:val="clear" w:color="auto" w:fill="D9D9D9"/>
          </w:tcPr>
          <w:p w:rsidR="00E67E2B" w:rsidRPr="00FF3F04" w:rsidRDefault="00E67E2B" w:rsidP="00FC3874">
            <w:pPr>
              <w:spacing w:after="0" w:line="240" w:lineRule="auto"/>
              <w:jc w:val="lowKashida"/>
              <w:rPr>
                <w:rFonts w:ascii="Microsoft Uighur" w:hAnsi="Microsoft Uighur" w:cs="Khalid Art bold"/>
                <w:sz w:val="24"/>
                <w:szCs w:val="24"/>
                <w:rtl/>
                <w:lang w:bidi="ar-AE"/>
              </w:rPr>
            </w:pPr>
          </w:p>
        </w:tc>
        <w:tc>
          <w:tcPr>
            <w:tcW w:w="2174" w:type="dxa"/>
            <w:tcBorders>
              <w:top w:val="double" w:sz="4" w:space="0" w:color="auto"/>
              <w:bottom w:val="double" w:sz="4" w:space="0" w:color="auto"/>
            </w:tcBorders>
            <w:shd w:val="clear" w:color="auto" w:fill="D9D9D9"/>
            <w:vAlign w:val="center"/>
          </w:tcPr>
          <w:p w:rsidR="00E67E2B" w:rsidRPr="00607D84" w:rsidRDefault="00E67E2B" w:rsidP="00FC3874">
            <w:pPr>
              <w:spacing w:after="0" w:line="240" w:lineRule="auto"/>
              <w:jc w:val="lowKashida"/>
              <w:rPr>
                <w:rFonts w:ascii="Microsoft Uighur" w:hAnsi="Microsoft Uighur" w:cs="Khalid Art bold"/>
                <w:b/>
                <w:bCs/>
                <w:sz w:val="18"/>
                <w:szCs w:val="18"/>
                <w:rtl/>
                <w:lang w:bidi="ar-AE"/>
              </w:rPr>
            </w:pPr>
            <w:r w:rsidRPr="00607D84">
              <w:rPr>
                <w:rFonts w:ascii="Microsoft Uighur" w:hAnsi="Microsoft Uighur" w:cs="Khalid Art bold"/>
                <w:b/>
                <w:bCs/>
                <w:sz w:val="18"/>
                <w:szCs w:val="18"/>
                <w:rtl/>
                <w:lang w:bidi="ar-AE"/>
              </w:rPr>
              <w:t>العبارات</w:t>
            </w:r>
          </w:p>
        </w:tc>
        <w:tc>
          <w:tcPr>
            <w:tcW w:w="900" w:type="dxa"/>
            <w:tcBorders>
              <w:top w:val="double" w:sz="4" w:space="0" w:color="auto"/>
              <w:bottom w:val="double" w:sz="4" w:space="0" w:color="auto"/>
            </w:tcBorders>
            <w:shd w:val="clear" w:color="auto" w:fill="D9D9D9"/>
            <w:vAlign w:val="center"/>
          </w:tcPr>
          <w:p w:rsidR="00E67E2B" w:rsidRPr="00607D84" w:rsidRDefault="00E67E2B" w:rsidP="00FC3874">
            <w:pPr>
              <w:spacing w:after="0" w:line="240" w:lineRule="auto"/>
              <w:jc w:val="center"/>
              <w:rPr>
                <w:rFonts w:ascii="Microsoft Uighur" w:hAnsi="Microsoft Uighur" w:cs="Khalid Art bold"/>
                <w:b/>
                <w:bCs/>
                <w:sz w:val="18"/>
                <w:szCs w:val="18"/>
              </w:rPr>
            </w:pPr>
            <w:r w:rsidRPr="00607D84">
              <w:rPr>
                <w:rFonts w:ascii="Microsoft Uighur" w:hAnsi="Microsoft Uighur" w:cs="Khalid Art bold"/>
                <w:b/>
                <w:bCs/>
                <w:sz w:val="18"/>
                <w:szCs w:val="18"/>
                <w:rtl/>
              </w:rPr>
              <w:t>الوسط الحسابي</w:t>
            </w:r>
          </w:p>
        </w:tc>
        <w:tc>
          <w:tcPr>
            <w:tcW w:w="900" w:type="dxa"/>
            <w:tcBorders>
              <w:top w:val="double" w:sz="4" w:space="0" w:color="auto"/>
              <w:bottom w:val="double" w:sz="4" w:space="0" w:color="auto"/>
            </w:tcBorders>
            <w:shd w:val="clear" w:color="auto" w:fill="D9D9D9"/>
            <w:vAlign w:val="center"/>
          </w:tcPr>
          <w:p w:rsidR="00E67E2B" w:rsidRPr="00607D84" w:rsidRDefault="00E67E2B" w:rsidP="00FC3874">
            <w:pPr>
              <w:spacing w:after="0" w:line="240" w:lineRule="auto"/>
              <w:jc w:val="center"/>
              <w:rPr>
                <w:rFonts w:ascii="Microsoft Uighur" w:hAnsi="Microsoft Uighur" w:cs="Khalid Art bold"/>
                <w:b/>
                <w:bCs/>
                <w:sz w:val="18"/>
                <w:szCs w:val="18"/>
              </w:rPr>
            </w:pPr>
            <w:r w:rsidRPr="00607D84">
              <w:rPr>
                <w:rFonts w:ascii="Microsoft Uighur" w:hAnsi="Microsoft Uighur" w:cs="Khalid Art bold"/>
                <w:b/>
                <w:bCs/>
                <w:sz w:val="18"/>
                <w:szCs w:val="18"/>
                <w:rtl/>
              </w:rPr>
              <w:t>الوسط الفرضي</w:t>
            </w:r>
          </w:p>
        </w:tc>
        <w:tc>
          <w:tcPr>
            <w:tcW w:w="900" w:type="dxa"/>
            <w:tcBorders>
              <w:top w:val="double" w:sz="4" w:space="0" w:color="auto"/>
              <w:bottom w:val="double" w:sz="4" w:space="0" w:color="auto"/>
            </w:tcBorders>
            <w:shd w:val="clear" w:color="auto" w:fill="D9D9D9"/>
            <w:vAlign w:val="center"/>
          </w:tcPr>
          <w:p w:rsidR="00E67E2B" w:rsidRPr="00607D84" w:rsidRDefault="00E67E2B" w:rsidP="00FC3874">
            <w:pPr>
              <w:spacing w:after="0" w:line="240" w:lineRule="auto"/>
              <w:jc w:val="center"/>
              <w:rPr>
                <w:rFonts w:ascii="Microsoft Uighur" w:hAnsi="Microsoft Uighur" w:cs="Khalid Art bold"/>
                <w:b/>
                <w:bCs/>
                <w:sz w:val="18"/>
                <w:szCs w:val="18"/>
              </w:rPr>
            </w:pPr>
            <w:r w:rsidRPr="00607D84">
              <w:rPr>
                <w:rFonts w:ascii="Microsoft Uighur" w:hAnsi="Microsoft Uighur" w:cs="Khalid Art bold"/>
                <w:b/>
                <w:bCs/>
                <w:sz w:val="18"/>
                <w:szCs w:val="18"/>
                <w:rtl/>
              </w:rPr>
              <w:t>الانحراف المعياري</w:t>
            </w:r>
          </w:p>
        </w:tc>
        <w:tc>
          <w:tcPr>
            <w:tcW w:w="900" w:type="dxa"/>
            <w:tcBorders>
              <w:top w:val="double" w:sz="4" w:space="0" w:color="auto"/>
              <w:bottom w:val="double" w:sz="4" w:space="0" w:color="auto"/>
              <w:right w:val="double" w:sz="4" w:space="0" w:color="auto"/>
            </w:tcBorders>
            <w:shd w:val="clear" w:color="auto" w:fill="D9D9D9"/>
          </w:tcPr>
          <w:p w:rsidR="00E67E2B" w:rsidRPr="00607D84" w:rsidRDefault="00E67E2B" w:rsidP="00FC3874">
            <w:pPr>
              <w:spacing w:after="0" w:line="240" w:lineRule="auto"/>
              <w:jc w:val="center"/>
              <w:rPr>
                <w:rFonts w:ascii="Microsoft Uighur" w:hAnsi="Microsoft Uighur" w:cs="Khalid Art bold"/>
                <w:b/>
                <w:bCs/>
                <w:sz w:val="18"/>
                <w:szCs w:val="18"/>
                <w:rtl/>
              </w:rPr>
            </w:pPr>
            <w:r w:rsidRPr="00607D84">
              <w:rPr>
                <w:rFonts w:ascii="Microsoft Uighur" w:hAnsi="Microsoft Uighur" w:cs="Khalid Art bold"/>
                <w:b/>
                <w:bCs/>
                <w:sz w:val="18"/>
                <w:szCs w:val="18"/>
                <w:rtl/>
              </w:rPr>
              <w:t>درجة الرآي</w:t>
            </w:r>
          </w:p>
        </w:tc>
        <w:tc>
          <w:tcPr>
            <w:tcW w:w="900" w:type="dxa"/>
            <w:tcBorders>
              <w:top w:val="double" w:sz="4" w:space="0" w:color="auto"/>
              <w:bottom w:val="double" w:sz="4" w:space="0" w:color="auto"/>
              <w:right w:val="double" w:sz="4" w:space="0" w:color="auto"/>
            </w:tcBorders>
            <w:shd w:val="clear" w:color="auto" w:fill="D9D9D9"/>
            <w:vAlign w:val="center"/>
          </w:tcPr>
          <w:p w:rsidR="00E67E2B" w:rsidRPr="00607D84" w:rsidRDefault="00E67E2B" w:rsidP="00FC3874">
            <w:pPr>
              <w:spacing w:after="0" w:line="240" w:lineRule="auto"/>
              <w:jc w:val="center"/>
              <w:rPr>
                <w:rFonts w:ascii="Microsoft Uighur" w:hAnsi="Microsoft Uighur" w:cs="Khalid Art bold"/>
                <w:b/>
                <w:bCs/>
                <w:sz w:val="18"/>
                <w:szCs w:val="18"/>
                <w:rtl/>
              </w:rPr>
            </w:pPr>
            <w:r w:rsidRPr="00607D84">
              <w:rPr>
                <w:rFonts w:ascii="Microsoft Uighur" w:hAnsi="Microsoft Uighur" w:cs="Khalid Art bold"/>
                <w:b/>
                <w:bCs/>
                <w:sz w:val="18"/>
                <w:szCs w:val="18"/>
                <w:rtl/>
              </w:rPr>
              <w:t>مستوى الرآي</w:t>
            </w:r>
          </w:p>
        </w:tc>
        <w:tc>
          <w:tcPr>
            <w:tcW w:w="1035" w:type="dxa"/>
            <w:tcBorders>
              <w:top w:val="double" w:sz="4" w:space="0" w:color="auto"/>
              <w:bottom w:val="double" w:sz="4" w:space="0" w:color="auto"/>
              <w:right w:val="double" w:sz="4" w:space="0" w:color="auto"/>
            </w:tcBorders>
            <w:shd w:val="clear" w:color="auto" w:fill="D9D9D9"/>
          </w:tcPr>
          <w:p w:rsidR="00E67E2B" w:rsidRPr="00607D84" w:rsidRDefault="00E67E2B" w:rsidP="00FC3874">
            <w:pPr>
              <w:spacing w:after="0" w:line="240" w:lineRule="auto"/>
              <w:ind w:firstLine="8"/>
              <w:jc w:val="center"/>
              <w:rPr>
                <w:rFonts w:ascii="Microsoft Uighur" w:hAnsi="Microsoft Uighur" w:cs="Khalid Art bold"/>
                <w:b/>
                <w:bCs/>
                <w:sz w:val="18"/>
                <w:szCs w:val="18"/>
                <w:rtl/>
              </w:rPr>
            </w:pPr>
            <w:r w:rsidRPr="00607D84">
              <w:rPr>
                <w:rFonts w:ascii="Microsoft Uighur" w:hAnsi="Microsoft Uighur" w:cs="Khalid Art bold"/>
                <w:b/>
                <w:bCs/>
                <w:sz w:val="18"/>
                <w:szCs w:val="18"/>
                <w:rtl/>
              </w:rPr>
              <w:t>الترتيب</w:t>
            </w:r>
          </w:p>
        </w:tc>
      </w:tr>
      <w:tr w:rsidR="00E67E2B" w:rsidRPr="00FF3F04" w:rsidTr="00A57484">
        <w:trPr>
          <w:trHeight w:val="152"/>
          <w:jc w:val="center"/>
        </w:trPr>
        <w:tc>
          <w:tcPr>
            <w:tcW w:w="481" w:type="dxa"/>
            <w:tcBorders>
              <w:left w:val="double" w:sz="4" w:space="0" w:color="auto"/>
            </w:tcBorders>
          </w:tcPr>
          <w:p w:rsidR="00E67E2B" w:rsidRPr="00FF3F04" w:rsidRDefault="00E67E2B" w:rsidP="00FC3874">
            <w:pPr>
              <w:spacing w:after="0" w:line="240" w:lineRule="auto"/>
              <w:jc w:val="center"/>
              <w:rPr>
                <w:rFonts w:ascii="Microsoft Uighur" w:hAnsi="Microsoft Uighur" w:cs="Khalid Art bold"/>
                <w:sz w:val="24"/>
                <w:szCs w:val="24"/>
              </w:rPr>
            </w:pPr>
            <w:r w:rsidRPr="00FF3F04">
              <w:rPr>
                <w:rFonts w:ascii="Microsoft Uighur" w:hAnsi="Microsoft Uighur" w:cs="Khalid Art bold"/>
                <w:sz w:val="24"/>
                <w:szCs w:val="24"/>
                <w:rtl/>
              </w:rPr>
              <w:t>1</w:t>
            </w:r>
          </w:p>
        </w:tc>
        <w:tc>
          <w:tcPr>
            <w:tcW w:w="2174" w:type="dxa"/>
          </w:tcPr>
          <w:p w:rsidR="00E67E2B" w:rsidRPr="000B3102" w:rsidRDefault="00E67E2B" w:rsidP="000B3102">
            <w:pPr>
              <w:spacing w:after="0" w:line="240" w:lineRule="auto"/>
              <w:rPr>
                <w:rFonts w:ascii="Microsoft Uighur" w:hAnsi="Microsoft Uighur" w:cs="Khalid Art bold"/>
              </w:rPr>
            </w:pPr>
            <w:r w:rsidRPr="000B3102">
              <w:rPr>
                <w:rFonts w:ascii="Microsoft Uighur" w:hAnsi="Microsoft Uighur" w:cs="Khalid Art bold"/>
                <w:rtl/>
              </w:rPr>
              <w:t>إجادة مهارة التعامل مع النظم الآلية في مجال عمل المكتبة</w:t>
            </w:r>
          </w:p>
        </w:tc>
        <w:tc>
          <w:tcPr>
            <w:tcW w:w="900" w:type="dxa"/>
            <w:vAlign w:val="center"/>
          </w:tcPr>
          <w:p w:rsidR="00E67E2B" w:rsidRPr="00FF3F04" w:rsidRDefault="00E67E2B" w:rsidP="00FC3874">
            <w:pPr>
              <w:spacing w:after="0" w:line="240" w:lineRule="auto"/>
              <w:jc w:val="center"/>
              <w:rPr>
                <w:rFonts w:ascii="Microsoft Uighur" w:hAnsi="Microsoft Uighur" w:cs="Khalid Art bold"/>
                <w:sz w:val="24"/>
                <w:szCs w:val="24"/>
              </w:rPr>
            </w:pPr>
            <w:r w:rsidRPr="00FF3F04">
              <w:rPr>
                <w:rFonts w:ascii="Microsoft Uighur" w:hAnsi="Microsoft Uighur" w:cs="Khalid Art bold"/>
                <w:sz w:val="24"/>
                <w:szCs w:val="24"/>
              </w:rPr>
              <w:t>4.04</w:t>
            </w:r>
          </w:p>
        </w:tc>
        <w:tc>
          <w:tcPr>
            <w:tcW w:w="900" w:type="dxa"/>
            <w:vAlign w:val="center"/>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w:t>
            </w:r>
          </w:p>
        </w:tc>
        <w:tc>
          <w:tcPr>
            <w:tcW w:w="900" w:type="dxa"/>
            <w:vAlign w:val="center"/>
          </w:tcPr>
          <w:p w:rsidR="00E67E2B" w:rsidRPr="00FF3F04" w:rsidRDefault="00E67E2B" w:rsidP="00FC3874">
            <w:pPr>
              <w:spacing w:after="0" w:line="240" w:lineRule="auto"/>
              <w:jc w:val="center"/>
              <w:rPr>
                <w:rFonts w:ascii="Microsoft Uighur" w:hAnsi="Microsoft Uighur" w:cs="Khalid Art bold"/>
                <w:sz w:val="24"/>
                <w:szCs w:val="24"/>
              </w:rPr>
            </w:pPr>
            <w:r w:rsidRPr="00FF3F04">
              <w:rPr>
                <w:rFonts w:ascii="Microsoft Uighur" w:hAnsi="Microsoft Uighur" w:cs="Khalid Art bold"/>
                <w:sz w:val="24"/>
                <w:szCs w:val="24"/>
              </w:rPr>
              <w:t>.64</w:t>
            </w:r>
            <w:r w:rsidRPr="00FF3F04">
              <w:rPr>
                <w:rFonts w:ascii="Microsoft Uighur" w:hAnsi="Microsoft Uighur" w:cs="Khalid Art bold"/>
                <w:sz w:val="24"/>
                <w:szCs w:val="24"/>
                <w:rtl/>
              </w:rPr>
              <w:t>0</w:t>
            </w:r>
          </w:p>
        </w:tc>
        <w:tc>
          <w:tcPr>
            <w:tcW w:w="900" w:type="dxa"/>
            <w:tcBorders>
              <w:right w:val="double" w:sz="4" w:space="0" w:color="auto"/>
            </w:tcBorders>
            <w:vAlign w:val="center"/>
          </w:tcPr>
          <w:p w:rsidR="00E67E2B" w:rsidRPr="00FF3F04" w:rsidRDefault="00E67E2B" w:rsidP="00FC3874">
            <w:pPr>
              <w:spacing w:after="0" w:line="240" w:lineRule="auto"/>
              <w:jc w:val="center"/>
              <w:rPr>
                <w:rFonts w:ascii="Microsoft Uighur" w:hAnsi="Microsoft Uighur" w:cs="Khalid Art bold"/>
                <w:sz w:val="24"/>
                <w:szCs w:val="24"/>
              </w:rPr>
            </w:pPr>
            <w:r w:rsidRPr="00FF3F04">
              <w:rPr>
                <w:rFonts w:ascii="Microsoft Uighur" w:hAnsi="Microsoft Uighur" w:cs="Khalid Art bold"/>
                <w:sz w:val="24"/>
                <w:szCs w:val="24"/>
              </w:rPr>
              <w:t>80.8</w:t>
            </w:r>
            <w:r w:rsidRPr="00FF3F04">
              <w:rPr>
                <w:rFonts w:ascii="Microsoft Uighur" w:hAnsi="Microsoft Uighur" w:cs="Khalid Art bold"/>
                <w:sz w:val="24"/>
                <w:szCs w:val="24"/>
                <w:rtl/>
              </w:rPr>
              <w:t>%</w:t>
            </w:r>
          </w:p>
        </w:tc>
        <w:tc>
          <w:tcPr>
            <w:tcW w:w="900" w:type="dxa"/>
            <w:tcBorders>
              <w:right w:val="double" w:sz="4" w:space="0" w:color="auto"/>
            </w:tcBorders>
            <w:vAlign w:val="center"/>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أوافق</w:t>
            </w:r>
          </w:p>
        </w:tc>
        <w:tc>
          <w:tcPr>
            <w:tcW w:w="1035" w:type="dxa"/>
            <w:tcBorders>
              <w:right w:val="double" w:sz="4" w:space="0" w:color="auto"/>
            </w:tcBorders>
            <w:vAlign w:val="center"/>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r>
      <w:tr w:rsidR="00E67E2B" w:rsidRPr="00FF3F04" w:rsidTr="00A57484">
        <w:trPr>
          <w:trHeight w:val="883"/>
          <w:jc w:val="center"/>
        </w:trPr>
        <w:tc>
          <w:tcPr>
            <w:tcW w:w="481" w:type="dxa"/>
            <w:tcBorders>
              <w:left w:val="double" w:sz="4" w:space="0" w:color="auto"/>
            </w:tcBorders>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2</w:t>
            </w:r>
          </w:p>
        </w:tc>
        <w:tc>
          <w:tcPr>
            <w:tcW w:w="2174" w:type="dxa"/>
          </w:tcPr>
          <w:p w:rsidR="00E67E2B" w:rsidRPr="000B3102" w:rsidRDefault="00E67E2B" w:rsidP="000B3102">
            <w:pPr>
              <w:spacing w:after="0" w:line="240" w:lineRule="auto"/>
              <w:rPr>
                <w:rFonts w:ascii="Microsoft Uighur" w:hAnsi="Microsoft Uighur" w:cs="Khalid Art bold"/>
              </w:rPr>
            </w:pPr>
            <w:r w:rsidRPr="000B3102">
              <w:rPr>
                <w:rFonts w:ascii="Microsoft Uighur" w:hAnsi="Microsoft Uighur" w:cs="Khalid Art bold"/>
                <w:rtl/>
              </w:rPr>
              <w:t>تساعد تكنولوجيا المعلومات المستخدمة علي تحسين جودة الخدمات بما يتوافق مع رغبات المستفيدين</w:t>
            </w:r>
          </w:p>
        </w:tc>
        <w:tc>
          <w:tcPr>
            <w:tcW w:w="900" w:type="dxa"/>
            <w:vAlign w:val="center"/>
          </w:tcPr>
          <w:p w:rsidR="00E67E2B" w:rsidRPr="00FF3F04" w:rsidRDefault="00E67E2B" w:rsidP="00FC3874">
            <w:pPr>
              <w:spacing w:after="0" w:line="240" w:lineRule="auto"/>
              <w:jc w:val="center"/>
              <w:rPr>
                <w:rFonts w:ascii="Microsoft Uighur" w:hAnsi="Microsoft Uighur" w:cs="Khalid Art bold"/>
                <w:sz w:val="24"/>
                <w:szCs w:val="24"/>
              </w:rPr>
            </w:pPr>
            <w:r w:rsidRPr="00FF3F04">
              <w:rPr>
                <w:rFonts w:ascii="Microsoft Uighur" w:hAnsi="Microsoft Uighur" w:cs="Khalid Art bold"/>
                <w:sz w:val="24"/>
                <w:szCs w:val="24"/>
              </w:rPr>
              <w:t>3.96</w:t>
            </w:r>
          </w:p>
        </w:tc>
        <w:tc>
          <w:tcPr>
            <w:tcW w:w="900" w:type="dxa"/>
            <w:vAlign w:val="center"/>
          </w:tcPr>
          <w:p w:rsidR="00E67E2B" w:rsidRPr="00FF3F04" w:rsidRDefault="00E67E2B" w:rsidP="00FC3874">
            <w:pPr>
              <w:spacing w:after="0" w:line="240" w:lineRule="auto"/>
              <w:jc w:val="center"/>
              <w:rPr>
                <w:rFonts w:ascii="Microsoft Uighur" w:hAnsi="Microsoft Uighur" w:cs="Khalid Art bold"/>
                <w:sz w:val="24"/>
                <w:szCs w:val="24"/>
              </w:rPr>
            </w:pPr>
            <w:r w:rsidRPr="00FF3F04">
              <w:rPr>
                <w:rFonts w:ascii="Microsoft Uighur" w:hAnsi="Microsoft Uighur" w:cs="Khalid Art bold"/>
                <w:sz w:val="24"/>
                <w:szCs w:val="24"/>
                <w:rtl/>
              </w:rPr>
              <w:t>3</w:t>
            </w:r>
          </w:p>
        </w:tc>
        <w:tc>
          <w:tcPr>
            <w:tcW w:w="900" w:type="dxa"/>
            <w:vAlign w:val="center"/>
          </w:tcPr>
          <w:p w:rsidR="00E67E2B" w:rsidRPr="00FF3F04" w:rsidRDefault="00E67E2B" w:rsidP="00FC3874">
            <w:pPr>
              <w:spacing w:after="0" w:line="240" w:lineRule="auto"/>
              <w:jc w:val="center"/>
              <w:rPr>
                <w:rFonts w:ascii="Microsoft Uighur" w:hAnsi="Microsoft Uighur" w:cs="Khalid Art bold"/>
                <w:sz w:val="24"/>
                <w:szCs w:val="24"/>
              </w:rPr>
            </w:pPr>
            <w:r w:rsidRPr="00FF3F04">
              <w:rPr>
                <w:rFonts w:ascii="Microsoft Uighur" w:hAnsi="Microsoft Uighur" w:cs="Khalid Art bold"/>
                <w:sz w:val="24"/>
                <w:szCs w:val="24"/>
                <w:rtl/>
              </w:rPr>
              <w:t>0.75</w:t>
            </w:r>
          </w:p>
        </w:tc>
        <w:tc>
          <w:tcPr>
            <w:tcW w:w="900" w:type="dxa"/>
            <w:tcBorders>
              <w:right w:val="double" w:sz="4" w:space="0" w:color="auto"/>
            </w:tcBorders>
            <w:vAlign w:val="center"/>
          </w:tcPr>
          <w:p w:rsidR="00E67E2B" w:rsidRPr="00FF3F04" w:rsidRDefault="00E67E2B" w:rsidP="00FC3874">
            <w:pPr>
              <w:spacing w:after="0" w:line="240" w:lineRule="auto"/>
              <w:jc w:val="center"/>
              <w:rPr>
                <w:rFonts w:ascii="Microsoft Uighur" w:hAnsi="Microsoft Uighur" w:cs="Khalid Art bold"/>
                <w:sz w:val="24"/>
                <w:szCs w:val="24"/>
              </w:rPr>
            </w:pPr>
            <w:r w:rsidRPr="00FF3F04">
              <w:rPr>
                <w:rFonts w:ascii="Microsoft Uighur" w:hAnsi="Microsoft Uighur" w:cs="Khalid Art bold"/>
                <w:sz w:val="24"/>
                <w:szCs w:val="24"/>
              </w:rPr>
              <w:t>79.2</w:t>
            </w:r>
            <w:r w:rsidRPr="00FF3F04">
              <w:rPr>
                <w:rFonts w:ascii="Microsoft Uighur" w:hAnsi="Microsoft Uighur" w:cs="Khalid Art bold"/>
                <w:sz w:val="24"/>
                <w:szCs w:val="24"/>
                <w:rtl/>
              </w:rPr>
              <w:t>%</w:t>
            </w:r>
          </w:p>
        </w:tc>
        <w:tc>
          <w:tcPr>
            <w:tcW w:w="900" w:type="dxa"/>
            <w:tcBorders>
              <w:right w:val="double" w:sz="4" w:space="0" w:color="auto"/>
            </w:tcBorders>
            <w:vAlign w:val="center"/>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محايد</w:t>
            </w:r>
          </w:p>
        </w:tc>
        <w:tc>
          <w:tcPr>
            <w:tcW w:w="1035" w:type="dxa"/>
            <w:tcBorders>
              <w:right w:val="double" w:sz="4" w:space="0" w:color="auto"/>
            </w:tcBorders>
            <w:vAlign w:val="center"/>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2</w:t>
            </w:r>
          </w:p>
        </w:tc>
      </w:tr>
      <w:tr w:rsidR="00E67E2B" w:rsidRPr="00FF3F04" w:rsidTr="00A57484">
        <w:trPr>
          <w:trHeight w:val="220"/>
          <w:jc w:val="center"/>
        </w:trPr>
        <w:tc>
          <w:tcPr>
            <w:tcW w:w="481" w:type="dxa"/>
            <w:tcBorders>
              <w:left w:val="double" w:sz="4" w:space="0" w:color="auto"/>
            </w:tcBorders>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w:t>
            </w:r>
          </w:p>
        </w:tc>
        <w:tc>
          <w:tcPr>
            <w:tcW w:w="2174" w:type="dxa"/>
          </w:tcPr>
          <w:p w:rsidR="00E67E2B" w:rsidRPr="000B3102" w:rsidRDefault="00E67E2B" w:rsidP="000B3102">
            <w:pPr>
              <w:spacing w:after="0" w:line="240" w:lineRule="auto"/>
              <w:rPr>
                <w:rFonts w:ascii="Microsoft Uighur" w:hAnsi="Microsoft Uighur" w:cs="Khalid Art bold"/>
              </w:rPr>
            </w:pPr>
            <w:r w:rsidRPr="000B3102">
              <w:rPr>
                <w:rFonts w:ascii="Microsoft Uighur" w:hAnsi="Microsoft Uighur" w:cs="Khalid Art bold"/>
                <w:rtl/>
              </w:rPr>
              <w:t>إستغلال تقنية المعلومات في تحقيق الميزة التنافسية عبر أداء خدمات المعلومات</w:t>
            </w:r>
          </w:p>
        </w:tc>
        <w:tc>
          <w:tcPr>
            <w:tcW w:w="900" w:type="dxa"/>
            <w:vAlign w:val="center"/>
          </w:tcPr>
          <w:p w:rsidR="00E67E2B" w:rsidRPr="00FF3F04" w:rsidRDefault="00E67E2B" w:rsidP="00FC3874">
            <w:pPr>
              <w:spacing w:after="0" w:line="240" w:lineRule="auto"/>
              <w:jc w:val="center"/>
              <w:rPr>
                <w:rFonts w:ascii="Microsoft Uighur" w:hAnsi="Microsoft Uighur" w:cs="Khalid Art bold"/>
                <w:sz w:val="24"/>
                <w:szCs w:val="24"/>
              </w:rPr>
            </w:pPr>
            <w:r w:rsidRPr="00FF3F04">
              <w:rPr>
                <w:rFonts w:ascii="Microsoft Uighur" w:hAnsi="Microsoft Uighur" w:cs="Khalid Art bold"/>
                <w:sz w:val="24"/>
                <w:szCs w:val="24"/>
              </w:rPr>
              <w:t>2.89</w:t>
            </w:r>
          </w:p>
        </w:tc>
        <w:tc>
          <w:tcPr>
            <w:tcW w:w="900" w:type="dxa"/>
            <w:vAlign w:val="center"/>
          </w:tcPr>
          <w:p w:rsidR="00E67E2B" w:rsidRPr="00FF3F04" w:rsidRDefault="00E67E2B" w:rsidP="00FC3874">
            <w:pPr>
              <w:spacing w:after="0" w:line="240" w:lineRule="auto"/>
              <w:jc w:val="center"/>
              <w:rPr>
                <w:rFonts w:ascii="Microsoft Uighur" w:hAnsi="Microsoft Uighur" w:cs="Khalid Art bold"/>
                <w:sz w:val="24"/>
                <w:szCs w:val="24"/>
              </w:rPr>
            </w:pPr>
            <w:r w:rsidRPr="00FF3F04">
              <w:rPr>
                <w:rFonts w:ascii="Microsoft Uighur" w:hAnsi="Microsoft Uighur" w:cs="Khalid Art bold"/>
                <w:sz w:val="24"/>
                <w:szCs w:val="24"/>
                <w:rtl/>
              </w:rPr>
              <w:t>3</w:t>
            </w:r>
          </w:p>
        </w:tc>
        <w:tc>
          <w:tcPr>
            <w:tcW w:w="900" w:type="dxa"/>
            <w:vAlign w:val="center"/>
          </w:tcPr>
          <w:p w:rsidR="00E67E2B" w:rsidRPr="00FF3F04" w:rsidRDefault="00E67E2B" w:rsidP="00FC3874">
            <w:pPr>
              <w:spacing w:after="0" w:line="240" w:lineRule="auto"/>
              <w:jc w:val="center"/>
              <w:rPr>
                <w:rFonts w:ascii="Microsoft Uighur" w:hAnsi="Microsoft Uighur" w:cs="Khalid Art bold"/>
                <w:sz w:val="24"/>
                <w:szCs w:val="24"/>
              </w:rPr>
            </w:pPr>
            <w:r w:rsidRPr="00FF3F04">
              <w:rPr>
                <w:rFonts w:ascii="Microsoft Uighur" w:hAnsi="Microsoft Uighur" w:cs="Khalid Art bold"/>
                <w:sz w:val="24"/>
                <w:szCs w:val="24"/>
              </w:rPr>
              <w:t>.93</w:t>
            </w:r>
            <w:r w:rsidRPr="00FF3F04">
              <w:rPr>
                <w:rFonts w:ascii="Microsoft Uighur" w:hAnsi="Microsoft Uighur" w:cs="Khalid Art bold"/>
                <w:sz w:val="24"/>
                <w:szCs w:val="24"/>
                <w:rtl/>
              </w:rPr>
              <w:t>0</w:t>
            </w:r>
          </w:p>
        </w:tc>
        <w:tc>
          <w:tcPr>
            <w:tcW w:w="900" w:type="dxa"/>
            <w:tcBorders>
              <w:right w:val="double" w:sz="4" w:space="0" w:color="auto"/>
            </w:tcBorders>
            <w:vAlign w:val="center"/>
          </w:tcPr>
          <w:p w:rsidR="00E67E2B" w:rsidRPr="00FF3F04" w:rsidRDefault="00E67E2B" w:rsidP="00FC3874">
            <w:pPr>
              <w:spacing w:after="0" w:line="240" w:lineRule="auto"/>
              <w:jc w:val="center"/>
              <w:rPr>
                <w:rFonts w:ascii="Microsoft Uighur" w:hAnsi="Microsoft Uighur" w:cs="Khalid Art bold"/>
                <w:sz w:val="24"/>
                <w:szCs w:val="24"/>
              </w:rPr>
            </w:pPr>
            <w:r w:rsidRPr="00FF3F04">
              <w:rPr>
                <w:rFonts w:ascii="Microsoft Uighur" w:hAnsi="Microsoft Uighur" w:cs="Khalid Art bold"/>
                <w:sz w:val="24"/>
                <w:szCs w:val="24"/>
              </w:rPr>
              <w:t>57.8</w:t>
            </w:r>
            <w:r w:rsidRPr="00FF3F04">
              <w:rPr>
                <w:rFonts w:ascii="Microsoft Uighur" w:hAnsi="Microsoft Uighur" w:cs="Khalid Art bold"/>
                <w:sz w:val="24"/>
                <w:szCs w:val="24"/>
                <w:rtl/>
              </w:rPr>
              <w:t>%</w:t>
            </w:r>
          </w:p>
        </w:tc>
        <w:tc>
          <w:tcPr>
            <w:tcW w:w="900" w:type="dxa"/>
            <w:tcBorders>
              <w:right w:val="double" w:sz="4" w:space="0" w:color="auto"/>
            </w:tcBorders>
            <w:vAlign w:val="center"/>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محايد</w:t>
            </w:r>
          </w:p>
        </w:tc>
        <w:tc>
          <w:tcPr>
            <w:tcW w:w="1035" w:type="dxa"/>
            <w:tcBorders>
              <w:right w:val="double" w:sz="4" w:space="0" w:color="auto"/>
            </w:tcBorders>
            <w:vAlign w:val="center"/>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w:t>
            </w:r>
          </w:p>
        </w:tc>
      </w:tr>
      <w:tr w:rsidR="00E67E2B" w:rsidRPr="00FF3F04" w:rsidTr="00A57484">
        <w:trPr>
          <w:trHeight w:val="220"/>
          <w:jc w:val="center"/>
        </w:trPr>
        <w:tc>
          <w:tcPr>
            <w:tcW w:w="481" w:type="dxa"/>
            <w:tcBorders>
              <w:left w:val="double" w:sz="4" w:space="0" w:color="auto"/>
            </w:tcBorders>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4</w:t>
            </w:r>
          </w:p>
        </w:tc>
        <w:tc>
          <w:tcPr>
            <w:tcW w:w="2174" w:type="dxa"/>
          </w:tcPr>
          <w:p w:rsidR="00E67E2B" w:rsidRPr="000B3102" w:rsidRDefault="00E67E2B" w:rsidP="000B3102">
            <w:pPr>
              <w:spacing w:after="0" w:line="240" w:lineRule="auto"/>
              <w:rPr>
                <w:rFonts w:ascii="Microsoft Uighur" w:hAnsi="Microsoft Uighur" w:cs="Khalid Art bold"/>
              </w:rPr>
            </w:pPr>
            <w:r w:rsidRPr="000B3102">
              <w:rPr>
                <w:rFonts w:ascii="Microsoft Uighur" w:hAnsi="Microsoft Uighur" w:cs="Khalid Art bold"/>
                <w:rtl/>
              </w:rPr>
              <w:t>إستغلال تقنية الاتصال عبر الويب والتواصل الإجتماعي في عمل المكتبة</w:t>
            </w:r>
          </w:p>
        </w:tc>
        <w:tc>
          <w:tcPr>
            <w:tcW w:w="900" w:type="dxa"/>
            <w:vAlign w:val="center"/>
          </w:tcPr>
          <w:p w:rsidR="00E67E2B" w:rsidRPr="00FF3F04" w:rsidRDefault="00E67E2B" w:rsidP="00FC3874">
            <w:pPr>
              <w:spacing w:after="0" w:line="240" w:lineRule="auto"/>
              <w:jc w:val="center"/>
              <w:rPr>
                <w:rFonts w:ascii="Microsoft Uighur" w:hAnsi="Microsoft Uighur" w:cs="Khalid Art bold"/>
                <w:sz w:val="24"/>
                <w:szCs w:val="24"/>
              </w:rPr>
            </w:pPr>
            <w:r w:rsidRPr="00FF3F04">
              <w:rPr>
                <w:rFonts w:ascii="Microsoft Uighur" w:hAnsi="Microsoft Uighur" w:cs="Khalid Art bold"/>
                <w:sz w:val="24"/>
                <w:szCs w:val="24"/>
              </w:rPr>
              <w:t>2.56</w:t>
            </w:r>
          </w:p>
        </w:tc>
        <w:tc>
          <w:tcPr>
            <w:tcW w:w="900" w:type="dxa"/>
            <w:vAlign w:val="center"/>
          </w:tcPr>
          <w:p w:rsidR="00E67E2B" w:rsidRPr="00FF3F04" w:rsidRDefault="00E67E2B" w:rsidP="00FC3874">
            <w:pPr>
              <w:spacing w:after="0" w:line="240" w:lineRule="auto"/>
              <w:jc w:val="center"/>
              <w:rPr>
                <w:rFonts w:ascii="Microsoft Uighur" w:hAnsi="Microsoft Uighur" w:cs="Khalid Art bold"/>
                <w:sz w:val="24"/>
                <w:szCs w:val="24"/>
              </w:rPr>
            </w:pPr>
            <w:r w:rsidRPr="00FF3F04">
              <w:rPr>
                <w:rFonts w:ascii="Microsoft Uighur" w:hAnsi="Microsoft Uighur" w:cs="Khalid Art bold"/>
                <w:sz w:val="24"/>
                <w:szCs w:val="24"/>
                <w:rtl/>
              </w:rPr>
              <w:t>3</w:t>
            </w:r>
          </w:p>
        </w:tc>
        <w:tc>
          <w:tcPr>
            <w:tcW w:w="900" w:type="dxa"/>
            <w:vAlign w:val="center"/>
          </w:tcPr>
          <w:p w:rsidR="00E67E2B" w:rsidRPr="00FF3F04" w:rsidRDefault="00E67E2B" w:rsidP="00FC3874">
            <w:pPr>
              <w:spacing w:after="0" w:line="240" w:lineRule="auto"/>
              <w:jc w:val="center"/>
              <w:rPr>
                <w:rFonts w:ascii="Microsoft Uighur" w:hAnsi="Microsoft Uighur" w:cs="Khalid Art bold"/>
                <w:sz w:val="24"/>
                <w:szCs w:val="24"/>
              </w:rPr>
            </w:pPr>
            <w:r w:rsidRPr="00FF3F04">
              <w:rPr>
                <w:rFonts w:ascii="Microsoft Uighur" w:hAnsi="Microsoft Uighur" w:cs="Khalid Art bold"/>
                <w:sz w:val="24"/>
                <w:szCs w:val="24"/>
              </w:rPr>
              <w:t>1.25</w:t>
            </w:r>
          </w:p>
        </w:tc>
        <w:tc>
          <w:tcPr>
            <w:tcW w:w="900" w:type="dxa"/>
            <w:tcBorders>
              <w:right w:val="double" w:sz="4" w:space="0" w:color="auto"/>
            </w:tcBorders>
            <w:vAlign w:val="center"/>
          </w:tcPr>
          <w:p w:rsidR="00E67E2B" w:rsidRPr="00FF3F04" w:rsidRDefault="00E67E2B" w:rsidP="00FC3874">
            <w:pPr>
              <w:spacing w:after="0" w:line="240" w:lineRule="auto"/>
              <w:jc w:val="center"/>
              <w:rPr>
                <w:rFonts w:ascii="Microsoft Uighur" w:hAnsi="Microsoft Uighur" w:cs="Khalid Art bold"/>
                <w:sz w:val="24"/>
                <w:szCs w:val="24"/>
              </w:rPr>
            </w:pPr>
            <w:r w:rsidRPr="00FF3F04">
              <w:rPr>
                <w:rFonts w:ascii="Microsoft Uighur" w:hAnsi="Microsoft Uighur" w:cs="Khalid Art bold"/>
                <w:sz w:val="24"/>
                <w:szCs w:val="24"/>
              </w:rPr>
              <w:t>51.2</w:t>
            </w:r>
            <w:r w:rsidRPr="00FF3F04">
              <w:rPr>
                <w:rFonts w:ascii="Microsoft Uighur" w:hAnsi="Microsoft Uighur" w:cs="Khalid Art bold"/>
                <w:sz w:val="24"/>
                <w:szCs w:val="24"/>
                <w:rtl/>
              </w:rPr>
              <w:t>%</w:t>
            </w:r>
          </w:p>
        </w:tc>
        <w:tc>
          <w:tcPr>
            <w:tcW w:w="900" w:type="dxa"/>
            <w:tcBorders>
              <w:right w:val="double" w:sz="4" w:space="0" w:color="auto"/>
            </w:tcBorders>
            <w:vAlign w:val="center"/>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لا أوافق</w:t>
            </w:r>
          </w:p>
        </w:tc>
        <w:tc>
          <w:tcPr>
            <w:tcW w:w="1035" w:type="dxa"/>
            <w:tcBorders>
              <w:right w:val="double" w:sz="4" w:space="0" w:color="auto"/>
            </w:tcBorders>
            <w:vAlign w:val="center"/>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4</w:t>
            </w:r>
          </w:p>
        </w:tc>
      </w:tr>
      <w:tr w:rsidR="00E67E2B" w:rsidRPr="00FF3F04" w:rsidTr="00A57484">
        <w:trPr>
          <w:trHeight w:val="220"/>
          <w:jc w:val="center"/>
        </w:trPr>
        <w:tc>
          <w:tcPr>
            <w:tcW w:w="481" w:type="dxa"/>
            <w:tcBorders>
              <w:left w:val="double" w:sz="4" w:space="0" w:color="auto"/>
              <w:bottom w:val="double" w:sz="4" w:space="0" w:color="auto"/>
            </w:tcBorders>
            <w:shd w:val="clear" w:color="auto" w:fill="E6E6E6"/>
          </w:tcPr>
          <w:p w:rsidR="00E67E2B" w:rsidRPr="00FF3F04" w:rsidRDefault="00E67E2B" w:rsidP="00FC3874">
            <w:pPr>
              <w:spacing w:after="0" w:line="240" w:lineRule="auto"/>
              <w:jc w:val="center"/>
              <w:rPr>
                <w:rFonts w:ascii="Microsoft Uighur" w:hAnsi="Microsoft Uighur" w:cs="Khalid Art bold"/>
                <w:sz w:val="24"/>
                <w:szCs w:val="24"/>
                <w:rtl/>
              </w:rPr>
            </w:pPr>
          </w:p>
        </w:tc>
        <w:tc>
          <w:tcPr>
            <w:tcW w:w="2174" w:type="dxa"/>
            <w:tcBorders>
              <w:bottom w:val="double" w:sz="4" w:space="0" w:color="auto"/>
            </w:tcBorders>
            <w:shd w:val="clear" w:color="auto" w:fill="E6E6E6"/>
          </w:tcPr>
          <w:p w:rsidR="00E67E2B" w:rsidRPr="00607D84" w:rsidRDefault="00E67E2B" w:rsidP="00FC3874">
            <w:pPr>
              <w:spacing w:after="0" w:line="240" w:lineRule="auto"/>
              <w:jc w:val="lowKashida"/>
              <w:rPr>
                <w:rFonts w:ascii="Microsoft Uighur" w:hAnsi="Microsoft Uighur" w:cs="Khalid Art bold"/>
                <w:b/>
                <w:bCs/>
                <w:rtl/>
              </w:rPr>
            </w:pPr>
            <w:r w:rsidRPr="00607D84">
              <w:rPr>
                <w:rFonts w:ascii="Microsoft Uighur" w:hAnsi="Microsoft Uighur" w:cs="Khalid Art bold"/>
                <w:b/>
                <w:bCs/>
                <w:rtl/>
              </w:rPr>
              <w:t>الجملة</w:t>
            </w:r>
          </w:p>
        </w:tc>
        <w:tc>
          <w:tcPr>
            <w:tcW w:w="900" w:type="dxa"/>
            <w:tcBorders>
              <w:bottom w:val="double" w:sz="4" w:space="0" w:color="auto"/>
            </w:tcBorders>
            <w:shd w:val="clear" w:color="auto" w:fill="E6E6E6"/>
            <w:vAlign w:val="center"/>
          </w:tcPr>
          <w:p w:rsidR="00E67E2B" w:rsidRPr="00607D84" w:rsidRDefault="00E67E2B" w:rsidP="00FC3874">
            <w:pPr>
              <w:spacing w:after="0" w:line="240" w:lineRule="auto"/>
              <w:jc w:val="center"/>
              <w:rPr>
                <w:rFonts w:ascii="Microsoft Uighur" w:hAnsi="Microsoft Uighur" w:cs="Khalid Art bold"/>
                <w:b/>
                <w:bCs/>
                <w:rtl/>
              </w:rPr>
            </w:pPr>
            <w:r w:rsidRPr="00607D84">
              <w:rPr>
                <w:rFonts w:ascii="Microsoft Uighur" w:hAnsi="Microsoft Uighur" w:cs="Khalid Art bold"/>
                <w:b/>
                <w:bCs/>
                <w:rtl/>
              </w:rPr>
              <w:t>15.78</w:t>
            </w:r>
          </w:p>
        </w:tc>
        <w:tc>
          <w:tcPr>
            <w:tcW w:w="900" w:type="dxa"/>
            <w:tcBorders>
              <w:bottom w:val="double" w:sz="4" w:space="0" w:color="auto"/>
            </w:tcBorders>
            <w:shd w:val="clear" w:color="auto" w:fill="E6E6E6"/>
            <w:vAlign w:val="center"/>
          </w:tcPr>
          <w:p w:rsidR="00E67E2B" w:rsidRPr="00607D84" w:rsidRDefault="00E67E2B" w:rsidP="00FC3874">
            <w:pPr>
              <w:spacing w:after="0" w:line="240" w:lineRule="auto"/>
              <w:jc w:val="center"/>
              <w:rPr>
                <w:rFonts w:ascii="Microsoft Uighur" w:hAnsi="Microsoft Uighur" w:cs="Khalid Art bold"/>
                <w:b/>
                <w:bCs/>
                <w:rtl/>
              </w:rPr>
            </w:pPr>
            <w:r w:rsidRPr="00607D84">
              <w:rPr>
                <w:rFonts w:ascii="Microsoft Uighur" w:hAnsi="Microsoft Uighur" w:cs="Khalid Art bold"/>
                <w:b/>
                <w:bCs/>
                <w:rtl/>
              </w:rPr>
              <w:t>15</w:t>
            </w:r>
          </w:p>
        </w:tc>
        <w:tc>
          <w:tcPr>
            <w:tcW w:w="900" w:type="dxa"/>
            <w:tcBorders>
              <w:bottom w:val="double" w:sz="4" w:space="0" w:color="auto"/>
            </w:tcBorders>
            <w:shd w:val="clear" w:color="auto" w:fill="E6E6E6"/>
            <w:vAlign w:val="center"/>
          </w:tcPr>
          <w:p w:rsidR="00E67E2B" w:rsidRPr="00607D84" w:rsidRDefault="00E67E2B" w:rsidP="00FC3874">
            <w:pPr>
              <w:spacing w:after="0" w:line="240" w:lineRule="auto"/>
              <w:jc w:val="center"/>
              <w:rPr>
                <w:rFonts w:ascii="Microsoft Uighur" w:hAnsi="Microsoft Uighur" w:cs="Khalid Art bold"/>
                <w:b/>
                <w:bCs/>
                <w:rtl/>
              </w:rPr>
            </w:pPr>
            <w:r w:rsidRPr="00607D84">
              <w:rPr>
                <w:rFonts w:ascii="Microsoft Uighur" w:hAnsi="Microsoft Uighur" w:cs="Khalid Art bold"/>
                <w:b/>
                <w:bCs/>
                <w:rtl/>
              </w:rPr>
              <w:t>3.52</w:t>
            </w:r>
          </w:p>
        </w:tc>
        <w:tc>
          <w:tcPr>
            <w:tcW w:w="900" w:type="dxa"/>
            <w:tcBorders>
              <w:bottom w:val="double" w:sz="4" w:space="0" w:color="auto"/>
              <w:right w:val="double" w:sz="4" w:space="0" w:color="auto"/>
            </w:tcBorders>
            <w:shd w:val="clear" w:color="auto" w:fill="E6E6E6"/>
            <w:vAlign w:val="center"/>
          </w:tcPr>
          <w:p w:rsidR="00E67E2B" w:rsidRPr="00607D84" w:rsidRDefault="00E67E2B" w:rsidP="00FC3874">
            <w:pPr>
              <w:spacing w:after="0" w:line="240" w:lineRule="auto"/>
              <w:jc w:val="center"/>
              <w:rPr>
                <w:rFonts w:ascii="Microsoft Uighur" w:hAnsi="Microsoft Uighur" w:cs="Khalid Art bold"/>
                <w:b/>
                <w:bCs/>
                <w:rtl/>
              </w:rPr>
            </w:pPr>
            <w:r w:rsidRPr="00607D84">
              <w:rPr>
                <w:rFonts w:ascii="Microsoft Uighur" w:hAnsi="Microsoft Uighur" w:cs="Khalid Art bold"/>
                <w:b/>
                <w:bCs/>
                <w:rtl/>
              </w:rPr>
              <w:t>63.1%</w:t>
            </w:r>
          </w:p>
        </w:tc>
        <w:tc>
          <w:tcPr>
            <w:tcW w:w="900" w:type="dxa"/>
            <w:tcBorders>
              <w:bottom w:val="double" w:sz="4" w:space="0" w:color="auto"/>
              <w:right w:val="double" w:sz="4" w:space="0" w:color="auto"/>
            </w:tcBorders>
            <w:shd w:val="clear" w:color="auto" w:fill="E6E6E6"/>
            <w:vAlign w:val="center"/>
          </w:tcPr>
          <w:p w:rsidR="00E67E2B" w:rsidRPr="00607D84" w:rsidRDefault="00E67E2B" w:rsidP="00FC3874">
            <w:pPr>
              <w:spacing w:after="0" w:line="240" w:lineRule="auto"/>
              <w:jc w:val="center"/>
              <w:rPr>
                <w:rFonts w:ascii="Microsoft Uighur" w:hAnsi="Microsoft Uighur" w:cs="Khalid Art bold"/>
                <w:b/>
                <w:bCs/>
                <w:rtl/>
              </w:rPr>
            </w:pPr>
            <w:r w:rsidRPr="00607D84">
              <w:rPr>
                <w:rFonts w:ascii="Microsoft Uighur" w:hAnsi="Microsoft Uighur" w:cs="Khalid Art bold"/>
                <w:b/>
                <w:bCs/>
                <w:rtl/>
              </w:rPr>
              <w:t>محايد</w:t>
            </w:r>
          </w:p>
        </w:tc>
        <w:tc>
          <w:tcPr>
            <w:tcW w:w="1035" w:type="dxa"/>
            <w:tcBorders>
              <w:bottom w:val="double" w:sz="4" w:space="0" w:color="auto"/>
              <w:right w:val="double" w:sz="4" w:space="0" w:color="auto"/>
            </w:tcBorders>
            <w:shd w:val="clear" w:color="auto" w:fill="E6E6E6"/>
          </w:tcPr>
          <w:p w:rsidR="00E67E2B" w:rsidRPr="00607D84" w:rsidRDefault="00E67E2B" w:rsidP="00FC3874">
            <w:pPr>
              <w:spacing w:after="0" w:line="240" w:lineRule="auto"/>
              <w:jc w:val="center"/>
              <w:rPr>
                <w:rFonts w:ascii="Microsoft Uighur" w:hAnsi="Microsoft Uighur" w:cs="Khalid Art bold"/>
                <w:b/>
                <w:bCs/>
                <w:rtl/>
              </w:rPr>
            </w:pPr>
            <w:r w:rsidRPr="00607D84">
              <w:rPr>
                <w:rFonts w:ascii="Microsoft Uighur" w:hAnsi="Microsoft Uighur" w:cs="Khalid Art bold"/>
                <w:b/>
                <w:bCs/>
                <w:rtl/>
              </w:rPr>
              <w:t>-</w:t>
            </w:r>
          </w:p>
        </w:tc>
      </w:tr>
    </w:tbl>
    <w:p w:rsidR="00E67E2B" w:rsidRPr="00FF3F04" w:rsidRDefault="00E67E2B" w:rsidP="00FC3874">
      <w:pPr>
        <w:autoSpaceDE w:val="0"/>
        <w:autoSpaceDN w:val="0"/>
        <w:adjustRightInd w:val="0"/>
        <w:spacing w:after="0" w:line="240" w:lineRule="auto"/>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من الجدول </w:t>
      </w:r>
      <w:r w:rsidRPr="00FF3F04">
        <w:rPr>
          <w:rFonts w:ascii="Traditional Arabic" w:hAnsi="Traditional Arabic" w:cs="Khalid Art bold"/>
          <w:b/>
          <w:bCs/>
          <w:sz w:val="24"/>
          <w:szCs w:val="24"/>
          <w:rtl/>
        </w:rPr>
        <w:t>رقم (8)</w:t>
      </w:r>
      <w:r w:rsidRPr="00FF3F04">
        <w:rPr>
          <w:rFonts w:ascii="Traditional Arabic" w:hAnsi="Traditional Arabic" w:cs="Khalid Art bold"/>
          <w:sz w:val="24"/>
          <w:szCs w:val="24"/>
          <w:rtl/>
        </w:rPr>
        <w:t xml:space="preserve"> نجد إختلافاً في مستويات رأي المبحوثين حول مدى إستخدام الوسائل والتقنيات البسيطة أو المعقدة في البحث وجمع وإعداد المعلومات وتوصيلها للأشخاص، والمكتبات والتي من شأنها تحسين قدرة العاملين علي الإتصال ببعضهم مرتبة ترتيباً تنازلياً من أكثر عبارة إرضاء للمبحوثين إلى أقل عبارة حيث نجد في عبارات المحور الرابع (تكنولوجيا المعلومات) أن مستويات الرأي حول إجادة مهارة التعامل مع النظم الآلية في مجال عمل المكتبة وتساعد تكنولوجيا المعلومات المستخدمة علي تحسين جودة الخدمات بما يتوافق مع رغبات المستفيدين حولهما كان "عالياً " ويمكن للمكتبات </w:t>
      </w:r>
      <w:r w:rsidRPr="00FF3F04">
        <w:rPr>
          <w:rFonts w:ascii="Traditional Arabic" w:hAnsi="Traditional Arabic" w:cs="Khalid Art bold"/>
          <w:sz w:val="24"/>
          <w:szCs w:val="24"/>
          <w:rtl/>
        </w:rPr>
        <w:lastRenderedPageBreak/>
        <w:t>استغلال هذه الميزة فى الوصول إلى مصادر البيانات والمعلومات الخارجية لتطوير أدائها من أجل تحسين قدراتها التنظيمية. بينما إستغلال تقنية المعلومات في تحقيق الميزة التنافسية عبر أداء خدمات المعلومات وتسويقها كان رآي المبحوثين حوله كان "وسطاً " وأخيراً البند إستغلال تقنية الاتصال عبر الويب والتواصل الإجتماعي في عمل المكتبة كان رأي المبحوثين حولهما "ضعيف"، وفى عصر اقتصاد المعرفة لابد من الترويج لخدمات المعلومات، لأهمية التخطيط للحملات الترويجية بالمكتبات واستغلال الرقمنة فى حملات الترويج، ولقد تطابقت هذه النتيجة (عدم استغلال تقنية التواصل الإجتماعي في عمل المكتبة) مع نفس نتيجة دراسة عمر عباس</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عمر عباس</w:t>
      </w:r>
      <w:r w:rsidRPr="00FF3F04">
        <w:rPr>
          <w:rFonts w:ascii="Traditional Arabic" w:hAnsi="Traditional Arabic" w:cs="Khalid Art bold" w:hint="cs"/>
          <w:sz w:val="24"/>
          <w:szCs w:val="24"/>
          <w:rtl/>
        </w:rPr>
        <w:t>:2011،ص204)</w:t>
      </w:r>
      <w:r w:rsidRPr="00FF3F04">
        <w:rPr>
          <w:rFonts w:ascii="Traditional Arabic" w:hAnsi="Traditional Arabic" w:cs="Khalid Art bold"/>
          <w:sz w:val="24"/>
          <w:szCs w:val="24"/>
          <w:rtl/>
        </w:rPr>
        <w:t xml:space="preserve"> فى العام 2011م وهذا مؤشر لابد من الوقوف عليه بأن مكتبات جامعة الخرطوم لا تستخدم أدوات الرقمنة بصورة جيدة، ومثال للأدوات والنظم الحديث: كنظم المنطق الضبابي والشبكات العصبية والمحاكاة، والتو</w:t>
      </w:r>
      <w:r w:rsidR="008D75B7" w:rsidRPr="00FF3F04">
        <w:rPr>
          <w:rFonts w:ascii="Traditional Arabic" w:hAnsi="Traditional Arabic" w:cs="Khalid Art bold"/>
          <w:sz w:val="24"/>
          <w:szCs w:val="24"/>
          <w:rtl/>
        </w:rPr>
        <w:t xml:space="preserve">اصل الاجتماعي والويب الدلالي . </w:t>
      </w:r>
    </w:p>
    <w:p w:rsidR="00E67E2B" w:rsidRPr="00FF3F04" w:rsidRDefault="00E67E2B" w:rsidP="00BB32B7">
      <w:pPr>
        <w:autoSpaceDE w:val="0"/>
        <w:autoSpaceDN w:val="0"/>
        <w:adjustRightInd w:val="0"/>
        <w:spacing w:after="0" w:line="240" w:lineRule="auto"/>
        <w:ind w:firstLine="42"/>
        <w:rPr>
          <w:rFonts w:ascii="Traditional Arabic" w:hAnsi="Traditional Arabic" w:cs="Khalid Art bold"/>
          <w:sz w:val="24"/>
          <w:szCs w:val="24"/>
          <w:rtl/>
        </w:rPr>
      </w:pPr>
      <w:r w:rsidRPr="00FF3F04">
        <w:rPr>
          <w:rFonts w:ascii="Traditional Arabic" w:hAnsi="Traditional Arabic" w:cs="Khalid Art bold"/>
          <w:b/>
          <w:bCs/>
          <w:sz w:val="24"/>
          <w:szCs w:val="24"/>
          <w:rtl/>
        </w:rPr>
        <w:t xml:space="preserve">جدول رقم (9)اتجاهات الرأي للمبحوثين حول استخدام الوسائل والتقنيات البسيطة أو المعقدة في المكتبات </w:t>
      </w:r>
    </w:p>
    <w:tbl>
      <w:tblPr>
        <w:bidiVisual/>
        <w:tblW w:w="7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3"/>
        <w:gridCol w:w="513"/>
        <w:gridCol w:w="756"/>
        <w:gridCol w:w="739"/>
        <w:gridCol w:w="764"/>
        <w:gridCol w:w="739"/>
        <w:gridCol w:w="877"/>
      </w:tblGrid>
      <w:tr w:rsidR="00E67E2B" w:rsidRPr="00FF3F04" w:rsidTr="008D75B7">
        <w:trPr>
          <w:trHeight w:val="485"/>
          <w:jc w:val="center"/>
        </w:trPr>
        <w:tc>
          <w:tcPr>
            <w:tcW w:w="3564" w:type="dxa"/>
            <w:tcBorders>
              <w:top w:val="double" w:sz="4" w:space="0" w:color="auto"/>
              <w:left w:val="double" w:sz="4" w:space="0" w:color="auto"/>
              <w:bottom w:val="double" w:sz="4" w:space="0" w:color="auto"/>
            </w:tcBorders>
            <w:shd w:val="clear" w:color="auto" w:fill="D9D9D9"/>
          </w:tcPr>
          <w:p w:rsidR="00E67E2B" w:rsidRPr="00FF3F04" w:rsidRDefault="00E67E2B"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العبارات</w:t>
            </w:r>
          </w:p>
        </w:tc>
        <w:tc>
          <w:tcPr>
            <w:tcW w:w="437" w:type="dxa"/>
            <w:tcBorders>
              <w:top w:val="double" w:sz="4" w:space="0" w:color="auto"/>
              <w:bottom w:val="double" w:sz="4" w:space="0" w:color="auto"/>
            </w:tcBorders>
            <w:shd w:val="clear" w:color="auto" w:fill="D9D9D9"/>
          </w:tcPr>
          <w:p w:rsidR="00E67E2B" w:rsidRPr="00FF3F04" w:rsidRDefault="00E67E2B"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ن</w:t>
            </w:r>
          </w:p>
        </w:tc>
        <w:tc>
          <w:tcPr>
            <w:tcW w:w="759" w:type="dxa"/>
            <w:tcBorders>
              <w:top w:val="double" w:sz="4" w:space="0" w:color="auto"/>
              <w:bottom w:val="double" w:sz="4" w:space="0" w:color="auto"/>
            </w:tcBorders>
            <w:shd w:val="clear" w:color="auto" w:fill="D9D9D9"/>
          </w:tcPr>
          <w:p w:rsidR="00E67E2B" w:rsidRPr="00FF3F04" w:rsidRDefault="00E67E2B"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أوافق بشدة</w:t>
            </w:r>
          </w:p>
        </w:tc>
        <w:tc>
          <w:tcPr>
            <w:tcW w:w="742" w:type="dxa"/>
            <w:tcBorders>
              <w:top w:val="double" w:sz="4" w:space="0" w:color="auto"/>
              <w:bottom w:val="double" w:sz="4" w:space="0" w:color="auto"/>
            </w:tcBorders>
            <w:shd w:val="clear" w:color="auto" w:fill="D9D9D9"/>
          </w:tcPr>
          <w:p w:rsidR="00E67E2B" w:rsidRPr="00FF3F04" w:rsidRDefault="00E67E2B" w:rsidP="00FC3874">
            <w:pPr>
              <w:spacing w:after="0" w:line="240" w:lineRule="auto"/>
              <w:ind w:firstLine="7"/>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أوافق</w:t>
            </w:r>
          </w:p>
        </w:tc>
        <w:tc>
          <w:tcPr>
            <w:tcW w:w="743" w:type="dxa"/>
            <w:tcBorders>
              <w:top w:val="double" w:sz="4" w:space="0" w:color="auto"/>
              <w:bottom w:val="double" w:sz="4" w:space="0" w:color="auto"/>
            </w:tcBorders>
            <w:shd w:val="clear" w:color="auto" w:fill="D9D9D9"/>
          </w:tcPr>
          <w:p w:rsidR="00E67E2B" w:rsidRPr="00FF3F04" w:rsidRDefault="00E67E2B" w:rsidP="00FC3874">
            <w:pPr>
              <w:spacing w:after="0" w:line="240" w:lineRule="auto"/>
              <w:ind w:firstLine="17"/>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محايد</w:t>
            </w:r>
          </w:p>
        </w:tc>
        <w:tc>
          <w:tcPr>
            <w:tcW w:w="742" w:type="dxa"/>
            <w:tcBorders>
              <w:top w:val="double" w:sz="4" w:space="0" w:color="auto"/>
              <w:bottom w:val="double" w:sz="4" w:space="0" w:color="auto"/>
            </w:tcBorders>
            <w:shd w:val="clear" w:color="auto" w:fill="D9D9D9"/>
          </w:tcPr>
          <w:p w:rsidR="00E67E2B" w:rsidRPr="00FF3F04" w:rsidRDefault="00E67E2B"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لا أوافق</w:t>
            </w:r>
          </w:p>
        </w:tc>
        <w:tc>
          <w:tcPr>
            <w:tcW w:w="884" w:type="dxa"/>
            <w:tcBorders>
              <w:top w:val="double" w:sz="4" w:space="0" w:color="auto"/>
              <w:bottom w:val="double" w:sz="4" w:space="0" w:color="auto"/>
              <w:right w:val="double" w:sz="4" w:space="0" w:color="auto"/>
            </w:tcBorders>
            <w:shd w:val="clear" w:color="auto" w:fill="D9D9D9"/>
          </w:tcPr>
          <w:p w:rsidR="00E67E2B" w:rsidRPr="00FF3F04" w:rsidRDefault="00E67E2B"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لا أوفق بشدة</w:t>
            </w:r>
          </w:p>
        </w:tc>
      </w:tr>
      <w:tr w:rsidR="00E67E2B" w:rsidRPr="00FF3F04" w:rsidTr="008D75B7">
        <w:trPr>
          <w:trHeight w:val="439"/>
          <w:jc w:val="center"/>
        </w:trPr>
        <w:tc>
          <w:tcPr>
            <w:tcW w:w="3564" w:type="dxa"/>
            <w:vMerge w:val="restart"/>
            <w:tcBorders>
              <w:top w:val="double" w:sz="4" w:space="0" w:color="auto"/>
              <w:left w:val="double" w:sz="4" w:space="0" w:color="auto"/>
            </w:tcBorders>
          </w:tcPr>
          <w:p w:rsidR="00E67E2B" w:rsidRPr="000B3102" w:rsidRDefault="00E67E2B" w:rsidP="000B3102">
            <w:pPr>
              <w:spacing w:after="0" w:line="240" w:lineRule="auto"/>
              <w:rPr>
                <w:rFonts w:ascii="Microsoft Uighur" w:hAnsi="Microsoft Uighur" w:cs="Khalid Art bold"/>
                <w:rtl/>
              </w:rPr>
            </w:pPr>
            <w:r w:rsidRPr="000B3102">
              <w:rPr>
                <w:rFonts w:ascii="Microsoft Uighur" w:hAnsi="Microsoft Uighur" w:cs="Khalid Art bold"/>
                <w:rtl/>
              </w:rPr>
              <w:t>إجادة مهارة التعامل مع النظم الآلية في مجال عمل المكتبة</w:t>
            </w:r>
          </w:p>
        </w:tc>
        <w:tc>
          <w:tcPr>
            <w:tcW w:w="437" w:type="dxa"/>
            <w:tcBorders>
              <w:top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ك</w:t>
            </w:r>
          </w:p>
        </w:tc>
        <w:tc>
          <w:tcPr>
            <w:tcW w:w="759" w:type="dxa"/>
            <w:tcBorders>
              <w:top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5</w:t>
            </w:r>
          </w:p>
        </w:tc>
        <w:tc>
          <w:tcPr>
            <w:tcW w:w="742" w:type="dxa"/>
            <w:tcBorders>
              <w:top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19</w:t>
            </w:r>
          </w:p>
        </w:tc>
        <w:tc>
          <w:tcPr>
            <w:tcW w:w="743" w:type="dxa"/>
            <w:tcBorders>
              <w:top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2</w:t>
            </w:r>
          </w:p>
        </w:tc>
        <w:tc>
          <w:tcPr>
            <w:tcW w:w="742" w:type="dxa"/>
            <w:tcBorders>
              <w:top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c>
          <w:tcPr>
            <w:tcW w:w="884" w:type="dxa"/>
            <w:tcBorders>
              <w:top w:val="double" w:sz="4" w:space="0" w:color="auto"/>
              <w:right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0</w:t>
            </w:r>
          </w:p>
        </w:tc>
      </w:tr>
      <w:tr w:rsidR="00E67E2B" w:rsidRPr="00FF3F04" w:rsidTr="008D75B7">
        <w:trPr>
          <w:trHeight w:val="256"/>
          <w:jc w:val="center"/>
        </w:trPr>
        <w:tc>
          <w:tcPr>
            <w:tcW w:w="3564" w:type="dxa"/>
            <w:vMerge/>
            <w:tcBorders>
              <w:left w:val="double" w:sz="4" w:space="0" w:color="auto"/>
            </w:tcBorders>
          </w:tcPr>
          <w:p w:rsidR="00E67E2B" w:rsidRPr="000B3102" w:rsidRDefault="00E67E2B" w:rsidP="000B3102">
            <w:pPr>
              <w:spacing w:after="0" w:line="240" w:lineRule="auto"/>
              <w:rPr>
                <w:rFonts w:ascii="Microsoft Uighur" w:hAnsi="Microsoft Uighur" w:cs="Khalid Art bold"/>
                <w:rtl/>
              </w:rPr>
            </w:pPr>
          </w:p>
        </w:tc>
        <w:tc>
          <w:tcPr>
            <w:tcW w:w="437"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w:t>
            </w:r>
          </w:p>
        </w:tc>
        <w:tc>
          <w:tcPr>
            <w:tcW w:w="759"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18.5</w:t>
            </w:r>
          </w:p>
        </w:tc>
        <w:tc>
          <w:tcPr>
            <w:tcW w:w="742"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70.4</w:t>
            </w:r>
          </w:p>
        </w:tc>
        <w:tc>
          <w:tcPr>
            <w:tcW w:w="743"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7.4</w:t>
            </w:r>
          </w:p>
        </w:tc>
        <w:tc>
          <w:tcPr>
            <w:tcW w:w="742"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3.7</w:t>
            </w:r>
          </w:p>
        </w:tc>
        <w:tc>
          <w:tcPr>
            <w:tcW w:w="884" w:type="dxa"/>
            <w:tcBorders>
              <w:right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0.0</w:t>
            </w:r>
          </w:p>
        </w:tc>
      </w:tr>
      <w:tr w:rsidR="00E67E2B" w:rsidRPr="00FF3F04" w:rsidTr="008D75B7">
        <w:trPr>
          <w:trHeight w:val="412"/>
          <w:jc w:val="center"/>
        </w:trPr>
        <w:tc>
          <w:tcPr>
            <w:tcW w:w="3564" w:type="dxa"/>
            <w:vMerge w:val="restart"/>
            <w:tcBorders>
              <w:left w:val="double" w:sz="4" w:space="0" w:color="auto"/>
            </w:tcBorders>
          </w:tcPr>
          <w:p w:rsidR="00E67E2B" w:rsidRPr="000B3102" w:rsidRDefault="00E67E2B" w:rsidP="000B3102">
            <w:pPr>
              <w:spacing w:after="0" w:line="240" w:lineRule="auto"/>
              <w:rPr>
                <w:rFonts w:ascii="Microsoft Uighur" w:hAnsi="Microsoft Uighur" w:cs="Khalid Art bold"/>
                <w:rtl/>
              </w:rPr>
            </w:pPr>
            <w:r w:rsidRPr="000B3102">
              <w:rPr>
                <w:rFonts w:ascii="Microsoft Uighur" w:hAnsi="Microsoft Uighur" w:cs="Khalid Art bold"/>
                <w:rtl/>
              </w:rPr>
              <w:t>إستغلال تقنية المعلومات في تحقيق الميزة التنافسية عبر أداء خدمات المعلومات وتسويقها</w:t>
            </w:r>
          </w:p>
        </w:tc>
        <w:tc>
          <w:tcPr>
            <w:tcW w:w="437"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ك</w:t>
            </w:r>
          </w:p>
        </w:tc>
        <w:tc>
          <w:tcPr>
            <w:tcW w:w="759"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c>
          <w:tcPr>
            <w:tcW w:w="742"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6</w:t>
            </w:r>
          </w:p>
        </w:tc>
        <w:tc>
          <w:tcPr>
            <w:tcW w:w="743"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10</w:t>
            </w:r>
          </w:p>
        </w:tc>
        <w:tc>
          <w:tcPr>
            <w:tcW w:w="742"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9</w:t>
            </w:r>
          </w:p>
        </w:tc>
        <w:tc>
          <w:tcPr>
            <w:tcW w:w="884" w:type="dxa"/>
            <w:tcBorders>
              <w:right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r>
      <w:tr w:rsidR="00E67E2B" w:rsidRPr="00FF3F04" w:rsidTr="008D75B7">
        <w:trPr>
          <w:trHeight w:val="256"/>
          <w:jc w:val="center"/>
        </w:trPr>
        <w:tc>
          <w:tcPr>
            <w:tcW w:w="3564" w:type="dxa"/>
            <w:vMerge/>
            <w:tcBorders>
              <w:left w:val="double" w:sz="4" w:space="0" w:color="auto"/>
            </w:tcBorders>
          </w:tcPr>
          <w:p w:rsidR="00E67E2B" w:rsidRPr="000B3102" w:rsidRDefault="00E67E2B" w:rsidP="000B3102">
            <w:pPr>
              <w:spacing w:after="0" w:line="240" w:lineRule="auto"/>
              <w:rPr>
                <w:rFonts w:ascii="Microsoft Uighur" w:hAnsi="Microsoft Uighur" w:cs="Khalid Art bold"/>
                <w:rtl/>
              </w:rPr>
            </w:pPr>
          </w:p>
        </w:tc>
        <w:tc>
          <w:tcPr>
            <w:tcW w:w="437"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w:t>
            </w:r>
          </w:p>
        </w:tc>
        <w:tc>
          <w:tcPr>
            <w:tcW w:w="759"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3.7</w:t>
            </w:r>
          </w:p>
        </w:tc>
        <w:tc>
          <w:tcPr>
            <w:tcW w:w="742"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22.2</w:t>
            </w:r>
          </w:p>
        </w:tc>
        <w:tc>
          <w:tcPr>
            <w:tcW w:w="743"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37.1</w:t>
            </w:r>
          </w:p>
        </w:tc>
        <w:tc>
          <w:tcPr>
            <w:tcW w:w="742"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33.3</w:t>
            </w:r>
          </w:p>
        </w:tc>
        <w:tc>
          <w:tcPr>
            <w:tcW w:w="884" w:type="dxa"/>
            <w:tcBorders>
              <w:right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3.7</w:t>
            </w:r>
          </w:p>
        </w:tc>
      </w:tr>
      <w:tr w:rsidR="00E67E2B" w:rsidRPr="00FF3F04" w:rsidTr="008D75B7">
        <w:trPr>
          <w:trHeight w:val="478"/>
          <w:jc w:val="center"/>
        </w:trPr>
        <w:tc>
          <w:tcPr>
            <w:tcW w:w="3564" w:type="dxa"/>
            <w:vMerge w:val="restart"/>
            <w:tcBorders>
              <w:left w:val="double" w:sz="4" w:space="0" w:color="auto"/>
            </w:tcBorders>
          </w:tcPr>
          <w:p w:rsidR="00E67E2B" w:rsidRPr="000B3102" w:rsidRDefault="00E67E2B" w:rsidP="000B3102">
            <w:pPr>
              <w:spacing w:after="0" w:line="240" w:lineRule="auto"/>
              <w:rPr>
                <w:rFonts w:ascii="Microsoft Uighur" w:hAnsi="Microsoft Uighur" w:cs="Khalid Art bold"/>
                <w:rtl/>
              </w:rPr>
            </w:pPr>
            <w:r w:rsidRPr="000B3102">
              <w:rPr>
                <w:rFonts w:ascii="Microsoft Uighur" w:hAnsi="Microsoft Uighur" w:cs="Khalid Art bold"/>
                <w:rtl/>
              </w:rPr>
              <w:t>إستغلال تقنية الاتصال عبر الويب والتواصل الإجتماعي في عمل المكتبة</w:t>
            </w:r>
          </w:p>
        </w:tc>
        <w:tc>
          <w:tcPr>
            <w:tcW w:w="437"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ك</w:t>
            </w:r>
          </w:p>
        </w:tc>
        <w:tc>
          <w:tcPr>
            <w:tcW w:w="759"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2</w:t>
            </w:r>
          </w:p>
        </w:tc>
        <w:tc>
          <w:tcPr>
            <w:tcW w:w="742"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6</w:t>
            </w:r>
          </w:p>
        </w:tc>
        <w:tc>
          <w:tcPr>
            <w:tcW w:w="743"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2</w:t>
            </w:r>
          </w:p>
        </w:tc>
        <w:tc>
          <w:tcPr>
            <w:tcW w:w="742"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12</w:t>
            </w:r>
          </w:p>
        </w:tc>
        <w:tc>
          <w:tcPr>
            <w:tcW w:w="884" w:type="dxa"/>
            <w:tcBorders>
              <w:right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5</w:t>
            </w:r>
          </w:p>
        </w:tc>
      </w:tr>
      <w:tr w:rsidR="00E67E2B" w:rsidRPr="00FF3F04" w:rsidTr="008D75B7">
        <w:trPr>
          <w:trHeight w:val="256"/>
          <w:jc w:val="center"/>
        </w:trPr>
        <w:tc>
          <w:tcPr>
            <w:tcW w:w="3564" w:type="dxa"/>
            <w:vMerge/>
            <w:tcBorders>
              <w:left w:val="double" w:sz="4" w:space="0" w:color="auto"/>
            </w:tcBorders>
          </w:tcPr>
          <w:p w:rsidR="00E67E2B" w:rsidRPr="000B3102" w:rsidRDefault="00E67E2B" w:rsidP="000B3102">
            <w:pPr>
              <w:spacing w:after="0" w:line="240" w:lineRule="auto"/>
              <w:rPr>
                <w:rFonts w:ascii="Microsoft Uighur" w:hAnsi="Microsoft Uighur" w:cs="Khalid Art bold"/>
                <w:rtl/>
              </w:rPr>
            </w:pPr>
          </w:p>
        </w:tc>
        <w:tc>
          <w:tcPr>
            <w:tcW w:w="437"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w:t>
            </w:r>
          </w:p>
        </w:tc>
        <w:tc>
          <w:tcPr>
            <w:tcW w:w="759"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7.4</w:t>
            </w:r>
          </w:p>
        </w:tc>
        <w:tc>
          <w:tcPr>
            <w:tcW w:w="742"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22.2</w:t>
            </w:r>
          </w:p>
        </w:tc>
        <w:tc>
          <w:tcPr>
            <w:tcW w:w="743"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7.4</w:t>
            </w:r>
          </w:p>
        </w:tc>
        <w:tc>
          <w:tcPr>
            <w:tcW w:w="742"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44.5</w:t>
            </w:r>
          </w:p>
        </w:tc>
        <w:tc>
          <w:tcPr>
            <w:tcW w:w="884" w:type="dxa"/>
            <w:tcBorders>
              <w:right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18.5</w:t>
            </w:r>
          </w:p>
        </w:tc>
      </w:tr>
      <w:tr w:rsidR="00E67E2B" w:rsidRPr="00FF3F04" w:rsidTr="008D75B7">
        <w:trPr>
          <w:trHeight w:val="430"/>
          <w:jc w:val="center"/>
        </w:trPr>
        <w:tc>
          <w:tcPr>
            <w:tcW w:w="3564" w:type="dxa"/>
            <w:vMerge w:val="restart"/>
            <w:tcBorders>
              <w:left w:val="double" w:sz="4" w:space="0" w:color="auto"/>
            </w:tcBorders>
          </w:tcPr>
          <w:p w:rsidR="00E67E2B" w:rsidRPr="000B3102" w:rsidRDefault="00E67E2B" w:rsidP="000B3102">
            <w:pPr>
              <w:spacing w:after="0" w:line="240" w:lineRule="auto"/>
              <w:rPr>
                <w:rFonts w:ascii="Microsoft Uighur" w:hAnsi="Microsoft Uighur" w:cs="Khalid Art bold"/>
                <w:rtl/>
              </w:rPr>
            </w:pPr>
            <w:r w:rsidRPr="000B3102">
              <w:rPr>
                <w:rFonts w:ascii="Microsoft Uighur" w:hAnsi="Microsoft Uighur" w:cs="Khalid Art bold"/>
                <w:rtl/>
              </w:rPr>
              <w:t>تساعد تكنولوجيا المعلومات المستخدمة علي تحسين جودة الخدمات بما يتوافق مع رغبات المستفيدين</w:t>
            </w:r>
          </w:p>
        </w:tc>
        <w:tc>
          <w:tcPr>
            <w:tcW w:w="437"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ك</w:t>
            </w:r>
          </w:p>
        </w:tc>
        <w:tc>
          <w:tcPr>
            <w:tcW w:w="759"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6</w:t>
            </w:r>
          </w:p>
        </w:tc>
        <w:tc>
          <w:tcPr>
            <w:tcW w:w="742"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15</w:t>
            </w:r>
          </w:p>
        </w:tc>
        <w:tc>
          <w:tcPr>
            <w:tcW w:w="743"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5</w:t>
            </w:r>
          </w:p>
        </w:tc>
        <w:tc>
          <w:tcPr>
            <w:tcW w:w="742"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w:t>
            </w:r>
          </w:p>
        </w:tc>
        <w:tc>
          <w:tcPr>
            <w:tcW w:w="884" w:type="dxa"/>
            <w:tcBorders>
              <w:right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0</w:t>
            </w:r>
          </w:p>
        </w:tc>
      </w:tr>
      <w:tr w:rsidR="00E67E2B" w:rsidRPr="00FF3F04" w:rsidTr="008D75B7">
        <w:trPr>
          <w:trHeight w:val="256"/>
          <w:jc w:val="center"/>
        </w:trPr>
        <w:tc>
          <w:tcPr>
            <w:tcW w:w="3564" w:type="dxa"/>
            <w:vMerge/>
            <w:tcBorders>
              <w:left w:val="double" w:sz="4" w:space="0" w:color="auto"/>
            </w:tcBorders>
          </w:tcPr>
          <w:p w:rsidR="00E67E2B" w:rsidRPr="00FF3F04" w:rsidRDefault="00E67E2B" w:rsidP="00FC3874">
            <w:pPr>
              <w:spacing w:after="0" w:line="240" w:lineRule="auto"/>
              <w:jc w:val="lowKashida"/>
              <w:rPr>
                <w:rFonts w:ascii="Microsoft Uighur" w:hAnsi="Microsoft Uighur" w:cs="Khalid Art bold"/>
                <w:sz w:val="24"/>
                <w:szCs w:val="24"/>
                <w:rtl/>
              </w:rPr>
            </w:pPr>
          </w:p>
        </w:tc>
        <w:tc>
          <w:tcPr>
            <w:tcW w:w="437"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w:t>
            </w:r>
          </w:p>
        </w:tc>
        <w:tc>
          <w:tcPr>
            <w:tcW w:w="759"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22.2</w:t>
            </w:r>
          </w:p>
        </w:tc>
        <w:tc>
          <w:tcPr>
            <w:tcW w:w="742"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55.6</w:t>
            </w:r>
          </w:p>
        </w:tc>
        <w:tc>
          <w:tcPr>
            <w:tcW w:w="743"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18.5</w:t>
            </w:r>
          </w:p>
        </w:tc>
        <w:tc>
          <w:tcPr>
            <w:tcW w:w="742" w:type="dxa"/>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3.7</w:t>
            </w:r>
          </w:p>
        </w:tc>
        <w:tc>
          <w:tcPr>
            <w:tcW w:w="884" w:type="dxa"/>
            <w:tcBorders>
              <w:right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0.0</w:t>
            </w:r>
          </w:p>
        </w:tc>
      </w:tr>
      <w:tr w:rsidR="00E67E2B" w:rsidRPr="00FF3F04" w:rsidTr="008D75B7">
        <w:trPr>
          <w:trHeight w:val="256"/>
          <w:jc w:val="center"/>
        </w:trPr>
        <w:tc>
          <w:tcPr>
            <w:tcW w:w="3564" w:type="dxa"/>
            <w:vMerge/>
            <w:tcBorders>
              <w:left w:val="double" w:sz="4" w:space="0" w:color="auto"/>
              <w:bottom w:val="double" w:sz="4" w:space="0" w:color="auto"/>
            </w:tcBorders>
          </w:tcPr>
          <w:p w:rsidR="00E67E2B" w:rsidRPr="00FF3F04" w:rsidRDefault="00E67E2B" w:rsidP="00FC3874">
            <w:pPr>
              <w:spacing w:after="0" w:line="240" w:lineRule="auto"/>
              <w:jc w:val="lowKashida"/>
              <w:rPr>
                <w:rFonts w:ascii="Microsoft Uighur" w:hAnsi="Microsoft Uighur" w:cs="Khalid Art bold"/>
                <w:sz w:val="24"/>
                <w:szCs w:val="24"/>
                <w:rtl/>
              </w:rPr>
            </w:pPr>
          </w:p>
        </w:tc>
        <w:tc>
          <w:tcPr>
            <w:tcW w:w="437" w:type="dxa"/>
            <w:tcBorders>
              <w:bottom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w:t>
            </w:r>
          </w:p>
        </w:tc>
        <w:tc>
          <w:tcPr>
            <w:tcW w:w="759" w:type="dxa"/>
            <w:tcBorders>
              <w:bottom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7.4</w:t>
            </w:r>
          </w:p>
        </w:tc>
        <w:tc>
          <w:tcPr>
            <w:tcW w:w="742" w:type="dxa"/>
            <w:tcBorders>
              <w:bottom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11.1</w:t>
            </w:r>
          </w:p>
        </w:tc>
        <w:tc>
          <w:tcPr>
            <w:tcW w:w="743" w:type="dxa"/>
            <w:tcBorders>
              <w:bottom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18.5</w:t>
            </w:r>
          </w:p>
        </w:tc>
        <w:tc>
          <w:tcPr>
            <w:tcW w:w="742" w:type="dxa"/>
            <w:tcBorders>
              <w:bottom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33.3</w:t>
            </w:r>
          </w:p>
        </w:tc>
        <w:tc>
          <w:tcPr>
            <w:tcW w:w="884" w:type="dxa"/>
            <w:tcBorders>
              <w:bottom w:val="double" w:sz="4" w:space="0" w:color="auto"/>
              <w:right w:val="double" w:sz="4" w:space="0" w:color="auto"/>
            </w:tcBorders>
            <w:vAlign w:val="bottom"/>
          </w:tcPr>
          <w:p w:rsidR="00E67E2B" w:rsidRPr="00FF3F04" w:rsidRDefault="00E67E2B" w:rsidP="00FC3874">
            <w:pPr>
              <w:spacing w:after="0" w:line="240" w:lineRule="auto"/>
              <w:jc w:val="center"/>
              <w:rPr>
                <w:rFonts w:ascii="Microsoft Uighur" w:hAnsi="Microsoft Uighur" w:cs="Khalid Art bold"/>
                <w:sz w:val="24"/>
                <w:szCs w:val="24"/>
                <w:rtl/>
              </w:rPr>
            </w:pPr>
            <w:r w:rsidRPr="00FF3F04">
              <w:rPr>
                <w:rFonts w:ascii="Microsoft Uighur" w:hAnsi="Microsoft Uighur" w:cs="Khalid Art bold"/>
                <w:sz w:val="24"/>
                <w:szCs w:val="24"/>
                <w:rtl/>
              </w:rPr>
              <w:t>29.7</w:t>
            </w:r>
          </w:p>
        </w:tc>
      </w:tr>
    </w:tbl>
    <w:p w:rsidR="00E67E2B" w:rsidRPr="00FF3F04" w:rsidRDefault="00E67E2B" w:rsidP="005F0341">
      <w:pPr>
        <w:autoSpaceDE w:val="0"/>
        <w:autoSpaceDN w:val="0"/>
        <w:adjustRightInd w:val="0"/>
        <w:spacing w:after="0" w:line="240" w:lineRule="auto"/>
        <w:rPr>
          <w:rFonts w:ascii="Traditional Arabic" w:hAnsi="Traditional Arabic" w:cs="Khalid Art bold"/>
          <w:color w:val="000000"/>
          <w:sz w:val="24"/>
          <w:szCs w:val="24"/>
          <w:rtl/>
        </w:rPr>
      </w:pPr>
      <w:r w:rsidRPr="00FF3F04">
        <w:rPr>
          <w:rFonts w:ascii="Traditional Arabic" w:hAnsi="Traditional Arabic" w:cs="Khalid Art bold"/>
          <w:sz w:val="24"/>
          <w:szCs w:val="24"/>
          <w:rtl/>
        </w:rPr>
        <w:t xml:space="preserve">الجدول رقم(9) يوضح اتجاهات آراء المبحوثين حول مدى استخدام الوسائل والتقنيات البسيطة أو المعقدة في البحث وجمع وإعداد المعلومات وتوصيلها للأشخاص والمكتبات </w:t>
      </w:r>
      <w:r w:rsidRPr="00FF3F04">
        <w:rPr>
          <w:rFonts w:ascii="Traditional Arabic" w:hAnsi="Traditional Arabic" w:cs="Khalid Art bold"/>
          <w:sz w:val="24"/>
          <w:szCs w:val="24"/>
          <w:rtl/>
        </w:rPr>
        <w:lastRenderedPageBreak/>
        <w:t>والتي من شأنها تحسين قدرة العاملين علي الاتصال ببعضهم حيث نجد أن 70.4% من منسوبي المكتبات بجامعة الخرطوم يوافقون على إجادة مهارة التعامل مع النظم الآلية في مجال عمل المكتبة و18.5% منهم يوافقون بشدة علي ذلك، لكن هنالك 37.1% من المستطلعين محايدين على أنه إستغلال تقنية المعلومات في تحقيق الميزة التنافسية عبر أداء خدمات المعلومات وتسويقها و33.3% منهم لا يوافقون علي ذلك، أيضاً هنالك 44.5% لا يوافقون على أن إستغلال تقنية الاتصال عبر الويب والتواصل الإجتماعي في عمل المكتبة</w:t>
      </w:r>
      <w:r w:rsidRPr="00FF3F04">
        <w:rPr>
          <w:rFonts w:ascii="Traditional Arabic" w:hAnsi="Traditional Arabic" w:cs="Khalid Art bold"/>
          <w:color w:val="000000"/>
          <w:sz w:val="24"/>
          <w:szCs w:val="24"/>
          <w:rtl/>
        </w:rPr>
        <w:t xml:space="preserve"> وهى</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من أهم أنظمة</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التواصل</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بين</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العاملين</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داخل</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المؤسسة</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وتساعد</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أي</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موظف</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على</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التخاطب مع</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أي</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عضو</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في</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المؤسسة</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بسهولة،</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مع</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القدرة</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على</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تسجيل</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المحادثات</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أوأي</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نوع</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من الاتصال</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سواء</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بالبريدالإلكتروني</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أو</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أي</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تخاطب</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يحدث</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وبشكل</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يومي، بحيث</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يمكن استرجاع</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المعلومات</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والإستفادة</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منها</w:t>
      </w:r>
      <w:r w:rsidRPr="00FF3F04">
        <w:rPr>
          <w:rFonts w:ascii="Traditional Arabic" w:hAnsi="Traditional Arabic" w:cs="Khalid Art bold"/>
          <w:color w:val="000000"/>
          <w:sz w:val="24"/>
          <w:szCs w:val="24"/>
        </w:rPr>
        <w:t>.</w:t>
      </w:r>
      <w:r w:rsidRPr="00FF3F04">
        <w:rPr>
          <w:rFonts w:ascii="Traditional Arabic" w:hAnsi="Traditional Arabic" w:cs="Khalid Art bold"/>
          <w:color w:val="000000"/>
          <w:sz w:val="24"/>
          <w:szCs w:val="24"/>
          <w:rtl/>
        </w:rPr>
        <w:t xml:space="preserve"> وتزودهذه</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الأنظمة</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بالقدرة</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عن</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البحث</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عن</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أي</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معلومة</w:t>
      </w:r>
      <w:r w:rsidR="005F0341">
        <w:rPr>
          <w:rFonts w:ascii="Traditional Arabic" w:hAnsi="Traditional Arabic" w:cs="Khalid Art bold"/>
          <w:color w:val="000000"/>
          <w:sz w:val="24"/>
          <w:szCs w:val="24"/>
        </w:rPr>
        <w:t xml:space="preserve"> </w:t>
      </w:r>
      <w:r w:rsidR="005F0341">
        <w:rPr>
          <w:rFonts w:ascii="Traditional Arabic" w:hAnsi="Traditional Arabic" w:cs="Khalid Art bold"/>
          <w:color w:val="000000"/>
          <w:sz w:val="24"/>
          <w:szCs w:val="24"/>
          <w:rtl/>
        </w:rPr>
        <w:t>ت</w:t>
      </w:r>
      <w:r w:rsidRPr="00FF3F04">
        <w:rPr>
          <w:rFonts w:ascii="Traditional Arabic" w:hAnsi="Traditional Arabic" w:cs="Khalid Art bold"/>
          <w:color w:val="000000"/>
          <w:sz w:val="24"/>
          <w:szCs w:val="24"/>
          <w:rtl/>
        </w:rPr>
        <w:t>طرحها</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من</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خلال</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النظام، وبالتالي</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المقدرة</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على</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الإستفادة</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من</w:t>
      </w:r>
      <w:r w:rsidR="005F0341">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المعلومات</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في</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أي</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وقت،</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والمساعدة</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في</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الإجابة</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على أي</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استفسارات</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داخلية. بالإضافة</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إلى</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معرفة</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كيفية</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حل</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المشاكل</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والتحديات</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التي يجدها</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الموظفون</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أو</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مديرو الأقسام</w:t>
      </w:r>
      <w:r w:rsidRPr="00FF3F04">
        <w:rPr>
          <w:rFonts w:ascii="Traditional Arabic" w:hAnsi="Traditional Arabic" w:cs="Khalid Art bold"/>
          <w:color w:val="000000"/>
          <w:sz w:val="24"/>
          <w:szCs w:val="24"/>
        </w:rPr>
        <w:t>.</w:t>
      </w:r>
    </w:p>
    <w:p w:rsidR="00E67E2B" w:rsidRPr="00FF3F04" w:rsidRDefault="00E67E2B" w:rsidP="00A6212C">
      <w:pPr>
        <w:autoSpaceDE w:val="0"/>
        <w:autoSpaceDN w:val="0"/>
        <w:adjustRightInd w:val="0"/>
        <w:spacing w:after="0" w:line="240" w:lineRule="auto"/>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كما</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تقوم</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هذه</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الأنظمة</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بربط</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الخبراء</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في</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عدة</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أماكن</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وفي</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أي</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وقت</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بحيث</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يمكن</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توجيه الأسئلة</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من</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المستفسر</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بشكل</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تلقائي</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للخبير</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المختص</w:t>
      </w:r>
      <w:r w:rsidRPr="00FF3F04">
        <w:rPr>
          <w:rFonts w:ascii="Traditional Arabic" w:hAnsi="Traditional Arabic" w:cs="Khalid Art bold"/>
          <w:color w:val="000000"/>
          <w:sz w:val="24"/>
          <w:szCs w:val="24"/>
        </w:rPr>
        <w:t>.</w:t>
      </w:r>
      <w:r w:rsidRPr="00FF3F04">
        <w:rPr>
          <w:rFonts w:ascii="Traditional Arabic" w:hAnsi="Traditional Arabic" w:cs="Khalid Art bold"/>
          <w:color w:val="000000"/>
          <w:sz w:val="24"/>
          <w:szCs w:val="24"/>
          <w:rtl/>
        </w:rPr>
        <w:t xml:space="preserve"> ويقوم</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النظام</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بتوجيه</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الأسئلة ذات</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العلاقة</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إلى</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الخبير</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الخاصبها، بحيث</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لاتكون</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هنا</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كحاجة</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للبحث</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عن</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الشخص المسئول</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عنالمعلومة</w:t>
      </w:r>
      <w:r w:rsidR="00A6212C">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المطلوبة</w:t>
      </w:r>
      <w:r w:rsidRPr="00FF3F04">
        <w:rPr>
          <w:rFonts w:ascii="Traditional Arabic" w:hAnsi="Traditional Arabic" w:cs="Khalid Art bold"/>
          <w:color w:val="000000"/>
          <w:sz w:val="24"/>
          <w:szCs w:val="24"/>
        </w:rPr>
        <w:t>.</w:t>
      </w:r>
    </w:p>
    <w:p w:rsidR="00607D84" w:rsidRDefault="00E67E2B" w:rsidP="00BB32B7">
      <w:pPr>
        <w:autoSpaceDE w:val="0"/>
        <w:autoSpaceDN w:val="0"/>
        <w:adjustRightInd w:val="0"/>
        <w:spacing w:after="0" w:line="240" w:lineRule="auto"/>
        <w:rPr>
          <w:rFonts w:ascii="Traditional Arabic" w:hAnsi="Traditional Arabic" w:cs="Khalid Art bold"/>
          <w:sz w:val="24"/>
          <w:szCs w:val="24"/>
          <w:rtl/>
        </w:rPr>
      </w:pPr>
      <w:r w:rsidRPr="00FF3F04">
        <w:rPr>
          <w:rFonts w:ascii="Traditional Arabic" w:hAnsi="Traditional Arabic" w:cs="Khalid Art bold"/>
          <w:color w:val="000000"/>
          <w:sz w:val="24"/>
          <w:szCs w:val="24"/>
          <w:rtl/>
        </w:rPr>
        <w:t>كما</w:t>
      </w:r>
      <w:r w:rsidR="00BB32B7">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يقوم</w:t>
      </w:r>
      <w:r w:rsidR="00BB32B7">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النظام</w:t>
      </w:r>
      <w:r w:rsidR="00BB32B7">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بالتزويد</w:t>
      </w:r>
      <w:r w:rsidR="00BB32B7">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بإمكانية</w:t>
      </w:r>
      <w:r w:rsidR="00BB32B7">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تتبع</w:t>
      </w:r>
      <w:r w:rsidR="00BB32B7">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المعلومات</w:t>
      </w:r>
      <w:r w:rsidR="00BB32B7">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والبحث</w:t>
      </w:r>
      <w:r w:rsidR="00BB32B7">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عنهالكي</w:t>
      </w:r>
      <w:r w:rsidR="00BB32B7">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يستطيع الموظف</w:t>
      </w:r>
      <w:r w:rsidR="00BB32B7">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الحصول</w:t>
      </w:r>
      <w:r w:rsidR="00BB32B7">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على</w:t>
      </w:r>
      <w:r w:rsidR="00BB32B7">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المعلومة</w:t>
      </w:r>
      <w:r w:rsidR="00BB32B7">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الصحيحةبسرعةلاتخاذ</w:t>
      </w:r>
      <w:r w:rsidR="00BB32B7">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قرار</w:t>
      </w:r>
      <w:r w:rsidR="00BB32B7">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سريع.</w:t>
      </w:r>
      <w:r w:rsidRPr="00FF3F04">
        <w:rPr>
          <w:rFonts w:ascii="Traditional Arabic" w:hAnsi="Traditional Arabic" w:cs="Khalid Art bold"/>
          <w:sz w:val="24"/>
          <w:szCs w:val="24"/>
          <w:rtl/>
        </w:rPr>
        <w:t xml:space="preserve"> لكن هنالك 55.6% </w:t>
      </w:r>
    </w:p>
    <w:p w:rsidR="00607D84" w:rsidRDefault="00607D84" w:rsidP="00BB32B7">
      <w:pPr>
        <w:autoSpaceDE w:val="0"/>
        <w:autoSpaceDN w:val="0"/>
        <w:adjustRightInd w:val="0"/>
        <w:spacing w:after="0" w:line="240" w:lineRule="auto"/>
        <w:rPr>
          <w:rFonts w:ascii="Traditional Arabic" w:hAnsi="Traditional Arabic" w:cs="Khalid Art bold"/>
          <w:sz w:val="24"/>
          <w:szCs w:val="24"/>
          <w:rtl/>
        </w:rPr>
      </w:pPr>
    </w:p>
    <w:p w:rsidR="00607D84" w:rsidRDefault="00607D84" w:rsidP="00BB32B7">
      <w:pPr>
        <w:autoSpaceDE w:val="0"/>
        <w:autoSpaceDN w:val="0"/>
        <w:adjustRightInd w:val="0"/>
        <w:spacing w:after="0" w:line="240" w:lineRule="auto"/>
        <w:rPr>
          <w:rFonts w:ascii="Traditional Arabic" w:hAnsi="Traditional Arabic" w:cs="Khalid Art bold"/>
          <w:sz w:val="24"/>
          <w:szCs w:val="24"/>
          <w:rtl/>
        </w:rPr>
      </w:pPr>
    </w:p>
    <w:p w:rsidR="00E67E2B" w:rsidRPr="00FF3F04" w:rsidRDefault="00E67E2B" w:rsidP="00BB32B7">
      <w:pPr>
        <w:autoSpaceDE w:val="0"/>
        <w:autoSpaceDN w:val="0"/>
        <w:adjustRightInd w:val="0"/>
        <w:spacing w:after="0" w:line="240" w:lineRule="auto"/>
        <w:rPr>
          <w:rFonts w:ascii="Traditional Arabic" w:hAnsi="Traditional Arabic" w:cs="Khalid Art bold"/>
          <w:sz w:val="24"/>
          <w:szCs w:val="24"/>
          <w:rtl/>
        </w:rPr>
      </w:pPr>
      <w:r w:rsidRPr="00FF3F04">
        <w:rPr>
          <w:rFonts w:ascii="Traditional Arabic" w:hAnsi="Traditional Arabic" w:cs="Khalid Art bold"/>
          <w:sz w:val="24"/>
          <w:szCs w:val="24"/>
          <w:rtl/>
        </w:rPr>
        <w:t>من أفراد العينة يوافقون على أنه تساعد تكنولوجيا المعلومات المستخدمة علي تحسين جودة الخدمات بما يتوافق مع رغبات المستفيدين.</w:t>
      </w:r>
    </w:p>
    <w:p w:rsidR="00E67E2B" w:rsidRPr="00FF3F04" w:rsidRDefault="00E67E2B" w:rsidP="00FC3874">
      <w:pPr>
        <w:autoSpaceDE w:val="0"/>
        <w:autoSpaceDN w:val="0"/>
        <w:adjustRightInd w:val="0"/>
        <w:spacing w:after="0" w:line="240" w:lineRule="auto"/>
        <w:jc w:val="center"/>
        <w:rPr>
          <w:rFonts w:ascii="Traditional Arabic" w:hAnsi="Traditional Arabic" w:cs="Khalid Art bold"/>
          <w:b/>
          <w:bCs/>
          <w:sz w:val="24"/>
          <w:szCs w:val="24"/>
        </w:rPr>
      </w:pPr>
      <w:r w:rsidRPr="00FF3F04">
        <w:rPr>
          <w:rFonts w:ascii="Traditional Arabic" w:hAnsi="Traditional Arabic" w:cs="Khalid Art bold"/>
          <w:b/>
          <w:bCs/>
          <w:sz w:val="24"/>
          <w:szCs w:val="24"/>
          <w:rtl/>
        </w:rPr>
        <w:t>جدول رقم(10)التسويق الداخلي لإدارة المعرفة بالمكتبات</w:t>
      </w:r>
    </w:p>
    <w:p w:rsidR="008D75B7" w:rsidRPr="00FF3F04" w:rsidRDefault="008D75B7" w:rsidP="00FC3874">
      <w:pPr>
        <w:autoSpaceDE w:val="0"/>
        <w:autoSpaceDN w:val="0"/>
        <w:adjustRightInd w:val="0"/>
        <w:spacing w:after="0" w:line="240" w:lineRule="auto"/>
        <w:jc w:val="center"/>
        <w:rPr>
          <w:rFonts w:ascii="Traditional Arabic" w:hAnsi="Traditional Arabic" w:cs="Khalid Art bold"/>
          <w:sz w:val="24"/>
          <w:szCs w:val="24"/>
          <w:rtl/>
        </w:rPr>
      </w:pPr>
    </w:p>
    <w:tbl>
      <w:tblPr>
        <w:bidiVisual/>
        <w:tblW w:w="8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7"/>
        <w:gridCol w:w="1013"/>
        <w:gridCol w:w="1231"/>
        <w:gridCol w:w="1158"/>
        <w:gridCol w:w="1070"/>
        <w:gridCol w:w="986"/>
        <w:gridCol w:w="1056"/>
      </w:tblGrid>
      <w:tr w:rsidR="00E67E2B" w:rsidRPr="00FF3F04" w:rsidTr="008D75B7">
        <w:trPr>
          <w:trHeight w:val="605"/>
          <w:jc w:val="center"/>
        </w:trPr>
        <w:tc>
          <w:tcPr>
            <w:tcW w:w="1547" w:type="dxa"/>
            <w:tcBorders>
              <w:top w:val="double" w:sz="4" w:space="0" w:color="auto"/>
              <w:left w:val="double" w:sz="4" w:space="0" w:color="auto"/>
              <w:bottom w:val="double" w:sz="4" w:space="0" w:color="auto"/>
            </w:tcBorders>
            <w:shd w:val="clear" w:color="auto" w:fill="D9D9D9"/>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البيان</w:t>
            </w:r>
          </w:p>
        </w:tc>
        <w:tc>
          <w:tcPr>
            <w:tcW w:w="1013" w:type="dxa"/>
            <w:tcBorders>
              <w:top w:val="double" w:sz="4" w:space="0" w:color="auto"/>
              <w:left w:val="double" w:sz="4" w:space="0" w:color="auto"/>
              <w:bottom w:val="double" w:sz="4" w:space="0" w:color="auto"/>
            </w:tcBorders>
            <w:shd w:val="clear" w:color="auto" w:fill="D9D9D9"/>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عدد البنود</w:t>
            </w:r>
          </w:p>
        </w:tc>
        <w:tc>
          <w:tcPr>
            <w:tcW w:w="1231" w:type="dxa"/>
            <w:tcBorders>
              <w:top w:val="double" w:sz="4" w:space="0" w:color="auto"/>
              <w:bottom w:val="double" w:sz="4" w:space="0" w:color="auto"/>
            </w:tcBorders>
            <w:shd w:val="clear" w:color="auto" w:fill="D9D9D9"/>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الوسط الحسابي</w:t>
            </w:r>
          </w:p>
        </w:tc>
        <w:tc>
          <w:tcPr>
            <w:tcW w:w="1158" w:type="dxa"/>
            <w:tcBorders>
              <w:top w:val="double" w:sz="4" w:space="0" w:color="auto"/>
              <w:bottom w:val="double" w:sz="4" w:space="0" w:color="auto"/>
            </w:tcBorders>
            <w:shd w:val="clear" w:color="auto" w:fill="D9D9D9"/>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الانحراف المعياري</w:t>
            </w:r>
          </w:p>
        </w:tc>
        <w:tc>
          <w:tcPr>
            <w:tcW w:w="1070" w:type="dxa"/>
            <w:tcBorders>
              <w:top w:val="double" w:sz="4" w:space="0" w:color="auto"/>
              <w:bottom w:val="double" w:sz="4" w:space="0" w:color="auto"/>
            </w:tcBorders>
            <w:shd w:val="clear" w:color="auto" w:fill="D9D9D9"/>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الوسط الفرضي</w:t>
            </w:r>
          </w:p>
        </w:tc>
        <w:tc>
          <w:tcPr>
            <w:tcW w:w="986" w:type="dxa"/>
            <w:tcBorders>
              <w:top w:val="double" w:sz="4" w:space="0" w:color="auto"/>
              <w:bottom w:val="double" w:sz="4" w:space="0" w:color="auto"/>
            </w:tcBorders>
            <w:shd w:val="clear" w:color="auto" w:fill="D9D9D9"/>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درجة الرآي</w:t>
            </w:r>
          </w:p>
        </w:tc>
        <w:tc>
          <w:tcPr>
            <w:tcW w:w="1056" w:type="dxa"/>
            <w:tcBorders>
              <w:top w:val="double" w:sz="4" w:space="0" w:color="auto"/>
              <w:bottom w:val="double" w:sz="4" w:space="0" w:color="auto"/>
              <w:right w:val="double" w:sz="4" w:space="0" w:color="auto"/>
            </w:tcBorders>
            <w:shd w:val="clear" w:color="auto" w:fill="D9D9D9"/>
            <w:vAlign w:val="center"/>
          </w:tcPr>
          <w:p w:rsidR="00E67E2B" w:rsidRPr="00FF3F04" w:rsidRDefault="00E67E2B" w:rsidP="00FC3874">
            <w:pPr>
              <w:spacing w:after="0" w:line="200" w:lineRule="exact"/>
              <w:ind w:firstLine="19"/>
              <w:jc w:val="center"/>
              <w:rPr>
                <w:rFonts w:ascii="Microsoft Uighur" w:hAnsi="Microsoft Uighur" w:cs="Khalid Art bold"/>
                <w:sz w:val="24"/>
                <w:szCs w:val="24"/>
                <w:rtl/>
              </w:rPr>
            </w:pPr>
            <w:r w:rsidRPr="00FF3F04">
              <w:rPr>
                <w:rFonts w:ascii="Microsoft Uighur" w:hAnsi="Microsoft Uighur" w:cs="Khalid Art bold"/>
                <w:sz w:val="24"/>
                <w:szCs w:val="24"/>
                <w:rtl/>
              </w:rPr>
              <w:t>مستوى الرآي</w:t>
            </w:r>
          </w:p>
        </w:tc>
      </w:tr>
      <w:tr w:rsidR="00E67E2B" w:rsidRPr="00FF3F04" w:rsidTr="008D75B7">
        <w:trPr>
          <w:trHeight w:val="458"/>
          <w:jc w:val="center"/>
        </w:trPr>
        <w:tc>
          <w:tcPr>
            <w:tcW w:w="1547" w:type="dxa"/>
            <w:tcBorders>
              <w:top w:val="double" w:sz="4" w:space="0" w:color="auto"/>
              <w:left w:val="double" w:sz="4" w:space="0" w:color="auto"/>
              <w:bottom w:val="double" w:sz="4" w:space="0" w:color="auto"/>
            </w:tcBorders>
            <w:vAlign w:val="center"/>
          </w:tcPr>
          <w:p w:rsidR="00E67E2B" w:rsidRPr="00FF3F04" w:rsidRDefault="00E67E2B" w:rsidP="00FC3874">
            <w:pPr>
              <w:spacing w:after="0" w:line="200" w:lineRule="exact"/>
              <w:ind w:firstLine="83"/>
              <w:jc w:val="center"/>
              <w:rPr>
                <w:rFonts w:ascii="Microsoft Uighur" w:hAnsi="Microsoft Uighur" w:cs="Khalid Art bold"/>
                <w:sz w:val="24"/>
                <w:szCs w:val="24"/>
                <w:rtl/>
              </w:rPr>
            </w:pPr>
            <w:r w:rsidRPr="00FF3F04">
              <w:rPr>
                <w:rFonts w:ascii="Microsoft Uighur" w:hAnsi="Microsoft Uighur" w:cs="Khalid Art bold"/>
                <w:sz w:val="24"/>
                <w:szCs w:val="24"/>
                <w:rtl/>
              </w:rPr>
              <w:t>محور الثقافة</w:t>
            </w:r>
          </w:p>
        </w:tc>
        <w:tc>
          <w:tcPr>
            <w:tcW w:w="1013" w:type="dxa"/>
            <w:tcBorders>
              <w:top w:val="double" w:sz="4" w:space="0" w:color="auto"/>
              <w:left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5</w:t>
            </w:r>
          </w:p>
        </w:tc>
        <w:tc>
          <w:tcPr>
            <w:tcW w:w="1231" w:type="dxa"/>
            <w:tcBorders>
              <w:top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12.85</w:t>
            </w:r>
          </w:p>
        </w:tc>
        <w:tc>
          <w:tcPr>
            <w:tcW w:w="1158" w:type="dxa"/>
            <w:tcBorders>
              <w:top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3.59</w:t>
            </w:r>
          </w:p>
        </w:tc>
        <w:tc>
          <w:tcPr>
            <w:tcW w:w="1070" w:type="dxa"/>
            <w:tcBorders>
              <w:top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15</w:t>
            </w:r>
          </w:p>
        </w:tc>
        <w:tc>
          <w:tcPr>
            <w:tcW w:w="986" w:type="dxa"/>
            <w:tcBorders>
              <w:top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51.4%</w:t>
            </w:r>
          </w:p>
        </w:tc>
        <w:tc>
          <w:tcPr>
            <w:tcW w:w="1056" w:type="dxa"/>
            <w:tcBorders>
              <w:top w:val="double" w:sz="4" w:space="0" w:color="auto"/>
              <w:bottom w:val="double" w:sz="4" w:space="0" w:color="auto"/>
              <w:right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لا أوافق</w:t>
            </w:r>
          </w:p>
        </w:tc>
      </w:tr>
      <w:tr w:rsidR="00E67E2B" w:rsidRPr="00FF3F04" w:rsidTr="008D75B7">
        <w:trPr>
          <w:trHeight w:val="556"/>
          <w:jc w:val="center"/>
        </w:trPr>
        <w:tc>
          <w:tcPr>
            <w:tcW w:w="1547" w:type="dxa"/>
            <w:tcBorders>
              <w:top w:val="double" w:sz="4" w:space="0" w:color="auto"/>
              <w:left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lastRenderedPageBreak/>
              <w:t>محور القيادة</w:t>
            </w:r>
          </w:p>
        </w:tc>
        <w:tc>
          <w:tcPr>
            <w:tcW w:w="1013" w:type="dxa"/>
            <w:tcBorders>
              <w:top w:val="double" w:sz="4" w:space="0" w:color="auto"/>
              <w:left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5</w:t>
            </w:r>
          </w:p>
        </w:tc>
        <w:tc>
          <w:tcPr>
            <w:tcW w:w="1231" w:type="dxa"/>
            <w:tcBorders>
              <w:top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11.77</w:t>
            </w:r>
          </w:p>
        </w:tc>
        <w:tc>
          <w:tcPr>
            <w:tcW w:w="1158" w:type="dxa"/>
            <w:tcBorders>
              <w:top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4.51</w:t>
            </w:r>
          </w:p>
        </w:tc>
        <w:tc>
          <w:tcPr>
            <w:tcW w:w="1070" w:type="dxa"/>
            <w:tcBorders>
              <w:top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15</w:t>
            </w:r>
          </w:p>
        </w:tc>
        <w:tc>
          <w:tcPr>
            <w:tcW w:w="986" w:type="dxa"/>
            <w:tcBorders>
              <w:top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47.1%</w:t>
            </w:r>
          </w:p>
        </w:tc>
        <w:tc>
          <w:tcPr>
            <w:tcW w:w="1056" w:type="dxa"/>
            <w:tcBorders>
              <w:top w:val="double" w:sz="4" w:space="0" w:color="auto"/>
              <w:bottom w:val="double" w:sz="4" w:space="0" w:color="auto"/>
              <w:right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لا أوافق</w:t>
            </w:r>
          </w:p>
        </w:tc>
      </w:tr>
      <w:tr w:rsidR="00E67E2B" w:rsidRPr="00FF3F04" w:rsidTr="008D75B7">
        <w:trPr>
          <w:trHeight w:val="458"/>
          <w:jc w:val="center"/>
        </w:trPr>
        <w:tc>
          <w:tcPr>
            <w:tcW w:w="1547" w:type="dxa"/>
            <w:tcBorders>
              <w:top w:val="double" w:sz="4" w:space="0" w:color="auto"/>
              <w:left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محور العمليات</w:t>
            </w:r>
          </w:p>
        </w:tc>
        <w:tc>
          <w:tcPr>
            <w:tcW w:w="1013" w:type="dxa"/>
            <w:tcBorders>
              <w:top w:val="double" w:sz="4" w:space="0" w:color="auto"/>
              <w:left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6</w:t>
            </w:r>
          </w:p>
        </w:tc>
        <w:tc>
          <w:tcPr>
            <w:tcW w:w="1231" w:type="dxa"/>
            <w:tcBorders>
              <w:top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22.18</w:t>
            </w:r>
          </w:p>
        </w:tc>
        <w:tc>
          <w:tcPr>
            <w:tcW w:w="1158" w:type="dxa"/>
            <w:tcBorders>
              <w:top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2.92</w:t>
            </w:r>
          </w:p>
        </w:tc>
        <w:tc>
          <w:tcPr>
            <w:tcW w:w="1070" w:type="dxa"/>
            <w:tcBorders>
              <w:top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18</w:t>
            </w:r>
          </w:p>
        </w:tc>
        <w:tc>
          <w:tcPr>
            <w:tcW w:w="986" w:type="dxa"/>
            <w:tcBorders>
              <w:top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73.9%</w:t>
            </w:r>
          </w:p>
        </w:tc>
        <w:tc>
          <w:tcPr>
            <w:tcW w:w="1056" w:type="dxa"/>
            <w:tcBorders>
              <w:top w:val="double" w:sz="4" w:space="0" w:color="auto"/>
              <w:bottom w:val="double" w:sz="4" w:space="0" w:color="auto"/>
              <w:right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أوافق</w:t>
            </w:r>
          </w:p>
        </w:tc>
      </w:tr>
      <w:tr w:rsidR="00E67E2B" w:rsidRPr="00FF3F04" w:rsidTr="008D75B7">
        <w:trPr>
          <w:trHeight w:val="458"/>
          <w:jc w:val="center"/>
        </w:trPr>
        <w:tc>
          <w:tcPr>
            <w:tcW w:w="1547" w:type="dxa"/>
            <w:tcBorders>
              <w:top w:val="double" w:sz="4" w:space="0" w:color="auto"/>
              <w:left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تكنولوجيا المعلومات</w:t>
            </w:r>
          </w:p>
        </w:tc>
        <w:tc>
          <w:tcPr>
            <w:tcW w:w="1013" w:type="dxa"/>
            <w:tcBorders>
              <w:top w:val="double" w:sz="4" w:space="0" w:color="auto"/>
              <w:left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5</w:t>
            </w:r>
          </w:p>
        </w:tc>
        <w:tc>
          <w:tcPr>
            <w:tcW w:w="1231" w:type="dxa"/>
            <w:tcBorders>
              <w:top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15.78</w:t>
            </w:r>
          </w:p>
        </w:tc>
        <w:tc>
          <w:tcPr>
            <w:tcW w:w="1158" w:type="dxa"/>
            <w:tcBorders>
              <w:top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3.52</w:t>
            </w:r>
          </w:p>
        </w:tc>
        <w:tc>
          <w:tcPr>
            <w:tcW w:w="1070" w:type="dxa"/>
            <w:tcBorders>
              <w:top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15</w:t>
            </w:r>
          </w:p>
        </w:tc>
        <w:tc>
          <w:tcPr>
            <w:tcW w:w="986" w:type="dxa"/>
            <w:tcBorders>
              <w:top w:val="double" w:sz="4" w:space="0" w:color="auto"/>
              <w:bottom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63.1%</w:t>
            </w:r>
          </w:p>
        </w:tc>
        <w:tc>
          <w:tcPr>
            <w:tcW w:w="1056" w:type="dxa"/>
            <w:tcBorders>
              <w:top w:val="double" w:sz="4" w:space="0" w:color="auto"/>
              <w:bottom w:val="double" w:sz="4" w:space="0" w:color="auto"/>
              <w:right w:val="double" w:sz="4" w:space="0" w:color="auto"/>
            </w:tcBorders>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محايد</w:t>
            </w:r>
          </w:p>
        </w:tc>
      </w:tr>
      <w:tr w:rsidR="00E67E2B" w:rsidRPr="00FF3F04" w:rsidTr="008D75B7">
        <w:trPr>
          <w:trHeight w:val="637"/>
          <w:jc w:val="center"/>
        </w:trPr>
        <w:tc>
          <w:tcPr>
            <w:tcW w:w="1547" w:type="dxa"/>
            <w:tcBorders>
              <w:top w:val="double" w:sz="4" w:space="0" w:color="auto"/>
              <w:left w:val="double" w:sz="4" w:space="0" w:color="auto"/>
              <w:bottom w:val="double" w:sz="4" w:space="0" w:color="auto"/>
            </w:tcBorders>
            <w:shd w:val="clear" w:color="auto" w:fill="D9D9D9"/>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الجملة</w:t>
            </w:r>
          </w:p>
        </w:tc>
        <w:tc>
          <w:tcPr>
            <w:tcW w:w="1013" w:type="dxa"/>
            <w:tcBorders>
              <w:top w:val="double" w:sz="4" w:space="0" w:color="auto"/>
              <w:left w:val="double" w:sz="4" w:space="0" w:color="auto"/>
              <w:bottom w:val="double" w:sz="4" w:space="0" w:color="auto"/>
            </w:tcBorders>
            <w:shd w:val="clear" w:color="auto" w:fill="D9D9D9"/>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21</w:t>
            </w:r>
          </w:p>
        </w:tc>
        <w:tc>
          <w:tcPr>
            <w:tcW w:w="1231" w:type="dxa"/>
            <w:tcBorders>
              <w:top w:val="double" w:sz="4" w:space="0" w:color="auto"/>
              <w:bottom w:val="double" w:sz="4" w:space="0" w:color="auto"/>
            </w:tcBorders>
            <w:shd w:val="clear" w:color="auto" w:fill="D9D9D9"/>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62.59</w:t>
            </w:r>
          </w:p>
        </w:tc>
        <w:tc>
          <w:tcPr>
            <w:tcW w:w="1158" w:type="dxa"/>
            <w:tcBorders>
              <w:top w:val="double" w:sz="4" w:space="0" w:color="auto"/>
              <w:bottom w:val="double" w:sz="4" w:space="0" w:color="auto"/>
            </w:tcBorders>
            <w:shd w:val="clear" w:color="auto" w:fill="D9D9D9"/>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11.93</w:t>
            </w:r>
          </w:p>
        </w:tc>
        <w:tc>
          <w:tcPr>
            <w:tcW w:w="1070" w:type="dxa"/>
            <w:tcBorders>
              <w:top w:val="double" w:sz="4" w:space="0" w:color="auto"/>
              <w:bottom w:val="double" w:sz="4" w:space="0" w:color="auto"/>
            </w:tcBorders>
            <w:shd w:val="clear" w:color="auto" w:fill="D9D9D9"/>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63</w:t>
            </w:r>
          </w:p>
        </w:tc>
        <w:tc>
          <w:tcPr>
            <w:tcW w:w="986" w:type="dxa"/>
            <w:tcBorders>
              <w:top w:val="double" w:sz="4" w:space="0" w:color="auto"/>
              <w:bottom w:val="double" w:sz="4" w:space="0" w:color="auto"/>
            </w:tcBorders>
            <w:shd w:val="clear" w:color="auto" w:fill="D9D9D9"/>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59.6%</w:t>
            </w:r>
          </w:p>
        </w:tc>
        <w:tc>
          <w:tcPr>
            <w:tcW w:w="1056" w:type="dxa"/>
            <w:tcBorders>
              <w:top w:val="double" w:sz="4" w:space="0" w:color="auto"/>
              <w:bottom w:val="double" w:sz="4" w:space="0" w:color="auto"/>
              <w:right w:val="double" w:sz="4" w:space="0" w:color="auto"/>
            </w:tcBorders>
            <w:shd w:val="clear" w:color="auto" w:fill="D9D9D9"/>
            <w:vAlign w:val="center"/>
          </w:tcPr>
          <w:p w:rsidR="00E67E2B" w:rsidRPr="00FF3F04" w:rsidRDefault="00E67E2B" w:rsidP="00FC3874">
            <w:pPr>
              <w:spacing w:after="0" w:line="200" w:lineRule="exact"/>
              <w:jc w:val="center"/>
              <w:rPr>
                <w:rFonts w:ascii="Microsoft Uighur" w:hAnsi="Microsoft Uighur" w:cs="Khalid Art bold"/>
                <w:sz w:val="24"/>
                <w:szCs w:val="24"/>
                <w:rtl/>
              </w:rPr>
            </w:pPr>
            <w:r w:rsidRPr="00FF3F04">
              <w:rPr>
                <w:rFonts w:ascii="Microsoft Uighur" w:hAnsi="Microsoft Uighur" w:cs="Khalid Art bold"/>
                <w:sz w:val="24"/>
                <w:szCs w:val="24"/>
                <w:rtl/>
              </w:rPr>
              <w:t>لا أوافق</w:t>
            </w:r>
          </w:p>
        </w:tc>
      </w:tr>
    </w:tbl>
    <w:p w:rsidR="00E67E2B" w:rsidRPr="00FF3F04" w:rsidRDefault="00E67E2B" w:rsidP="00FC3874">
      <w:pPr>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من الجدول رقم (10) فإن متوسط آراء المبحوثين حول التسويق الداخلي لإدارة المعرفة بمكتبات جامعة الخرطوم لم يرتق لمستوى تحقيق المستوى المطلوب حيث بلغ (62.59) وهو مستوى "وسط"  مقارنة مع المستوى الفرضي أو المقارن (63) ، وقد كذلك بلغت درجة الرأي إلى منسوبي المكتبات بجامعة الخرطوم 59.6% وهي كذلك درجة "وسط" مما يؤكد على أنه فعلاً غياب التسويق الداخلي لإدارة المعرفة بمكتبات جامعة الخرطوم لم يرتق لمستوى تحقيق وعود المكتبة تجاه مستفيدها.</w:t>
      </w:r>
    </w:p>
    <w:p w:rsidR="00E67E2B" w:rsidRPr="00FF3F04" w:rsidRDefault="00E67E2B" w:rsidP="00FC3874">
      <w:pPr>
        <w:spacing w:after="0" w:line="240" w:lineRule="auto"/>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الخاتمة:</w:t>
      </w:r>
    </w:p>
    <w:p w:rsidR="00607D84" w:rsidRDefault="00E67E2B" w:rsidP="00C454F0">
      <w:pPr>
        <w:spacing w:after="0" w:line="240" w:lineRule="auto"/>
        <w:rPr>
          <w:rFonts w:ascii="Traditional Arabic" w:hAnsi="Traditional Arabic" w:cs="Khalid Art bold"/>
          <w:sz w:val="24"/>
          <w:szCs w:val="24"/>
          <w:rtl/>
        </w:rPr>
      </w:pPr>
      <w:r w:rsidRPr="00FF3F04">
        <w:rPr>
          <w:rFonts w:ascii="Traditional Arabic" w:hAnsi="Traditional Arabic" w:cs="Khalid Art bold"/>
          <w:sz w:val="24"/>
          <w:szCs w:val="24"/>
          <w:rtl/>
        </w:rPr>
        <w:t>إن</w:t>
      </w:r>
      <w:r w:rsidR="00C454F0">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المدخل</w:t>
      </w:r>
      <w:r w:rsidR="00C454F0">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التقليدي</w:t>
      </w:r>
      <w:r w:rsidR="00C454F0">
        <w:rPr>
          <w:rFonts w:ascii="Traditional Arabic" w:hAnsi="Traditional Arabic" w:cs="Khalid Art bold"/>
          <w:sz w:val="24"/>
          <w:szCs w:val="24"/>
        </w:rPr>
        <w:t xml:space="preserve"> </w:t>
      </w:r>
      <w:r w:rsidRPr="00FF3F04">
        <w:rPr>
          <w:rFonts w:ascii="Traditional Arabic" w:hAnsi="Traditional Arabic" w:cs="Khalid Art bold"/>
          <w:sz w:val="24"/>
          <w:szCs w:val="24"/>
          <w:rtl/>
        </w:rPr>
        <w:t>للإدارة</w:t>
      </w:r>
      <w:r w:rsidR="00C454F0">
        <w:rPr>
          <w:rFonts w:ascii="Traditional Arabic" w:hAnsi="Traditional Arabic" w:cs="Khalid Art bold"/>
          <w:sz w:val="24"/>
          <w:szCs w:val="24"/>
        </w:rPr>
        <w:t xml:space="preserve"> </w:t>
      </w:r>
      <w:r w:rsidRPr="00FF3F04">
        <w:rPr>
          <w:rFonts w:ascii="Traditional Arabic" w:hAnsi="Traditional Arabic" w:cs="Khalid Art bold"/>
          <w:sz w:val="24"/>
          <w:szCs w:val="24"/>
          <w:rtl/>
        </w:rPr>
        <w:t>بمراحله</w:t>
      </w:r>
      <w:r w:rsidR="00C454F0">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المختلفة</w:t>
      </w:r>
      <w:r w:rsidR="00C454F0">
        <w:rPr>
          <w:rFonts w:ascii="Traditional Arabic" w:hAnsi="Traditional Arabic" w:cs="Khalid Art bold"/>
          <w:sz w:val="24"/>
          <w:szCs w:val="24"/>
        </w:rPr>
        <w:t xml:space="preserve"> </w:t>
      </w:r>
      <w:r w:rsidRPr="00FF3F04">
        <w:rPr>
          <w:rFonts w:ascii="Traditional Arabic" w:hAnsi="Traditional Arabic" w:cs="Khalid Art bold"/>
          <w:sz w:val="24"/>
          <w:szCs w:val="24"/>
          <w:rtl/>
        </w:rPr>
        <w:t>أصبح</w:t>
      </w:r>
      <w:r w:rsidR="00C454F0">
        <w:rPr>
          <w:rFonts w:ascii="Traditional Arabic" w:hAnsi="Traditional Arabic" w:cs="Khalid Art bold"/>
          <w:sz w:val="24"/>
          <w:szCs w:val="24"/>
        </w:rPr>
        <w:t xml:space="preserve"> </w:t>
      </w:r>
      <w:r w:rsidRPr="00FF3F04">
        <w:rPr>
          <w:rFonts w:ascii="Traditional Arabic" w:hAnsi="Traditional Arabic" w:cs="Khalid Art bold"/>
          <w:sz w:val="24"/>
          <w:szCs w:val="24"/>
          <w:rtl/>
        </w:rPr>
        <w:t>غير</w:t>
      </w:r>
      <w:r w:rsidR="00C454F0">
        <w:rPr>
          <w:rFonts w:ascii="Traditional Arabic" w:hAnsi="Traditional Arabic" w:cs="Khalid Art bold"/>
          <w:sz w:val="24"/>
          <w:szCs w:val="24"/>
        </w:rPr>
        <w:t xml:space="preserve"> </w:t>
      </w:r>
      <w:r w:rsidRPr="00FF3F04">
        <w:rPr>
          <w:rFonts w:ascii="Traditional Arabic" w:hAnsi="Traditional Arabic" w:cs="Khalid Art bold"/>
          <w:sz w:val="24"/>
          <w:szCs w:val="24"/>
          <w:rtl/>
        </w:rPr>
        <w:t>قادر</w:t>
      </w:r>
      <w:r w:rsidR="00C454F0">
        <w:rPr>
          <w:rFonts w:ascii="Traditional Arabic" w:hAnsi="Traditional Arabic" w:cs="Khalid Art bold"/>
          <w:sz w:val="24"/>
          <w:szCs w:val="24"/>
        </w:rPr>
        <w:t xml:space="preserve"> </w:t>
      </w:r>
      <w:r w:rsidRPr="00FF3F04">
        <w:rPr>
          <w:rFonts w:ascii="Traditional Arabic" w:hAnsi="Traditional Arabic" w:cs="Khalid Art bold"/>
          <w:sz w:val="24"/>
          <w:szCs w:val="24"/>
          <w:rtl/>
        </w:rPr>
        <w:t>بسماته</w:t>
      </w:r>
      <w:r w:rsidR="00C454F0">
        <w:rPr>
          <w:rFonts w:ascii="Traditional Arabic" w:hAnsi="Traditional Arabic" w:cs="Khalid Art bold"/>
          <w:sz w:val="24"/>
          <w:szCs w:val="24"/>
        </w:rPr>
        <w:t xml:space="preserve"> </w:t>
      </w:r>
      <w:r w:rsidRPr="00FF3F04">
        <w:rPr>
          <w:rFonts w:ascii="Traditional Arabic" w:hAnsi="Traditional Arabic" w:cs="Khalid Art bold"/>
          <w:sz w:val="24"/>
          <w:szCs w:val="24"/>
          <w:rtl/>
        </w:rPr>
        <w:t>وخصائصه</w:t>
      </w:r>
      <w:r w:rsidR="00C454F0">
        <w:rPr>
          <w:rFonts w:ascii="Traditional Arabic" w:hAnsi="Traditional Arabic" w:cs="Khalid Art bold"/>
          <w:sz w:val="24"/>
          <w:szCs w:val="24"/>
        </w:rPr>
        <w:t xml:space="preserve"> </w:t>
      </w:r>
      <w:r w:rsidRPr="00FF3F04">
        <w:rPr>
          <w:rFonts w:ascii="Traditional Arabic" w:hAnsi="Traditional Arabic" w:cs="Khalid Art bold"/>
          <w:sz w:val="24"/>
          <w:szCs w:val="24"/>
          <w:rtl/>
        </w:rPr>
        <w:t>على الوقوف</w:t>
      </w:r>
      <w:r w:rsidR="00C454F0">
        <w:rPr>
          <w:rFonts w:ascii="Traditional Arabic" w:hAnsi="Traditional Arabic" w:cs="Khalid Art bold"/>
          <w:sz w:val="24"/>
          <w:szCs w:val="24"/>
        </w:rPr>
        <w:t xml:space="preserve"> </w:t>
      </w:r>
      <w:r w:rsidRPr="00FF3F04">
        <w:rPr>
          <w:rFonts w:ascii="Traditional Arabic" w:hAnsi="Traditional Arabic" w:cs="Khalid Art bold"/>
          <w:sz w:val="24"/>
          <w:szCs w:val="24"/>
          <w:rtl/>
        </w:rPr>
        <w:t>أمام</w:t>
      </w:r>
      <w:r w:rsidR="00C454F0">
        <w:rPr>
          <w:rFonts w:ascii="Traditional Arabic" w:hAnsi="Traditional Arabic" w:cs="Khalid Art bold"/>
          <w:sz w:val="24"/>
          <w:szCs w:val="24"/>
        </w:rPr>
        <w:t xml:space="preserve"> </w:t>
      </w:r>
      <w:r w:rsidRPr="00FF3F04">
        <w:rPr>
          <w:rFonts w:ascii="Traditional Arabic" w:hAnsi="Traditional Arabic" w:cs="Khalid Art bold"/>
          <w:sz w:val="24"/>
          <w:szCs w:val="24"/>
          <w:rtl/>
        </w:rPr>
        <w:t>تلك</w:t>
      </w:r>
      <w:r w:rsidR="00C454F0">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التحديات</w:t>
      </w:r>
      <w:r w:rsidR="00C454F0">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التكنولوجية</w:t>
      </w:r>
      <w:r w:rsidR="00C454F0">
        <w:rPr>
          <w:rFonts w:ascii="Traditional Arabic" w:hAnsi="Traditional Arabic" w:cs="Khalid Art bold"/>
          <w:sz w:val="24"/>
          <w:szCs w:val="24"/>
        </w:rPr>
        <w:t xml:space="preserve"> </w:t>
      </w:r>
      <w:r w:rsidRPr="00FF3F04">
        <w:rPr>
          <w:rFonts w:ascii="Traditional Arabic" w:hAnsi="Traditional Arabic" w:cs="Khalid Art bold"/>
          <w:sz w:val="24"/>
          <w:szCs w:val="24"/>
          <w:rtl/>
        </w:rPr>
        <w:t>والمعلوماتية</w:t>
      </w:r>
      <w:r w:rsidR="00C454F0">
        <w:rPr>
          <w:rFonts w:ascii="Traditional Arabic" w:hAnsi="Traditional Arabic" w:cs="Khalid Art bold"/>
          <w:sz w:val="24"/>
          <w:szCs w:val="24"/>
        </w:rPr>
        <w:t xml:space="preserve"> </w:t>
      </w:r>
      <w:r w:rsidRPr="00FF3F04">
        <w:rPr>
          <w:rFonts w:ascii="Traditional Arabic" w:hAnsi="Traditional Arabic" w:cs="Khalid Art bold" w:hint="cs"/>
          <w:sz w:val="24"/>
          <w:szCs w:val="24"/>
          <w:rtl/>
        </w:rPr>
        <w:t>ب</w:t>
      </w:r>
      <w:r w:rsidRPr="00FF3F04">
        <w:rPr>
          <w:rFonts w:ascii="Traditional Arabic" w:hAnsi="Traditional Arabic" w:cs="Khalid Art bold"/>
          <w:sz w:val="24"/>
          <w:szCs w:val="24"/>
          <w:rtl/>
        </w:rPr>
        <w:t>المكتب</w:t>
      </w:r>
      <w:r w:rsidRPr="00FF3F04">
        <w:rPr>
          <w:rFonts w:ascii="Traditional Arabic" w:hAnsi="Traditional Arabic" w:cs="Khalid Art bold" w:hint="cs"/>
          <w:sz w:val="24"/>
          <w:szCs w:val="24"/>
          <w:rtl/>
        </w:rPr>
        <w:t>ات</w:t>
      </w:r>
      <w:r w:rsidR="00C454F0">
        <w:rPr>
          <w:rFonts w:ascii="Traditional Arabic" w:hAnsi="Traditional Arabic" w:cs="Khalid Art bold"/>
          <w:sz w:val="24"/>
          <w:szCs w:val="24"/>
        </w:rPr>
        <w:t xml:space="preserve"> </w:t>
      </w:r>
      <w:r w:rsidRPr="00FF3F04">
        <w:rPr>
          <w:rFonts w:ascii="Traditional Arabic" w:hAnsi="Traditional Arabic" w:cs="Khalid Art bold"/>
          <w:sz w:val="24"/>
          <w:szCs w:val="24"/>
          <w:rtl/>
        </w:rPr>
        <w:t>وغيرها،</w:t>
      </w:r>
      <w:r w:rsidR="00C454F0">
        <w:rPr>
          <w:rFonts w:ascii="Traditional Arabic" w:hAnsi="Traditional Arabic" w:cs="Khalid Art bold"/>
          <w:sz w:val="24"/>
          <w:szCs w:val="24"/>
        </w:rPr>
        <w:t xml:space="preserve"> </w:t>
      </w:r>
      <w:r w:rsidRPr="00FF3F04">
        <w:rPr>
          <w:rFonts w:ascii="Traditional Arabic" w:hAnsi="Traditional Arabic" w:cs="Khalid Art bold" w:hint="cs"/>
          <w:sz w:val="24"/>
          <w:szCs w:val="24"/>
          <w:rtl/>
        </w:rPr>
        <w:t>يعد</w:t>
      </w:r>
      <w:r w:rsidRPr="00FF3F04">
        <w:rPr>
          <w:rFonts w:ascii="Traditional Arabic" w:hAnsi="Traditional Arabic" w:cs="Khalid Art bold"/>
          <w:sz w:val="24"/>
          <w:szCs w:val="24"/>
          <w:rtl/>
        </w:rPr>
        <w:t xml:space="preserve"> التسويق الداخلي أداة مهمة لتغيير اتجاهات العاملين في ال</w:t>
      </w:r>
      <w:r w:rsidRPr="00FF3F04">
        <w:rPr>
          <w:rFonts w:ascii="Traditional Arabic" w:hAnsi="Traditional Arabic" w:cs="Khalid Art bold" w:hint="cs"/>
          <w:sz w:val="24"/>
          <w:szCs w:val="24"/>
          <w:rtl/>
        </w:rPr>
        <w:t>مكتبات</w:t>
      </w:r>
      <w:r w:rsidRPr="00FF3F04">
        <w:rPr>
          <w:rFonts w:ascii="Traditional Arabic" w:hAnsi="Traditional Arabic" w:cs="Khalid Art bold"/>
          <w:sz w:val="24"/>
          <w:szCs w:val="24"/>
          <w:rtl/>
        </w:rPr>
        <w:t xml:space="preserve"> بما يؤدي إلى إشباع حاجات ورغبات ال</w:t>
      </w:r>
      <w:r w:rsidRPr="00FF3F04">
        <w:rPr>
          <w:rFonts w:ascii="Traditional Arabic" w:hAnsi="Traditional Arabic" w:cs="Khalid Art bold" w:hint="cs"/>
          <w:sz w:val="24"/>
          <w:szCs w:val="24"/>
          <w:rtl/>
        </w:rPr>
        <w:t>مستفيدين</w:t>
      </w:r>
      <w:r w:rsidRPr="00FF3F04">
        <w:rPr>
          <w:rFonts w:ascii="Traditional Arabic" w:hAnsi="Traditional Arabic" w:cs="Khalid Art bold"/>
          <w:sz w:val="24"/>
          <w:szCs w:val="24"/>
          <w:rtl/>
        </w:rPr>
        <w:t xml:space="preserve">، لأنها تسهم بقوة في التغيير والتطوير، وتسهم أيضا في حال توفرها في تحسين الميزة التنافسية طويلة الأجل </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من منطلق</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الإيمان</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بأن</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المعرفة</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البشرية</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ومايرتبط بهامن</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سلوكيات</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وممارسات</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تمثل</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مفتاحن</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جاح</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المكتبة. فإدارةالمعرفة</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قبل</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أن</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تكون</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عمليات</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فهي</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سلوك</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وثقافة</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علىمستوى</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القائد</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والأفراد</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 xml:space="preserve">بل </w:t>
      </w:r>
    </w:p>
    <w:p w:rsidR="00607D84" w:rsidRDefault="00607D84" w:rsidP="00C454F0">
      <w:pPr>
        <w:spacing w:after="0" w:line="240" w:lineRule="auto"/>
        <w:rPr>
          <w:rFonts w:ascii="Traditional Arabic" w:hAnsi="Traditional Arabic" w:cs="Khalid Art bold"/>
          <w:sz w:val="24"/>
          <w:szCs w:val="24"/>
          <w:rtl/>
        </w:rPr>
      </w:pPr>
    </w:p>
    <w:p w:rsidR="00E67E2B" w:rsidRPr="00FF3F04" w:rsidRDefault="00E67E2B" w:rsidP="00C454F0">
      <w:pPr>
        <w:spacing w:after="0" w:line="240" w:lineRule="auto"/>
        <w:rPr>
          <w:rFonts w:ascii="Traditional Arabic" w:hAnsi="Traditional Arabic" w:cs="Khalid Art bold"/>
          <w:sz w:val="24"/>
          <w:szCs w:val="24"/>
          <w:rtl/>
        </w:rPr>
      </w:pPr>
      <w:r w:rsidRPr="00FF3F04">
        <w:rPr>
          <w:rFonts w:ascii="Traditional Arabic" w:hAnsi="Traditional Arabic" w:cs="Khalid Art bold"/>
          <w:sz w:val="24"/>
          <w:szCs w:val="24"/>
          <w:rtl/>
        </w:rPr>
        <w:t>وعلى</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مستوى</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المكتبة</w:t>
      </w:r>
      <w:r w:rsidR="00BB32B7">
        <w:rPr>
          <w:rFonts w:ascii="Traditional Arabic" w:hAnsi="Traditional Arabic" w:cs="Khalid Art bold"/>
          <w:sz w:val="24"/>
          <w:szCs w:val="24"/>
        </w:rPr>
        <w:t xml:space="preserve"> </w:t>
      </w:r>
      <w:r w:rsidRPr="00FF3F04">
        <w:rPr>
          <w:rFonts w:ascii="Traditional Arabic" w:hAnsi="Traditional Arabic" w:cs="Khalid Art bold"/>
          <w:sz w:val="24"/>
          <w:szCs w:val="24"/>
          <w:rtl/>
        </w:rPr>
        <w:t>ككل،</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والتفكير</w:t>
      </w:r>
      <w:r w:rsidR="00BB32B7">
        <w:rPr>
          <w:rFonts w:ascii="Traditional Arabic" w:hAnsi="Traditional Arabic" w:cs="Khalid Art bold"/>
          <w:sz w:val="24"/>
          <w:szCs w:val="24"/>
        </w:rPr>
        <w:t xml:space="preserve"> </w:t>
      </w:r>
      <w:r w:rsidRPr="00FF3F04">
        <w:rPr>
          <w:rFonts w:ascii="Traditional Arabic" w:hAnsi="Traditional Arabic" w:cs="Khalid Art bold"/>
          <w:sz w:val="24"/>
          <w:szCs w:val="24"/>
          <w:rtl/>
        </w:rPr>
        <w:t>في</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تحقيق</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إدارة</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المعرفة</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هو</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قرار</w:t>
      </w:r>
      <w:r w:rsidR="00BB32B7">
        <w:rPr>
          <w:rFonts w:ascii="Traditional Arabic" w:hAnsi="Traditional Arabic" w:cs="Khalid Art bold"/>
          <w:sz w:val="24"/>
          <w:szCs w:val="24"/>
        </w:rPr>
        <w:t xml:space="preserve"> </w:t>
      </w:r>
      <w:r w:rsidRPr="00FF3F04">
        <w:rPr>
          <w:rFonts w:ascii="Traditional Arabic" w:hAnsi="Traditional Arabic" w:cs="Khalid Art bold"/>
          <w:sz w:val="24"/>
          <w:szCs w:val="24"/>
          <w:rtl/>
        </w:rPr>
        <w:t>استراتيجي</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بلاشك ويعتبر</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هذا</w:t>
      </w:r>
      <w:r w:rsidR="0035097E">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النمط</w:t>
      </w:r>
      <w:r w:rsidR="002F1AD1">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التفكيري</w:t>
      </w:r>
      <w:r w:rsidR="002F1AD1">
        <w:rPr>
          <w:rFonts w:ascii="Traditional Arabic" w:hAnsi="Traditional Arabic" w:cs="Khalid Art bold"/>
          <w:sz w:val="24"/>
          <w:szCs w:val="24"/>
        </w:rPr>
        <w:t xml:space="preserve"> </w:t>
      </w:r>
      <w:r w:rsidRPr="00FF3F04">
        <w:rPr>
          <w:rFonts w:ascii="Traditional Arabic" w:hAnsi="Traditional Arabic" w:cs="Khalid Art bold"/>
          <w:sz w:val="24"/>
          <w:szCs w:val="24"/>
          <w:rtl/>
        </w:rPr>
        <w:t>مكسباً</w:t>
      </w:r>
      <w:r w:rsidR="002F1AD1">
        <w:rPr>
          <w:rFonts w:ascii="Traditional Arabic" w:hAnsi="Traditional Arabic" w:cs="Khalid Art bold"/>
          <w:sz w:val="24"/>
          <w:szCs w:val="24"/>
        </w:rPr>
        <w:t xml:space="preserve"> </w:t>
      </w:r>
      <w:r w:rsidRPr="00FF3F04">
        <w:rPr>
          <w:rFonts w:ascii="Traditional Arabic" w:hAnsi="Traditional Arabic" w:cs="Khalid Art bold"/>
          <w:sz w:val="24"/>
          <w:szCs w:val="24"/>
          <w:rtl/>
        </w:rPr>
        <w:t>للإدارة</w:t>
      </w:r>
      <w:r w:rsidR="002F1AD1">
        <w:rPr>
          <w:rFonts w:ascii="Traditional Arabic" w:hAnsi="Traditional Arabic" w:cs="Khalid Art bold"/>
          <w:sz w:val="24"/>
          <w:szCs w:val="24"/>
        </w:rPr>
        <w:t xml:space="preserve"> </w:t>
      </w:r>
      <w:r w:rsidRPr="00FF3F04">
        <w:rPr>
          <w:rFonts w:ascii="Traditional Arabic" w:hAnsi="Traditional Arabic" w:cs="Khalid Art bold"/>
          <w:sz w:val="24"/>
          <w:szCs w:val="24"/>
          <w:rtl/>
        </w:rPr>
        <w:t>وللمكتبة</w:t>
      </w:r>
      <w:r w:rsidR="002F1AD1">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الجامعية</w:t>
      </w:r>
      <w:r w:rsidR="002F1AD1">
        <w:rPr>
          <w:rFonts w:ascii="Traditional Arabic" w:hAnsi="Traditional Arabic" w:cs="Khalid Art bold"/>
          <w:sz w:val="24"/>
          <w:szCs w:val="24"/>
        </w:rPr>
        <w:t xml:space="preserve"> </w:t>
      </w:r>
      <w:r w:rsidRPr="00FF3F04">
        <w:rPr>
          <w:rFonts w:ascii="Traditional Arabic" w:hAnsi="Traditional Arabic" w:cs="Khalid Art bold"/>
          <w:sz w:val="24"/>
          <w:szCs w:val="24"/>
          <w:rtl/>
        </w:rPr>
        <w:t>وللمجتمع،</w:t>
      </w:r>
      <w:r w:rsidR="002F1AD1">
        <w:rPr>
          <w:rFonts w:ascii="Traditional Arabic" w:hAnsi="Traditional Arabic" w:cs="Khalid Art bold"/>
          <w:sz w:val="24"/>
          <w:szCs w:val="24"/>
        </w:rPr>
        <w:t xml:space="preserve"> </w:t>
      </w:r>
      <w:r w:rsidRPr="00FF3F04">
        <w:rPr>
          <w:rFonts w:ascii="Traditional Arabic" w:hAnsi="Traditional Arabic" w:cs="Khalid Art bold"/>
          <w:sz w:val="24"/>
          <w:szCs w:val="24"/>
          <w:rtl/>
        </w:rPr>
        <w:t>ولكن</w:t>
      </w:r>
      <w:r w:rsidR="002F1AD1">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التفكير</w:t>
      </w:r>
      <w:r w:rsidR="002F1AD1">
        <w:rPr>
          <w:rFonts w:ascii="Traditional Arabic" w:hAnsi="Traditional Arabic" w:cs="Khalid Art bold"/>
          <w:sz w:val="24"/>
          <w:szCs w:val="24"/>
        </w:rPr>
        <w:t xml:space="preserve"> </w:t>
      </w:r>
      <w:r w:rsidRPr="00FF3F04">
        <w:rPr>
          <w:rFonts w:ascii="Traditional Arabic" w:hAnsi="Traditional Arabic" w:cs="Khalid Art bold"/>
          <w:sz w:val="24"/>
          <w:szCs w:val="24"/>
          <w:rtl/>
        </w:rPr>
        <w:t>والرغبة والطموح</w:t>
      </w:r>
      <w:r w:rsidR="002F1AD1">
        <w:rPr>
          <w:rFonts w:ascii="Traditional Arabic" w:hAnsi="Traditional Arabic" w:cs="Khalid Art bold"/>
          <w:sz w:val="24"/>
          <w:szCs w:val="24"/>
        </w:rPr>
        <w:t xml:space="preserve"> </w:t>
      </w:r>
      <w:r w:rsidRPr="00FF3F04">
        <w:rPr>
          <w:rFonts w:ascii="Traditional Arabic" w:hAnsi="Traditional Arabic" w:cs="Khalid Art bold"/>
          <w:sz w:val="24"/>
          <w:szCs w:val="24"/>
          <w:rtl/>
        </w:rPr>
        <w:t>لايعني</w:t>
      </w:r>
      <w:r w:rsidR="002F1AD1">
        <w:rPr>
          <w:rFonts w:ascii="Traditional Arabic" w:hAnsi="Traditional Arabic" w:cs="Khalid Art bold"/>
          <w:sz w:val="24"/>
          <w:szCs w:val="24"/>
        </w:rPr>
        <w:t xml:space="preserve"> </w:t>
      </w:r>
      <w:r w:rsidRPr="00FF3F04">
        <w:rPr>
          <w:rFonts w:ascii="Traditional Arabic" w:hAnsi="Traditional Arabic" w:cs="Khalid Art bold"/>
          <w:sz w:val="24"/>
          <w:szCs w:val="24"/>
          <w:rtl/>
        </w:rPr>
        <w:t>شيئاً</w:t>
      </w:r>
      <w:r w:rsidR="002F1AD1">
        <w:rPr>
          <w:rFonts w:ascii="Traditional Arabic" w:hAnsi="Traditional Arabic" w:cs="Khalid Art bold"/>
          <w:sz w:val="24"/>
          <w:szCs w:val="24"/>
        </w:rPr>
        <w:t xml:space="preserve"> </w:t>
      </w:r>
      <w:r w:rsidRPr="00FF3F04">
        <w:rPr>
          <w:rFonts w:ascii="Traditional Arabic" w:hAnsi="Traditional Arabic" w:cs="Khalid Art bold"/>
          <w:sz w:val="24"/>
          <w:szCs w:val="24"/>
          <w:rtl/>
        </w:rPr>
        <w:t>البتة</w:t>
      </w:r>
      <w:r w:rsidR="002F1AD1">
        <w:rPr>
          <w:rFonts w:ascii="Traditional Arabic" w:hAnsi="Traditional Arabic" w:cs="Khalid Art bold"/>
          <w:sz w:val="24"/>
          <w:szCs w:val="24"/>
        </w:rPr>
        <w:t xml:space="preserve"> </w:t>
      </w:r>
      <w:r w:rsidRPr="00FF3F04">
        <w:rPr>
          <w:rFonts w:ascii="Traditional Arabic" w:hAnsi="Traditional Arabic" w:cs="Khalid Art bold"/>
          <w:sz w:val="24"/>
          <w:szCs w:val="24"/>
          <w:rtl/>
        </w:rPr>
        <w:t>إذا</w:t>
      </w:r>
      <w:r w:rsidR="000716E4">
        <w:rPr>
          <w:rFonts w:ascii="Traditional Arabic" w:hAnsi="Traditional Arabic" w:cs="Khalid Art bold"/>
          <w:sz w:val="24"/>
          <w:szCs w:val="24"/>
        </w:rPr>
        <w:t xml:space="preserve"> </w:t>
      </w:r>
      <w:r w:rsidRPr="00FF3F04">
        <w:rPr>
          <w:rFonts w:ascii="Traditional Arabic" w:hAnsi="Traditional Arabic" w:cs="Khalid Art bold"/>
          <w:sz w:val="24"/>
          <w:szCs w:val="24"/>
          <w:rtl/>
        </w:rPr>
        <w:t>لم</w:t>
      </w:r>
      <w:r w:rsidR="000716E4">
        <w:rPr>
          <w:rFonts w:ascii="Traditional Arabic" w:hAnsi="Traditional Arabic" w:cs="Khalid Art bold"/>
          <w:sz w:val="24"/>
          <w:szCs w:val="24"/>
        </w:rPr>
        <w:t xml:space="preserve"> </w:t>
      </w:r>
      <w:r w:rsidRPr="00FF3F04">
        <w:rPr>
          <w:rFonts w:ascii="Traditional Arabic" w:hAnsi="Traditional Arabic" w:cs="Khalid Art bold"/>
          <w:sz w:val="24"/>
          <w:szCs w:val="24"/>
          <w:rtl/>
        </w:rPr>
        <w:t>يصاحبه</w:t>
      </w:r>
      <w:r w:rsidR="000716E4">
        <w:rPr>
          <w:rFonts w:ascii="Traditional Arabic" w:hAnsi="Traditional Arabic" w:cs="Khalid Art bold"/>
          <w:sz w:val="24"/>
          <w:szCs w:val="24"/>
        </w:rPr>
        <w:t xml:space="preserve"> </w:t>
      </w:r>
      <w:r w:rsidRPr="00FF3F04">
        <w:rPr>
          <w:rFonts w:ascii="Traditional Arabic" w:hAnsi="Traditional Arabic" w:cs="Khalid Art bold"/>
          <w:sz w:val="24"/>
          <w:szCs w:val="24"/>
          <w:rtl/>
        </w:rPr>
        <w:t>استعداد،</w:t>
      </w:r>
      <w:r w:rsidR="000716E4">
        <w:rPr>
          <w:rFonts w:ascii="Traditional Arabic" w:hAnsi="Traditional Arabic" w:cs="Khalid Art bold"/>
          <w:sz w:val="24"/>
          <w:szCs w:val="24"/>
        </w:rPr>
        <w:t xml:space="preserve"> </w:t>
      </w:r>
      <w:r w:rsidRPr="00FF3F04">
        <w:rPr>
          <w:rFonts w:ascii="Traditional Arabic" w:hAnsi="Traditional Arabic" w:cs="Khalid Art bold"/>
          <w:sz w:val="24"/>
          <w:szCs w:val="24"/>
          <w:rtl/>
        </w:rPr>
        <w:t>ولاء</w:t>
      </w:r>
      <w:r w:rsidR="000716E4">
        <w:rPr>
          <w:rFonts w:ascii="Traditional Arabic" w:hAnsi="Traditional Arabic" w:cs="Khalid Art bold"/>
          <w:sz w:val="24"/>
          <w:szCs w:val="24"/>
        </w:rPr>
        <w:t xml:space="preserve"> </w:t>
      </w:r>
      <w:r w:rsidRPr="00FF3F04">
        <w:rPr>
          <w:rFonts w:ascii="Traditional Arabic" w:hAnsi="Traditional Arabic" w:cs="Khalid Art bold"/>
          <w:sz w:val="24"/>
          <w:szCs w:val="24"/>
          <w:rtl/>
        </w:rPr>
        <w:t>وتضحية</w:t>
      </w:r>
      <w:r w:rsidR="000716E4">
        <w:rPr>
          <w:rFonts w:ascii="Traditional Arabic" w:hAnsi="Traditional Arabic" w:cs="Khalid Art bold"/>
          <w:sz w:val="24"/>
          <w:szCs w:val="24"/>
        </w:rPr>
        <w:t xml:space="preserve"> </w:t>
      </w:r>
      <w:r w:rsidRPr="00FF3F04">
        <w:rPr>
          <w:rFonts w:ascii="Traditional Arabic" w:hAnsi="Traditional Arabic" w:cs="Khalid Art bold"/>
          <w:sz w:val="24"/>
          <w:szCs w:val="24"/>
          <w:rtl/>
        </w:rPr>
        <w:t xml:space="preserve">لدى </w:t>
      </w:r>
      <w:r w:rsidRPr="00FF3F04">
        <w:rPr>
          <w:rFonts w:ascii="Traditional Arabic" w:hAnsi="Traditional Arabic" w:cs="Khalid Art bold" w:hint="cs"/>
          <w:sz w:val="24"/>
          <w:szCs w:val="24"/>
          <w:rtl/>
        </w:rPr>
        <w:t>العاملين</w:t>
      </w:r>
      <w:r w:rsidR="000716E4">
        <w:rPr>
          <w:rFonts w:ascii="Traditional Arabic" w:hAnsi="Traditional Arabic" w:cs="Khalid Art bold"/>
          <w:sz w:val="24"/>
          <w:szCs w:val="24"/>
        </w:rPr>
        <w:t xml:space="preserve"> </w:t>
      </w:r>
      <w:r w:rsidRPr="00FF3F04">
        <w:rPr>
          <w:rFonts w:ascii="Traditional Arabic" w:hAnsi="Traditional Arabic" w:cs="Khalid Art bold"/>
          <w:sz w:val="24"/>
          <w:szCs w:val="24"/>
          <w:rtl/>
        </w:rPr>
        <w:t>بالمكتبة</w:t>
      </w:r>
      <w:r w:rsidRPr="00FF3F04">
        <w:rPr>
          <w:rFonts w:ascii="Traditional Arabic" w:hAnsi="Traditional Arabic" w:cs="Khalid Art bold"/>
          <w:sz w:val="24"/>
          <w:szCs w:val="24"/>
        </w:rPr>
        <w:t>.</w:t>
      </w:r>
    </w:p>
    <w:p w:rsidR="00E67E2B" w:rsidRPr="00FF3F04" w:rsidRDefault="00E67E2B" w:rsidP="00FC3874">
      <w:pPr>
        <w:spacing w:after="0" w:line="240" w:lineRule="auto"/>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النتائج والتوصيات:</w:t>
      </w:r>
    </w:p>
    <w:p w:rsidR="00E67E2B" w:rsidRPr="00FF3F04" w:rsidRDefault="00E67E2B" w:rsidP="00FC3874">
      <w:pPr>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من خلال الدراسة تم التوصل إلى مجموعة من النتائج وهي:</w:t>
      </w:r>
    </w:p>
    <w:p w:rsidR="00E67E2B" w:rsidRPr="00FF3F04" w:rsidRDefault="00E67E2B" w:rsidP="00FC3874">
      <w:pPr>
        <w:pStyle w:val="ListParagraph"/>
        <w:numPr>
          <w:ilvl w:val="0"/>
          <w:numId w:val="70"/>
        </w:numPr>
        <w:spacing w:after="0" w:line="240" w:lineRule="auto"/>
        <w:ind w:left="360"/>
        <w:jc w:val="lowKashida"/>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lastRenderedPageBreak/>
        <w:t>أظهرت نتائج الدراسه بأن إدارة المكتبة لم تهتم بتطبيق مفهوم التسويق الداخلي، كما لا يجد صاحب الفكرة أو الإنجاز التقييم المادي والمعنوي.</w:t>
      </w:r>
    </w:p>
    <w:p w:rsidR="00E67E2B" w:rsidRPr="00FF3F04" w:rsidRDefault="00E67E2B" w:rsidP="00FC3874">
      <w:pPr>
        <w:pStyle w:val="ListParagraph"/>
        <w:numPr>
          <w:ilvl w:val="0"/>
          <w:numId w:val="70"/>
        </w:numPr>
        <w:spacing w:after="0" w:line="240" w:lineRule="auto"/>
        <w:ind w:left="360"/>
        <w:jc w:val="lowKashida"/>
        <w:rPr>
          <w:rFonts w:ascii="Traditional Arabic" w:hAnsi="Traditional Arabic" w:cs="Khalid Art bold"/>
          <w:color w:val="000000"/>
          <w:sz w:val="24"/>
          <w:szCs w:val="24"/>
          <w:rtl/>
        </w:rPr>
      </w:pPr>
      <w:r w:rsidRPr="00FF3F04">
        <w:rPr>
          <w:rFonts w:ascii="Traditional Arabic" w:hAnsi="Traditional Arabic" w:cs="Khalid Art bold" w:hint="cs"/>
          <w:color w:val="000000"/>
          <w:sz w:val="24"/>
          <w:szCs w:val="24"/>
          <w:rtl/>
        </w:rPr>
        <w:t xml:space="preserve">ارتفاع نسبة </w:t>
      </w:r>
      <w:r w:rsidRPr="00FF3F04">
        <w:rPr>
          <w:rFonts w:ascii="Traditional Arabic" w:hAnsi="Traditional Arabic" w:cs="Khalid Art bold"/>
          <w:color w:val="000000"/>
          <w:sz w:val="24"/>
          <w:szCs w:val="24"/>
          <w:rtl/>
        </w:rPr>
        <w:t>وعي العاملين بالمكتبة بضرورة وجود نظام لتقييم أداء العاملين في المكتبة</w:t>
      </w:r>
      <w:r w:rsidRPr="00FF3F04">
        <w:rPr>
          <w:rFonts w:ascii="Traditional Arabic" w:hAnsi="Traditional Arabic" w:cs="Khalid Art bold" w:hint="cs"/>
          <w:color w:val="000000"/>
          <w:sz w:val="24"/>
          <w:szCs w:val="24"/>
          <w:rtl/>
        </w:rPr>
        <w:t>.</w:t>
      </w:r>
    </w:p>
    <w:p w:rsidR="00E67E2B" w:rsidRPr="00FF3F04" w:rsidRDefault="00E67E2B" w:rsidP="00FC3874">
      <w:pPr>
        <w:pStyle w:val="ListParagraph"/>
        <w:numPr>
          <w:ilvl w:val="0"/>
          <w:numId w:val="70"/>
        </w:numPr>
        <w:spacing w:after="0" w:line="240" w:lineRule="auto"/>
        <w:ind w:left="360"/>
        <w:jc w:val="lowKashida"/>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غياب لاستراتيجية المكتبة فيما يختص بتشجيع تبادل الأفكار والخبرات والعمل الجماعي، مع عدم وجود سياسة واضحة تسعى من خلالها المكتبة للتحسين المستمر للخدمات</w:t>
      </w:r>
      <w:r w:rsidRPr="00FF3F04">
        <w:rPr>
          <w:rFonts w:ascii="Traditional Arabic" w:hAnsi="Traditional Arabic" w:cs="Khalid Art bold" w:hint="cs"/>
          <w:color w:val="000000"/>
          <w:sz w:val="24"/>
          <w:szCs w:val="24"/>
          <w:rtl/>
        </w:rPr>
        <w:t>.</w:t>
      </w:r>
    </w:p>
    <w:p w:rsidR="00E67E2B" w:rsidRPr="00FF3F04" w:rsidRDefault="00E67E2B" w:rsidP="00FC3874">
      <w:pPr>
        <w:pStyle w:val="ListParagraph"/>
        <w:numPr>
          <w:ilvl w:val="0"/>
          <w:numId w:val="70"/>
        </w:numPr>
        <w:spacing w:after="0" w:line="240" w:lineRule="auto"/>
        <w:ind w:left="360"/>
        <w:jc w:val="lowKashida"/>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أظهرت الدراس</w:t>
      </w:r>
      <w:r w:rsidRPr="00FF3F04">
        <w:rPr>
          <w:rFonts w:ascii="Traditional Arabic" w:hAnsi="Traditional Arabic" w:cs="Khalid Art bold" w:hint="cs"/>
          <w:color w:val="000000"/>
          <w:sz w:val="24"/>
          <w:szCs w:val="24"/>
          <w:rtl/>
        </w:rPr>
        <w:t>ة</w:t>
      </w:r>
      <w:r w:rsidRPr="00FF3F04">
        <w:rPr>
          <w:rFonts w:ascii="Traditional Arabic" w:hAnsi="Traditional Arabic" w:cs="Khalid Art bold"/>
          <w:color w:val="000000"/>
          <w:sz w:val="24"/>
          <w:szCs w:val="24"/>
          <w:rtl/>
        </w:rPr>
        <w:t xml:space="preserve"> بأن 51.9% من منسوبي المكتبات بجامعة الخرطوم لايوافقون علي أن للمسؤول القدوة في العمل والمشاركة بالمعلومات والمعارف.</w:t>
      </w:r>
    </w:p>
    <w:p w:rsidR="00E67E2B" w:rsidRPr="00FF3F04" w:rsidRDefault="00E67E2B" w:rsidP="00FC3874">
      <w:pPr>
        <w:pStyle w:val="ListParagraph"/>
        <w:numPr>
          <w:ilvl w:val="0"/>
          <w:numId w:val="70"/>
        </w:numPr>
        <w:spacing w:after="0" w:line="240" w:lineRule="auto"/>
        <w:ind w:left="360"/>
        <w:jc w:val="lowKashida"/>
        <w:rPr>
          <w:rFonts w:ascii="Traditional Arabic" w:hAnsi="Traditional Arabic" w:cs="Khalid Art bold"/>
          <w:color w:val="000000"/>
          <w:sz w:val="24"/>
          <w:szCs w:val="24"/>
        </w:rPr>
      </w:pPr>
      <w:r w:rsidRPr="00FF3F04">
        <w:rPr>
          <w:rFonts w:ascii="Traditional Arabic" w:hAnsi="Traditional Arabic" w:cs="Khalid Art bold" w:hint="cs"/>
          <w:color w:val="000000"/>
          <w:sz w:val="24"/>
          <w:szCs w:val="24"/>
          <w:rtl/>
        </w:rPr>
        <w:t>ارتفاع</w:t>
      </w:r>
      <w:r w:rsidRPr="00FF3F04">
        <w:rPr>
          <w:rFonts w:ascii="Traditional Arabic" w:hAnsi="Traditional Arabic" w:cs="Khalid Art bold"/>
          <w:color w:val="000000"/>
          <w:sz w:val="24"/>
          <w:szCs w:val="24"/>
          <w:rtl/>
        </w:rPr>
        <w:t xml:space="preserve"> مستويات الرأي حول إجادة مهارة التعامل مع النظم الآلية في مجال عمل المكتبة</w:t>
      </w:r>
      <w:r w:rsidRPr="00FF3F04">
        <w:rPr>
          <w:rFonts w:ascii="Traditional Arabic" w:hAnsi="Traditional Arabic" w:cs="Khalid Art bold" w:hint="cs"/>
          <w:color w:val="000000"/>
          <w:sz w:val="24"/>
          <w:szCs w:val="24"/>
          <w:rtl/>
        </w:rPr>
        <w:t>.</w:t>
      </w:r>
    </w:p>
    <w:p w:rsidR="00E67E2B" w:rsidRPr="00FF3F04" w:rsidRDefault="00E67E2B" w:rsidP="00FC3874">
      <w:pPr>
        <w:pStyle w:val="ListParagraph"/>
        <w:numPr>
          <w:ilvl w:val="0"/>
          <w:numId w:val="70"/>
        </w:numPr>
        <w:spacing w:after="0" w:line="240" w:lineRule="auto"/>
        <w:ind w:left="360"/>
        <w:jc w:val="lowKashida"/>
        <w:rPr>
          <w:rFonts w:ascii="Traditional Arabic" w:hAnsi="Traditional Arabic" w:cs="Khalid Art bold"/>
          <w:color w:val="000000"/>
          <w:sz w:val="24"/>
          <w:szCs w:val="24"/>
          <w:rtl/>
        </w:rPr>
      </w:pPr>
      <w:r w:rsidRPr="00FF3F04">
        <w:rPr>
          <w:rFonts w:ascii="Traditional Arabic" w:hAnsi="Traditional Arabic" w:cs="Khalid Art bold" w:hint="cs"/>
          <w:color w:val="000000"/>
          <w:sz w:val="24"/>
          <w:szCs w:val="24"/>
          <w:rtl/>
        </w:rPr>
        <w:t>الثقافة التنظيمية لإدارة المكتبة ثقافة تقليدية غير داعمه للابداع والابتكار.</w:t>
      </w:r>
    </w:p>
    <w:p w:rsidR="00E67E2B" w:rsidRPr="00FF3F04" w:rsidRDefault="00E67E2B" w:rsidP="00FC3874">
      <w:pPr>
        <w:spacing w:after="0" w:line="240" w:lineRule="auto"/>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و</w:t>
      </w:r>
      <w:r w:rsidRPr="00FF3F04">
        <w:rPr>
          <w:rFonts w:ascii="Traditional Arabic" w:hAnsi="Traditional Arabic" w:cs="Khalid Art bold" w:hint="cs"/>
          <w:b/>
          <w:bCs/>
          <w:sz w:val="24"/>
          <w:szCs w:val="24"/>
          <w:rtl/>
        </w:rPr>
        <w:t>أ</w:t>
      </w:r>
      <w:r w:rsidRPr="00FF3F04">
        <w:rPr>
          <w:rFonts w:ascii="Traditional Arabic" w:hAnsi="Traditional Arabic" w:cs="Khalid Art bold"/>
          <w:b/>
          <w:bCs/>
          <w:sz w:val="24"/>
          <w:szCs w:val="24"/>
          <w:rtl/>
        </w:rPr>
        <w:t>هم التوصيات:</w:t>
      </w:r>
    </w:p>
    <w:p w:rsidR="00E67E2B" w:rsidRPr="00FF3F04" w:rsidRDefault="00E67E2B" w:rsidP="00FC3874">
      <w:pPr>
        <w:pStyle w:val="ListParagraph"/>
        <w:numPr>
          <w:ilvl w:val="0"/>
          <w:numId w:val="78"/>
        </w:numPr>
        <w:spacing w:after="0" w:line="240" w:lineRule="auto"/>
        <w:ind w:left="450"/>
        <w:jc w:val="lowKashida"/>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 xml:space="preserve">الاهتمام بتطبيق التسويق الداخلي في </w:t>
      </w:r>
      <w:r w:rsidRPr="00FF3F04">
        <w:rPr>
          <w:rFonts w:ascii="Traditional Arabic" w:hAnsi="Traditional Arabic" w:cs="Khalid Art bold" w:hint="cs"/>
          <w:color w:val="000000"/>
          <w:sz w:val="24"/>
          <w:szCs w:val="24"/>
          <w:rtl/>
        </w:rPr>
        <w:t xml:space="preserve">مكتبات </w:t>
      </w:r>
      <w:r w:rsidRPr="00FF3F04">
        <w:rPr>
          <w:rFonts w:ascii="Traditional Arabic" w:hAnsi="Traditional Arabic" w:cs="Khalid Art bold"/>
          <w:color w:val="000000"/>
          <w:sz w:val="24"/>
          <w:szCs w:val="24"/>
          <w:rtl/>
        </w:rPr>
        <w:t>الجامعة بسبب أهميته الكبيرة في زيادة رضا الموظفين</w:t>
      </w:r>
      <w:r w:rsidRPr="00FF3F04">
        <w:rPr>
          <w:rFonts w:ascii="Traditional Arabic" w:hAnsi="Traditional Arabic" w:cs="Khalid Art bold"/>
          <w:color w:val="000000"/>
          <w:sz w:val="24"/>
          <w:szCs w:val="24"/>
        </w:rPr>
        <w:t>.</w:t>
      </w:r>
    </w:p>
    <w:p w:rsidR="00E67E2B" w:rsidRPr="00FF3F04" w:rsidRDefault="00E67E2B" w:rsidP="00FC3874">
      <w:pPr>
        <w:pStyle w:val="ListParagraph"/>
        <w:numPr>
          <w:ilvl w:val="0"/>
          <w:numId w:val="78"/>
        </w:numPr>
        <w:spacing w:after="0" w:line="240" w:lineRule="auto"/>
        <w:ind w:left="450"/>
        <w:jc w:val="lowKashida"/>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اعتماد نظام واضح لتقييم أداء العاملين بالمكتبات وفق مشاركة المعرفة وتشجيعهم على أداء أدوار جديدة</w:t>
      </w:r>
      <w:r w:rsidR="000736AE">
        <w:rPr>
          <w:rFonts w:ascii="Traditional Arabic" w:hAnsi="Traditional Arabic" w:cs="Khalid Art bold"/>
          <w:color w:val="000000"/>
          <w:sz w:val="24"/>
          <w:szCs w:val="24"/>
        </w:rPr>
        <w:t xml:space="preserve"> </w:t>
      </w:r>
      <w:r w:rsidRPr="00FF3F04">
        <w:rPr>
          <w:rFonts w:ascii="Traditional Arabic" w:hAnsi="Traditional Arabic" w:cs="Khalid Art bold"/>
          <w:color w:val="000000"/>
          <w:sz w:val="24"/>
          <w:szCs w:val="24"/>
          <w:rtl/>
        </w:rPr>
        <w:t>من خلال اكتساب المزيد من الكفاءات والمهارات، ولا سيّما الرقميّة منها بهدف التكيّف مع البيئة الرقميّة الحاليّة.</w:t>
      </w:r>
    </w:p>
    <w:p w:rsidR="00E67E2B" w:rsidRPr="00FF3F04" w:rsidRDefault="00E67E2B" w:rsidP="00FC3874">
      <w:pPr>
        <w:pStyle w:val="ListParagraph"/>
        <w:numPr>
          <w:ilvl w:val="0"/>
          <w:numId w:val="78"/>
        </w:numPr>
        <w:spacing w:after="0" w:line="240" w:lineRule="auto"/>
        <w:ind w:left="450"/>
        <w:jc w:val="lowKashida"/>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إعادة ال</w:t>
      </w:r>
      <w:r w:rsidRPr="00FF3F04">
        <w:rPr>
          <w:rFonts w:ascii="Traditional Arabic" w:hAnsi="Traditional Arabic" w:cs="Khalid Art bold" w:hint="cs"/>
          <w:color w:val="000000"/>
          <w:sz w:val="24"/>
          <w:szCs w:val="24"/>
          <w:rtl/>
        </w:rPr>
        <w:t>نظر فىالهياكل التنظيمية والتى تقوم</w:t>
      </w:r>
      <w:r w:rsidRPr="00FF3F04">
        <w:rPr>
          <w:rFonts w:ascii="Traditional Arabic" w:hAnsi="Traditional Arabic" w:cs="Khalid Art bold"/>
          <w:color w:val="000000"/>
          <w:sz w:val="24"/>
          <w:szCs w:val="24"/>
          <w:rtl/>
        </w:rPr>
        <w:t xml:space="preserve"> على الفعالية </w:t>
      </w:r>
      <w:r w:rsidRPr="00FF3F04">
        <w:rPr>
          <w:rFonts w:ascii="Traditional Arabic" w:hAnsi="Traditional Arabic" w:cs="Khalid Art bold" w:hint="cs"/>
          <w:color w:val="000000"/>
          <w:sz w:val="24"/>
          <w:szCs w:val="24"/>
          <w:rtl/>
        </w:rPr>
        <w:t>و</w:t>
      </w:r>
      <w:r w:rsidRPr="00FF3F04">
        <w:rPr>
          <w:rFonts w:ascii="Traditional Arabic" w:hAnsi="Traditional Arabic" w:cs="Khalid Art bold"/>
          <w:color w:val="000000"/>
          <w:sz w:val="24"/>
          <w:szCs w:val="24"/>
          <w:rtl/>
        </w:rPr>
        <w:t>تقود المكتبة بعيدا</w:t>
      </w:r>
      <w:r w:rsidRPr="00FF3F04">
        <w:rPr>
          <w:rFonts w:ascii="Traditional Arabic" w:hAnsi="Traditional Arabic" w:cs="Khalid Art bold" w:hint="cs"/>
          <w:color w:val="000000"/>
          <w:sz w:val="24"/>
          <w:szCs w:val="24"/>
          <w:rtl/>
        </w:rPr>
        <w:t xml:space="preserve">ً </w:t>
      </w:r>
      <w:r w:rsidRPr="00FF3F04">
        <w:rPr>
          <w:rFonts w:ascii="Traditional Arabic" w:hAnsi="Traditional Arabic" w:cs="Khalid Art bold"/>
          <w:color w:val="000000"/>
          <w:sz w:val="24"/>
          <w:szCs w:val="24"/>
          <w:rtl/>
        </w:rPr>
        <w:t>عن النموذج البيروقراطي</w:t>
      </w:r>
      <w:r w:rsidRPr="00FF3F04">
        <w:rPr>
          <w:rFonts w:ascii="Traditional Arabic" w:hAnsi="Traditional Arabic" w:cs="Khalid Art bold" w:hint="cs"/>
          <w:color w:val="000000"/>
          <w:sz w:val="24"/>
          <w:szCs w:val="24"/>
          <w:rtl/>
        </w:rPr>
        <w:t>.</w:t>
      </w:r>
    </w:p>
    <w:p w:rsidR="00607D84" w:rsidRPr="00607D84" w:rsidRDefault="00607D84" w:rsidP="00607D84">
      <w:pPr>
        <w:pStyle w:val="ListParagraph"/>
        <w:spacing w:after="0" w:line="240" w:lineRule="auto"/>
        <w:ind w:left="450"/>
        <w:jc w:val="lowKashida"/>
        <w:rPr>
          <w:rFonts w:ascii="Traditional Arabic" w:hAnsi="Traditional Arabic" w:cs="Khalid Art bold"/>
          <w:color w:val="000000"/>
          <w:sz w:val="24"/>
          <w:szCs w:val="24"/>
        </w:rPr>
      </w:pPr>
    </w:p>
    <w:p w:rsidR="00607D84" w:rsidRDefault="00607D84" w:rsidP="00607D84">
      <w:pPr>
        <w:pStyle w:val="ListParagraph"/>
        <w:spacing w:after="0" w:line="240" w:lineRule="auto"/>
        <w:ind w:left="450"/>
        <w:jc w:val="lowKashida"/>
        <w:rPr>
          <w:rFonts w:ascii="Traditional Arabic" w:hAnsi="Traditional Arabic" w:cs="Khalid Art bold"/>
          <w:color w:val="000000"/>
          <w:sz w:val="24"/>
          <w:szCs w:val="24"/>
        </w:rPr>
      </w:pPr>
    </w:p>
    <w:p w:rsidR="00E67E2B" w:rsidRPr="00FF3F04" w:rsidRDefault="00E67E2B" w:rsidP="00FC3874">
      <w:pPr>
        <w:pStyle w:val="ListParagraph"/>
        <w:numPr>
          <w:ilvl w:val="0"/>
          <w:numId w:val="78"/>
        </w:numPr>
        <w:spacing w:after="0" w:line="240" w:lineRule="auto"/>
        <w:ind w:left="450"/>
        <w:jc w:val="lowKashida"/>
        <w:rPr>
          <w:rFonts w:ascii="Traditional Arabic" w:hAnsi="Traditional Arabic" w:cs="Khalid Art bold"/>
          <w:color w:val="000000"/>
          <w:sz w:val="24"/>
          <w:szCs w:val="24"/>
          <w:rtl/>
        </w:rPr>
      </w:pPr>
      <w:r w:rsidRPr="00FF3F04">
        <w:rPr>
          <w:rFonts w:ascii="Traditional Arabic" w:hAnsi="Traditional Arabic" w:cs="Khalid Art bold" w:hint="cs"/>
          <w:color w:val="000000"/>
          <w:sz w:val="24"/>
          <w:szCs w:val="24"/>
          <w:rtl/>
        </w:rPr>
        <w:t xml:space="preserve">إنشاء </w:t>
      </w:r>
      <w:r w:rsidRPr="00FF3F04">
        <w:rPr>
          <w:rFonts w:ascii="Traditional Arabic" w:hAnsi="Traditional Arabic" w:cs="Khalid Art bold"/>
          <w:color w:val="000000"/>
          <w:sz w:val="24"/>
          <w:szCs w:val="24"/>
          <w:rtl/>
        </w:rPr>
        <w:t xml:space="preserve">قاعدة بيانات الأفكار </w:t>
      </w:r>
      <w:r w:rsidRPr="00FF3F04">
        <w:rPr>
          <w:rFonts w:ascii="Traditional Arabic" w:hAnsi="Traditional Arabic" w:cs="Khalid Art bold" w:hint="cs"/>
          <w:color w:val="000000"/>
          <w:sz w:val="24"/>
          <w:szCs w:val="24"/>
          <w:rtl/>
        </w:rPr>
        <w:t>بالمكتبات عبر ما يطرحهرأس المال البشرىبال</w:t>
      </w:r>
      <w:r w:rsidRPr="00FF3F04">
        <w:rPr>
          <w:rFonts w:ascii="Traditional Arabic" w:hAnsi="Traditional Arabic" w:cs="Khalid Art bold"/>
          <w:color w:val="000000"/>
          <w:sz w:val="24"/>
          <w:szCs w:val="24"/>
          <w:rtl/>
        </w:rPr>
        <w:t>مكتبة بإنشاء أفكار</w:t>
      </w:r>
      <w:r w:rsidRPr="00FF3F04">
        <w:rPr>
          <w:rFonts w:ascii="Traditional Arabic" w:hAnsi="Traditional Arabic" w:cs="Khalid Art bold" w:hint="cs"/>
          <w:color w:val="000000"/>
          <w:sz w:val="24"/>
          <w:szCs w:val="24"/>
          <w:rtl/>
        </w:rPr>
        <w:t xml:space="preserve"> مختلفةلخدمات المكتبة.</w:t>
      </w:r>
    </w:p>
    <w:p w:rsidR="00E67E2B" w:rsidRPr="00FF3F04" w:rsidRDefault="00E67E2B" w:rsidP="00FC3874">
      <w:pPr>
        <w:pStyle w:val="ListParagraph"/>
        <w:numPr>
          <w:ilvl w:val="0"/>
          <w:numId w:val="78"/>
        </w:numPr>
        <w:spacing w:after="0" w:line="240" w:lineRule="auto"/>
        <w:ind w:left="450"/>
        <w:jc w:val="lowKashida"/>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 xml:space="preserve">ضرورة سعى المكتبة لتقييم ردود </w:t>
      </w:r>
      <w:r w:rsidRPr="00FF3F04">
        <w:rPr>
          <w:rFonts w:ascii="Traditional Arabic" w:hAnsi="Traditional Arabic" w:cs="Khalid Art bold" w:hint="cs"/>
          <w:color w:val="000000"/>
          <w:sz w:val="24"/>
          <w:szCs w:val="24"/>
          <w:rtl/>
        </w:rPr>
        <w:t>أ</w:t>
      </w:r>
      <w:r w:rsidRPr="00FF3F04">
        <w:rPr>
          <w:rFonts w:ascii="Traditional Arabic" w:hAnsi="Traditional Arabic" w:cs="Khalid Art bold"/>
          <w:color w:val="000000"/>
          <w:sz w:val="24"/>
          <w:szCs w:val="24"/>
          <w:rtl/>
        </w:rPr>
        <w:t>فعال المستفيدين بصورة دورية عبر المراجعة التسويقية لأداء عمال المعرفة بالمكتبة.</w:t>
      </w:r>
    </w:p>
    <w:p w:rsidR="00E67E2B" w:rsidRPr="00FF3F04" w:rsidRDefault="00E67E2B" w:rsidP="00FC3874">
      <w:pPr>
        <w:pStyle w:val="ListParagraph"/>
        <w:numPr>
          <w:ilvl w:val="0"/>
          <w:numId w:val="78"/>
        </w:numPr>
        <w:spacing w:after="0" w:line="240" w:lineRule="auto"/>
        <w:ind w:left="450"/>
        <w:jc w:val="lowKashida"/>
        <w:rPr>
          <w:rFonts w:ascii="Traditional Arabic" w:hAnsi="Traditional Arabic" w:cs="Khalid Art bold"/>
          <w:color w:val="000000"/>
          <w:sz w:val="24"/>
          <w:szCs w:val="24"/>
        </w:rPr>
      </w:pPr>
      <w:r w:rsidRPr="00FF3F04">
        <w:rPr>
          <w:rFonts w:ascii="Traditional Arabic" w:hAnsi="Traditional Arabic" w:cs="Khalid Art bold" w:hint="cs"/>
          <w:color w:val="000000"/>
          <w:sz w:val="24"/>
          <w:szCs w:val="24"/>
          <w:rtl/>
        </w:rPr>
        <w:t>ضرورة شغل منصب الادارة العليا للمكتبة من المختصين فى مجال المكتبات والمعلومات.</w:t>
      </w:r>
    </w:p>
    <w:p w:rsidR="00E67E2B" w:rsidRPr="00FF3F04" w:rsidRDefault="00E67E2B" w:rsidP="00FC3874">
      <w:pPr>
        <w:spacing w:after="0" w:line="240" w:lineRule="auto"/>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lastRenderedPageBreak/>
        <w:t>المراجع والمصادر:</w:t>
      </w:r>
    </w:p>
    <w:p w:rsidR="00E67E2B" w:rsidRPr="00FF3F04" w:rsidRDefault="00E67E2B" w:rsidP="00A57484">
      <w:pPr>
        <w:pStyle w:val="ListParagraph"/>
        <w:numPr>
          <w:ilvl w:val="0"/>
          <w:numId w:val="77"/>
        </w:numPr>
        <w:tabs>
          <w:tab w:val="left" w:pos="43"/>
        </w:tabs>
        <w:spacing w:after="0" w:line="240" w:lineRule="auto"/>
        <w:ind w:hanging="720"/>
        <w:jc w:val="lowKashida"/>
        <w:rPr>
          <w:rFonts w:ascii="Traditional Arabic" w:hAnsi="Traditional Arabic" w:cs="Khalid Art bold"/>
          <w:sz w:val="24"/>
          <w:szCs w:val="24"/>
          <w:shd w:val="clear" w:color="auto" w:fill="FFFFFF"/>
          <w:rtl/>
        </w:rPr>
      </w:pPr>
      <w:r w:rsidRPr="00FF3F04">
        <w:rPr>
          <w:rFonts w:ascii="Traditional Arabic" w:hAnsi="Traditional Arabic" w:cs="Khalid Art bold"/>
          <w:sz w:val="24"/>
          <w:szCs w:val="24"/>
          <w:shd w:val="clear" w:color="auto" w:fill="FFFFFF"/>
          <w:rtl/>
        </w:rPr>
        <w:t>ريتشارد</w:t>
      </w:r>
      <w:r w:rsidRPr="00FF3F04">
        <w:rPr>
          <w:rFonts w:ascii="Traditional Arabic" w:hAnsi="Traditional Arabic" w:cs="Khalid Art bold" w:hint="cs"/>
          <w:sz w:val="24"/>
          <w:szCs w:val="24"/>
          <w:shd w:val="clear" w:color="auto" w:fill="FFFFFF"/>
          <w:rtl/>
        </w:rPr>
        <w:t>،</w:t>
      </w:r>
      <w:r w:rsidRPr="00FF3F04">
        <w:rPr>
          <w:rFonts w:ascii="Traditional Arabic" w:hAnsi="Traditional Arabic" w:cs="Khalid Art bold"/>
          <w:sz w:val="24"/>
          <w:szCs w:val="24"/>
          <w:shd w:val="clear" w:color="auto" w:fill="FFFFFF"/>
          <w:rtl/>
        </w:rPr>
        <w:t xml:space="preserve"> نورمان. إدارة الخدمات، ترجمة عمرو الملاح . الرياض: مكتبة العبيكان،2000 </w:t>
      </w:r>
      <w:r w:rsidRPr="00FF3F04">
        <w:rPr>
          <w:rFonts w:ascii="Traditional Arabic" w:hAnsi="Traditional Arabic" w:cs="Khalid Art bold" w:hint="cs"/>
          <w:sz w:val="24"/>
          <w:szCs w:val="24"/>
          <w:shd w:val="clear" w:color="auto" w:fill="FFFFFF"/>
          <w:rtl/>
        </w:rPr>
        <w:t>.</w:t>
      </w:r>
    </w:p>
    <w:p w:rsidR="00E67E2B" w:rsidRPr="00FF3F04" w:rsidRDefault="00E67E2B" w:rsidP="00A57484">
      <w:pPr>
        <w:pStyle w:val="ListParagraph"/>
        <w:numPr>
          <w:ilvl w:val="0"/>
          <w:numId w:val="77"/>
        </w:numPr>
        <w:tabs>
          <w:tab w:val="left" w:pos="43"/>
        </w:tabs>
        <w:spacing w:after="0" w:line="240" w:lineRule="auto"/>
        <w:ind w:hanging="720"/>
        <w:jc w:val="lowKashida"/>
        <w:rPr>
          <w:rFonts w:ascii="Traditional Arabic" w:hAnsi="Traditional Arabic" w:cs="Khalid Art bold"/>
          <w:sz w:val="24"/>
          <w:szCs w:val="24"/>
          <w:shd w:val="clear" w:color="auto" w:fill="FFFFFF"/>
        </w:rPr>
      </w:pPr>
      <w:r w:rsidRPr="00FF3F04">
        <w:rPr>
          <w:rFonts w:ascii="Traditional Arabic" w:hAnsi="Traditional Arabic" w:cs="Khalid Art bold"/>
          <w:sz w:val="24"/>
          <w:szCs w:val="24"/>
          <w:shd w:val="clear" w:color="auto" w:fill="FFFFFF"/>
          <w:rtl/>
        </w:rPr>
        <w:t>السالم، محمد سالم،. الرضا الوظيفي للعاملين في المكتبات الجامعية بالمملكة العربية السعودية. الرياض: مطبوعات مكتبة الملك فهد الوطنية. 1997</w:t>
      </w:r>
    </w:p>
    <w:p w:rsidR="00E67E2B" w:rsidRPr="00FF3F04" w:rsidRDefault="00E67E2B" w:rsidP="00A57484">
      <w:pPr>
        <w:pStyle w:val="ListParagraph"/>
        <w:numPr>
          <w:ilvl w:val="0"/>
          <w:numId w:val="77"/>
        </w:numPr>
        <w:tabs>
          <w:tab w:val="left" w:pos="43"/>
        </w:tabs>
        <w:spacing w:after="0" w:line="240" w:lineRule="auto"/>
        <w:ind w:hanging="720"/>
        <w:jc w:val="lowKashida"/>
        <w:rPr>
          <w:rFonts w:ascii="Traditional Arabic" w:hAnsi="Traditional Arabic" w:cs="Khalid Art bold"/>
          <w:sz w:val="24"/>
          <w:szCs w:val="24"/>
          <w:shd w:val="clear" w:color="auto" w:fill="FFFFFF"/>
        </w:rPr>
      </w:pPr>
      <w:r w:rsidRPr="00FF3F04">
        <w:rPr>
          <w:rFonts w:ascii="Traditional Arabic" w:hAnsi="Traditional Arabic" w:cs="Khalid Art bold"/>
          <w:sz w:val="24"/>
          <w:szCs w:val="24"/>
          <w:shd w:val="clear" w:color="auto" w:fill="FFFFFF"/>
          <w:rtl/>
        </w:rPr>
        <w:t>سلطان</w:t>
      </w:r>
      <w:r w:rsidRPr="00FF3F04">
        <w:rPr>
          <w:rFonts w:ascii="Traditional Arabic" w:hAnsi="Traditional Arabic" w:cs="Khalid Art bold" w:hint="cs"/>
          <w:sz w:val="24"/>
          <w:szCs w:val="24"/>
          <w:shd w:val="clear" w:color="auto" w:fill="FFFFFF"/>
          <w:rtl/>
        </w:rPr>
        <w:t>،</w:t>
      </w:r>
      <w:r w:rsidRPr="00FF3F04">
        <w:rPr>
          <w:rFonts w:ascii="Traditional Arabic" w:hAnsi="Traditional Arabic" w:cs="Khalid Art bold"/>
          <w:sz w:val="24"/>
          <w:szCs w:val="24"/>
          <w:shd w:val="clear" w:color="auto" w:fill="FFFFFF"/>
          <w:rtl/>
        </w:rPr>
        <w:t xml:space="preserve"> كرمالي.إدارة المعرفة: مدخل تطبيقي. الطبعة الاولي. عمان: الأهلية للنشر والتوزيع،2005.</w:t>
      </w:r>
    </w:p>
    <w:p w:rsidR="00E67E2B" w:rsidRPr="00FF3F04" w:rsidRDefault="00E67E2B" w:rsidP="00A57484">
      <w:pPr>
        <w:pStyle w:val="ListParagraph"/>
        <w:numPr>
          <w:ilvl w:val="0"/>
          <w:numId w:val="77"/>
        </w:numPr>
        <w:tabs>
          <w:tab w:val="left" w:pos="43"/>
        </w:tabs>
        <w:spacing w:after="0" w:line="240" w:lineRule="auto"/>
        <w:ind w:hanging="720"/>
        <w:jc w:val="lowKashida"/>
        <w:rPr>
          <w:rFonts w:ascii="Traditional Arabic" w:hAnsi="Traditional Arabic" w:cs="Khalid Art bold"/>
          <w:sz w:val="24"/>
          <w:szCs w:val="24"/>
          <w:shd w:val="clear" w:color="auto" w:fill="FFFFFF"/>
        </w:rPr>
      </w:pPr>
      <w:r w:rsidRPr="00FF3F04">
        <w:rPr>
          <w:rFonts w:ascii="Traditional Arabic" w:hAnsi="Traditional Arabic" w:cs="Khalid Art bold"/>
          <w:sz w:val="24"/>
          <w:szCs w:val="24"/>
          <w:shd w:val="clear" w:color="auto" w:fill="FFFFFF"/>
          <w:rtl/>
        </w:rPr>
        <w:t>عثمان</w:t>
      </w:r>
      <w:r w:rsidRPr="00FF3F04">
        <w:rPr>
          <w:rFonts w:ascii="Traditional Arabic" w:hAnsi="Traditional Arabic" w:cs="Khalid Art bold" w:hint="cs"/>
          <w:sz w:val="24"/>
          <w:szCs w:val="24"/>
          <w:shd w:val="clear" w:color="auto" w:fill="FFFFFF"/>
          <w:rtl/>
        </w:rPr>
        <w:t>،</w:t>
      </w:r>
      <w:r w:rsidRPr="00FF3F04">
        <w:rPr>
          <w:rFonts w:ascii="Traditional Arabic" w:hAnsi="Traditional Arabic" w:cs="Khalid Art bold"/>
          <w:sz w:val="24"/>
          <w:szCs w:val="24"/>
          <w:shd w:val="clear" w:color="auto" w:fill="FFFFFF"/>
          <w:rtl/>
        </w:rPr>
        <w:t xml:space="preserve"> احمد محمد. دور إدارة المعرفة والاصول الفكرية فى تحقيق المنفعة الاقتصادية للمكتبات الجامعية الجامعية.(القاهرة: المجموعة العربية للنشر والتوزيع،2018).</w:t>
      </w:r>
    </w:p>
    <w:p w:rsidR="00E67E2B" w:rsidRPr="00FF3F04" w:rsidRDefault="00E67E2B" w:rsidP="00A57484">
      <w:pPr>
        <w:pStyle w:val="ListParagraph"/>
        <w:numPr>
          <w:ilvl w:val="0"/>
          <w:numId w:val="77"/>
        </w:numPr>
        <w:tabs>
          <w:tab w:val="left" w:pos="43"/>
        </w:tabs>
        <w:spacing w:after="0" w:line="240" w:lineRule="auto"/>
        <w:ind w:hanging="720"/>
        <w:jc w:val="lowKashida"/>
        <w:rPr>
          <w:rFonts w:ascii="Traditional Arabic" w:hAnsi="Traditional Arabic" w:cs="Khalid Art bold"/>
          <w:sz w:val="24"/>
          <w:szCs w:val="24"/>
          <w:shd w:val="clear" w:color="auto" w:fill="FFFFFF"/>
        </w:rPr>
      </w:pPr>
      <w:r w:rsidRPr="00FF3F04">
        <w:rPr>
          <w:rFonts w:ascii="Traditional Arabic" w:hAnsi="Traditional Arabic" w:cs="Khalid Art bold"/>
          <w:sz w:val="24"/>
          <w:szCs w:val="24"/>
          <w:shd w:val="clear" w:color="auto" w:fill="FFFFFF"/>
          <w:rtl/>
        </w:rPr>
        <w:t>عمر</w:t>
      </w:r>
      <w:r w:rsidRPr="00FF3F04">
        <w:rPr>
          <w:rFonts w:ascii="Traditional Arabic" w:hAnsi="Traditional Arabic" w:cs="Khalid Art bold" w:hint="cs"/>
          <w:sz w:val="24"/>
          <w:szCs w:val="24"/>
          <w:shd w:val="clear" w:color="auto" w:fill="FFFFFF"/>
          <w:rtl/>
        </w:rPr>
        <w:t>،</w:t>
      </w:r>
      <w:r w:rsidRPr="00FF3F04">
        <w:rPr>
          <w:rFonts w:ascii="Traditional Arabic" w:hAnsi="Traditional Arabic" w:cs="Khalid Art bold"/>
          <w:sz w:val="24"/>
          <w:szCs w:val="24"/>
          <w:shd w:val="clear" w:color="auto" w:fill="FFFFFF"/>
          <w:rtl/>
        </w:rPr>
        <w:t xml:space="preserve"> أحمد هشري. الإدارة الحديثة للمكتبات ومراكز المعلومات. عمان: مؤسسة الرؤى العصرية، 2001</w:t>
      </w:r>
    </w:p>
    <w:p w:rsidR="00E67E2B" w:rsidRPr="00FF3F04" w:rsidRDefault="00E67E2B" w:rsidP="00AD415B">
      <w:pPr>
        <w:pStyle w:val="ListParagraph"/>
        <w:numPr>
          <w:ilvl w:val="0"/>
          <w:numId w:val="77"/>
        </w:numPr>
        <w:tabs>
          <w:tab w:val="left" w:pos="43"/>
        </w:tabs>
        <w:spacing w:after="0" w:line="240" w:lineRule="auto"/>
        <w:ind w:hanging="720"/>
        <w:rPr>
          <w:rFonts w:ascii="Traditional Arabic" w:hAnsi="Traditional Arabic" w:cs="Khalid Art bold"/>
          <w:sz w:val="24"/>
          <w:szCs w:val="24"/>
          <w:shd w:val="clear" w:color="auto" w:fill="FFFFFF"/>
          <w:rtl/>
        </w:rPr>
      </w:pPr>
      <w:r w:rsidRPr="00FF3F04">
        <w:rPr>
          <w:rFonts w:ascii="Traditional Arabic" w:hAnsi="Traditional Arabic" w:cs="Khalid Art bold"/>
          <w:sz w:val="24"/>
          <w:szCs w:val="24"/>
          <w:shd w:val="clear" w:color="auto" w:fill="FFFFFF"/>
          <w:rtl/>
        </w:rPr>
        <w:t>لايل</w:t>
      </w:r>
      <w:r w:rsidRPr="00FF3F04">
        <w:rPr>
          <w:rFonts w:ascii="Traditional Arabic" w:hAnsi="Traditional Arabic" w:cs="Khalid Art bold" w:hint="cs"/>
          <w:sz w:val="24"/>
          <w:szCs w:val="24"/>
          <w:shd w:val="clear" w:color="auto" w:fill="FFFFFF"/>
          <w:rtl/>
        </w:rPr>
        <w:t>،</w:t>
      </w:r>
      <w:r w:rsidR="000736AE">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سنيسر،</w:t>
      </w:r>
      <w:r w:rsidR="000736AE">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الجدارة</w:t>
      </w:r>
      <w:r w:rsidR="000736AE">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في</w:t>
      </w:r>
      <w:r w:rsidR="000736AE">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العمل</w:t>
      </w:r>
      <w:r w:rsidRPr="00FF3F04">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نماذج</w:t>
      </w:r>
      <w:r w:rsidR="000736AE">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الأداء</w:t>
      </w:r>
      <w:r w:rsidR="000736AE">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المتفوق،</w:t>
      </w:r>
      <w:r w:rsidR="000736AE">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ترجمة</w:t>
      </w:r>
      <w:r w:rsidR="000736AE">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فضيل</w:t>
      </w:r>
      <w:r w:rsidR="000736AE">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عبدالمجيد</w:t>
      </w:r>
      <w:r w:rsidRPr="00FF3F04">
        <w:rPr>
          <w:rFonts w:ascii="Traditional Arabic" w:hAnsi="Traditional Arabic" w:cs="Khalid Art bold" w:hint="cs"/>
          <w:sz w:val="24"/>
          <w:szCs w:val="24"/>
          <w:shd w:val="clear" w:color="auto" w:fill="FFFFFF"/>
          <w:rtl/>
        </w:rPr>
        <w:t>.</w:t>
      </w:r>
      <w:r w:rsidRPr="00FF3F04">
        <w:rPr>
          <w:rFonts w:ascii="Traditional Arabic" w:hAnsi="Traditional Arabic" w:cs="Khalid Art bold"/>
          <w:sz w:val="24"/>
          <w:szCs w:val="24"/>
          <w:shd w:val="clear" w:color="auto" w:fill="FFFFFF"/>
          <w:rtl/>
        </w:rPr>
        <w:t>الرياض:</w:t>
      </w:r>
      <w:r w:rsidR="000736AE">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معهدالإدارةالعامة،</w:t>
      </w:r>
      <w:r w:rsidRPr="00FF3F04">
        <w:rPr>
          <w:rFonts w:ascii="Traditional Arabic" w:hAnsi="Traditional Arabic" w:cs="Khalid Art bold"/>
          <w:sz w:val="24"/>
          <w:szCs w:val="24"/>
          <w:shd w:val="clear" w:color="auto" w:fill="FFFFFF"/>
        </w:rPr>
        <w:t xml:space="preserve"> 1999 </w:t>
      </w:r>
    </w:p>
    <w:p w:rsidR="00E67E2B" w:rsidRPr="00FF3F04" w:rsidRDefault="00E67E2B" w:rsidP="00AD415B">
      <w:pPr>
        <w:pStyle w:val="ListParagraph"/>
        <w:numPr>
          <w:ilvl w:val="0"/>
          <w:numId w:val="77"/>
        </w:numPr>
        <w:tabs>
          <w:tab w:val="left" w:pos="43"/>
        </w:tabs>
        <w:spacing w:after="0" w:line="240" w:lineRule="auto"/>
        <w:ind w:hanging="720"/>
        <w:rPr>
          <w:rFonts w:ascii="Traditional Arabic" w:hAnsi="Traditional Arabic" w:cs="Khalid Art bold"/>
          <w:sz w:val="24"/>
          <w:szCs w:val="24"/>
          <w:shd w:val="clear" w:color="auto" w:fill="FFFFFF"/>
          <w:rtl/>
        </w:rPr>
      </w:pPr>
      <w:r w:rsidRPr="00FF3F04">
        <w:rPr>
          <w:rFonts w:ascii="Traditional Arabic" w:hAnsi="Traditional Arabic" w:cs="Khalid Art bold"/>
          <w:sz w:val="24"/>
          <w:szCs w:val="24"/>
          <w:shd w:val="clear" w:color="auto" w:fill="FFFFFF"/>
          <w:rtl/>
        </w:rPr>
        <w:t>محمد</w:t>
      </w:r>
      <w:r w:rsidRPr="00FF3F04">
        <w:rPr>
          <w:rFonts w:ascii="Traditional Arabic" w:hAnsi="Traditional Arabic" w:cs="Khalid Art bold" w:hint="cs"/>
          <w:sz w:val="24"/>
          <w:szCs w:val="24"/>
          <w:shd w:val="clear" w:color="auto" w:fill="FFFFFF"/>
          <w:rtl/>
        </w:rPr>
        <w:t>،</w:t>
      </w:r>
      <w:r w:rsidRPr="00FF3F04">
        <w:rPr>
          <w:rFonts w:ascii="Traditional Arabic" w:hAnsi="Traditional Arabic" w:cs="Khalid Art bold"/>
          <w:sz w:val="24"/>
          <w:szCs w:val="24"/>
          <w:shd w:val="clear" w:color="auto" w:fill="FFFFFF"/>
          <w:rtl/>
        </w:rPr>
        <w:t xml:space="preserve"> عبد العظيم. التسويق المتقدم. الاسكندرية: الدار الجامعية،2005 </w:t>
      </w:r>
      <w:r w:rsidRPr="00FF3F04">
        <w:rPr>
          <w:rFonts w:ascii="Traditional Arabic" w:hAnsi="Traditional Arabic" w:cs="Khalid Art bold" w:hint="cs"/>
          <w:sz w:val="24"/>
          <w:szCs w:val="24"/>
          <w:shd w:val="clear" w:color="auto" w:fill="FFFFFF"/>
          <w:rtl/>
        </w:rPr>
        <w:t>.</w:t>
      </w:r>
    </w:p>
    <w:p w:rsidR="00E67E2B" w:rsidRPr="00FF3F04" w:rsidRDefault="00E67E2B" w:rsidP="00AD415B">
      <w:pPr>
        <w:pStyle w:val="ListParagraph"/>
        <w:numPr>
          <w:ilvl w:val="0"/>
          <w:numId w:val="77"/>
        </w:numPr>
        <w:tabs>
          <w:tab w:val="left" w:pos="43"/>
        </w:tabs>
        <w:spacing w:after="0" w:line="240" w:lineRule="auto"/>
        <w:ind w:hanging="720"/>
        <w:rPr>
          <w:rFonts w:ascii="Traditional Arabic" w:hAnsi="Traditional Arabic" w:cs="Khalid Art bold"/>
          <w:sz w:val="24"/>
          <w:szCs w:val="24"/>
          <w:shd w:val="clear" w:color="auto" w:fill="FFFFFF"/>
          <w:rtl/>
        </w:rPr>
      </w:pPr>
      <w:r w:rsidRPr="00FF3F04">
        <w:rPr>
          <w:rFonts w:ascii="Traditional Arabic" w:hAnsi="Traditional Arabic" w:cs="Khalid Art bold"/>
          <w:sz w:val="24"/>
          <w:szCs w:val="24"/>
          <w:shd w:val="clear" w:color="auto" w:fill="FFFFFF"/>
          <w:rtl/>
        </w:rPr>
        <w:t>محمد</w:t>
      </w:r>
      <w:r w:rsidRPr="00FF3F04">
        <w:rPr>
          <w:rFonts w:ascii="Traditional Arabic" w:hAnsi="Traditional Arabic" w:cs="Khalid Art bold" w:hint="cs"/>
          <w:sz w:val="24"/>
          <w:szCs w:val="24"/>
          <w:shd w:val="clear" w:color="auto" w:fill="FFFFFF"/>
          <w:rtl/>
        </w:rPr>
        <w:t>،</w:t>
      </w:r>
      <w:r w:rsidRPr="00FF3F04">
        <w:rPr>
          <w:rFonts w:ascii="Traditional Arabic" w:hAnsi="Traditional Arabic" w:cs="Khalid Art bold"/>
          <w:sz w:val="24"/>
          <w:szCs w:val="24"/>
          <w:shd w:val="clear" w:color="auto" w:fill="FFFFFF"/>
          <w:rtl/>
        </w:rPr>
        <w:t xml:space="preserve"> فريد الصحن. قراءات فى إدارة التسويق. الاسكندرية:الدار الجامعية،2002</w:t>
      </w:r>
      <w:r w:rsidRPr="00FF3F04">
        <w:rPr>
          <w:rFonts w:ascii="Traditional Arabic" w:hAnsi="Traditional Arabic" w:cs="Khalid Art bold" w:hint="cs"/>
          <w:sz w:val="24"/>
          <w:szCs w:val="24"/>
          <w:shd w:val="clear" w:color="auto" w:fill="FFFFFF"/>
          <w:rtl/>
        </w:rPr>
        <w:t>.</w:t>
      </w:r>
    </w:p>
    <w:p w:rsidR="00E67E2B" w:rsidRPr="00FF3F04" w:rsidRDefault="00E67E2B" w:rsidP="00AD415B">
      <w:pPr>
        <w:pStyle w:val="ListParagraph"/>
        <w:numPr>
          <w:ilvl w:val="0"/>
          <w:numId w:val="77"/>
        </w:numPr>
        <w:tabs>
          <w:tab w:val="left" w:pos="43"/>
        </w:tabs>
        <w:spacing w:after="0" w:line="240" w:lineRule="auto"/>
        <w:ind w:hanging="720"/>
        <w:rPr>
          <w:rFonts w:ascii="Traditional Arabic" w:hAnsi="Traditional Arabic" w:cs="Khalid Art bold"/>
          <w:sz w:val="24"/>
          <w:szCs w:val="24"/>
          <w:shd w:val="clear" w:color="auto" w:fill="FFFFFF"/>
          <w:rtl/>
        </w:rPr>
      </w:pPr>
      <w:r w:rsidRPr="00FF3F04">
        <w:rPr>
          <w:rFonts w:ascii="Traditional Arabic" w:hAnsi="Traditional Arabic" w:cs="Khalid Art bold"/>
          <w:sz w:val="24"/>
          <w:szCs w:val="24"/>
          <w:shd w:val="clear" w:color="auto" w:fill="FFFFFF"/>
          <w:rtl/>
        </w:rPr>
        <w:t>ويتون</w:t>
      </w:r>
      <w:r w:rsidRPr="00FF3F04">
        <w:rPr>
          <w:rFonts w:ascii="Traditional Arabic" w:hAnsi="Traditional Arabic" w:cs="Khalid Art bold" w:hint="cs"/>
          <w:sz w:val="24"/>
          <w:szCs w:val="24"/>
          <w:shd w:val="clear" w:color="auto" w:fill="FFFFFF"/>
          <w:rtl/>
        </w:rPr>
        <w:t>،</w:t>
      </w:r>
      <w:r w:rsidR="000736AE">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دافيد،كاميرون</w:t>
      </w:r>
      <w:r w:rsidR="000736AE">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تيم</w:t>
      </w:r>
      <w:r w:rsidRPr="00FF3F04">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الإدارة</w:t>
      </w:r>
      <w:r w:rsidR="000736AE">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والقيادة</w:t>
      </w:r>
      <w:r w:rsidRPr="00FF3F04">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العلاقات: التفاعل</w:t>
      </w:r>
      <w:r w:rsidR="000736AE">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الإيجابي</w:t>
      </w:r>
      <w:r w:rsidRPr="00FF3F04">
        <w:rPr>
          <w:rFonts w:ascii="Traditional Arabic" w:hAnsi="Traditional Arabic" w:cs="Khalid Art bold"/>
          <w:sz w:val="24"/>
          <w:szCs w:val="24"/>
          <w:shd w:val="clear" w:color="auto" w:fill="FFFFFF"/>
        </w:rPr>
        <w:t>.</w:t>
      </w:r>
      <w:r w:rsidRPr="00FF3F04">
        <w:rPr>
          <w:rFonts w:ascii="Traditional Arabic" w:hAnsi="Traditional Arabic" w:cs="Khalid Art bold"/>
          <w:sz w:val="24"/>
          <w:szCs w:val="24"/>
          <w:shd w:val="clear" w:color="auto" w:fill="FFFFFF"/>
          <w:rtl/>
        </w:rPr>
        <w:t>تعريب</w:t>
      </w:r>
      <w:r w:rsidR="000736AE">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محمد</w:t>
      </w:r>
      <w:r w:rsidR="000736AE">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محمود</w:t>
      </w:r>
      <w:r w:rsidR="000736AE">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عبدالعليم</w:t>
      </w:r>
      <w:r w:rsidRPr="00FF3F04">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القاهرة</w:t>
      </w:r>
      <w:r w:rsidRPr="00FF3F04">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مركزالخبرات</w:t>
      </w:r>
      <w:r w:rsidR="000736AE">
        <w:rPr>
          <w:rFonts w:ascii="Traditional Arabic" w:hAnsi="Traditional Arabic" w:cs="Khalid Art bold"/>
          <w:sz w:val="24"/>
          <w:szCs w:val="24"/>
          <w:shd w:val="clear" w:color="auto" w:fill="FFFFFF"/>
        </w:rPr>
        <w:t xml:space="preserve"> </w:t>
      </w:r>
      <w:r w:rsidRPr="00FF3F04">
        <w:rPr>
          <w:rFonts w:ascii="Traditional Arabic" w:hAnsi="Traditional Arabic" w:cs="Khalid Art bold"/>
          <w:sz w:val="24"/>
          <w:szCs w:val="24"/>
          <w:shd w:val="clear" w:color="auto" w:fill="FFFFFF"/>
          <w:rtl/>
        </w:rPr>
        <w:t>المهنيةللإدارة،</w:t>
      </w:r>
      <w:r w:rsidRPr="00FF3F04">
        <w:rPr>
          <w:rFonts w:ascii="Traditional Arabic" w:hAnsi="Traditional Arabic" w:cs="Khalid Art bold"/>
          <w:sz w:val="24"/>
          <w:szCs w:val="24"/>
          <w:shd w:val="clear" w:color="auto" w:fill="FFFFFF"/>
        </w:rPr>
        <w:t>2001</w:t>
      </w:r>
      <w:r w:rsidRPr="00FF3F04">
        <w:rPr>
          <w:rFonts w:ascii="Traditional Arabic" w:hAnsi="Traditional Arabic" w:cs="Khalid Art bold" w:hint="cs"/>
          <w:sz w:val="24"/>
          <w:szCs w:val="24"/>
          <w:shd w:val="clear" w:color="auto" w:fill="FFFFFF"/>
          <w:rtl/>
        </w:rPr>
        <w:t>.</w:t>
      </w:r>
    </w:p>
    <w:p w:rsidR="00E67E2B" w:rsidRPr="00FF3F04" w:rsidRDefault="00E67E2B" w:rsidP="00FC3874">
      <w:pPr>
        <w:pStyle w:val="ListParagraph"/>
        <w:numPr>
          <w:ilvl w:val="0"/>
          <w:numId w:val="77"/>
        </w:numPr>
        <w:tabs>
          <w:tab w:val="left" w:pos="270"/>
        </w:tabs>
        <w:autoSpaceDE w:val="0"/>
        <w:autoSpaceDN w:val="0"/>
        <w:bidi w:val="0"/>
        <w:adjustRightInd w:val="0"/>
        <w:spacing w:after="0" w:line="240" w:lineRule="auto"/>
        <w:ind w:left="0" w:firstLine="0"/>
        <w:rPr>
          <w:rFonts w:cs="Khalid Art bold"/>
          <w:sz w:val="24"/>
          <w:szCs w:val="24"/>
        </w:rPr>
      </w:pPr>
      <w:r w:rsidRPr="00FF3F04">
        <w:rPr>
          <w:rFonts w:cs="Khalid Art bold"/>
          <w:sz w:val="24"/>
          <w:szCs w:val="24"/>
        </w:rPr>
        <w:t>Berry, L : ( 1983 ) , Relationship marketing : Emerging Perspectives on Services Marketing , American Marketing Association.p19</w:t>
      </w:r>
    </w:p>
    <w:p w:rsidR="00607D84" w:rsidRDefault="00607D84" w:rsidP="00FC3874">
      <w:pPr>
        <w:tabs>
          <w:tab w:val="left" w:pos="43"/>
        </w:tabs>
        <w:spacing w:after="0" w:line="240" w:lineRule="auto"/>
        <w:jc w:val="lowKashida"/>
        <w:rPr>
          <w:rFonts w:ascii="Traditional Arabic" w:hAnsi="Traditional Arabic" w:cs="Khalid Art bold"/>
          <w:b/>
          <w:bCs/>
          <w:sz w:val="24"/>
          <w:szCs w:val="24"/>
          <w:shd w:val="clear" w:color="auto" w:fill="FFFFFF"/>
          <w:rtl/>
        </w:rPr>
      </w:pPr>
    </w:p>
    <w:p w:rsidR="00E67E2B" w:rsidRPr="00FF3F04" w:rsidRDefault="00E67E2B" w:rsidP="00FC3874">
      <w:pPr>
        <w:tabs>
          <w:tab w:val="left" w:pos="43"/>
        </w:tabs>
        <w:spacing w:after="0" w:line="240" w:lineRule="auto"/>
        <w:jc w:val="lowKashida"/>
        <w:rPr>
          <w:rFonts w:ascii="Traditional Arabic" w:hAnsi="Traditional Arabic" w:cs="Khalid Art bold"/>
          <w:b/>
          <w:bCs/>
          <w:sz w:val="24"/>
          <w:szCs w:val="24"/>
          <w:shd w:val="clear" w:color="auto" w:fill="FFFFFF"/>
          <w:rtl/>
        </w:rPr>
      </w:pPr>
      <w:r w:rsidRPr="00FF3F04">
        <w:rPr>
          <w:rFonts w:ascii="Traditional Arabic" w:hAnsi="Traditional Arabic" w:cs="Khalid Art bold" w:hint="cs"/>
          <w:b/>
          <w:bCs/>
          <w:sz w:val="24"/>
          <w:szCs w:val="24"/>
          <w:shd w:val="clear" w:color="auto" w:fill="FFFFFF"/>
          <w:rtl/>
        </w:rPr>
        <w:t>المجلات والرسائل العلمية:</w:t>
      </w:r>
    </w:p>
    <w:p w:rsidR="00E67E2B" w:rsidRPr="00FF3F04" w:rsidRDefault="00E67E2B" w:rsidP="00FC3874">
      <w:pPr>
        <w:pStyle w:val="ListParagraph"/>
        <w:numPr>
          <w:ilvl w:val="0"/>
          <w:numId w:val="77"/>
        </w:numPr>
        <w:tabs>
          <w:tab w:val="left" w:pos="43"/>
        </w:tabs>
        <w:spacing w:after="0" w:line="240" w:lineRule="auto"/>
        <w:jc w:val="lowKashida"/>
        <w:rPr>
          <w:rFonts w:ascii="Traditional Arabic" w:hAnsi="Traditional Arabic" w:cs="Khalid Art bold"/>
          <w:sz w:val="24"/>
          <w:szCs w:val="24"/>
          <w:shd w:val="clear" w:color="auto" w:fill="FFFFFF"/>
          <w:rtl/>
        </w:rPr>
      </w:pPr>
      <w:r w:rsidRPr="00FF3F04">
        <w:rPr>
          <w:rFonts w:ascii="Traditional Arabic" w:hAnsi="Traditional Arabic" w:cs="Khalid Art bold"/>
          <w:sz w:val="24"/>
          <w:szCs w:val="24"/>
          <w:shd w:val="clear" w:color="auto" w:fill="FFFFFF"/>
          <w:rtl/>
        </w:rPr>
        <w:t>حامد شعبان، أثر التسويق الداخلي كمدخل لإدارة الموارد البشرية على مستوى جودة الخدمة الصحية بالمستشفيات التابعة  للهيئة العامة للتامين الصحي بالقاهرة الكبرى، مجلة المحاسبة والادارة والتامين، كلية التجارة،جامعة القاهرة،العدد 60،2003.ص2</w:t>
      </w:r>
    </w:p>
    <w:p w:rsidR="00E67E2B" w:rsidRPr="00FF3F04" w:rsidRDefault="00E67E2B" w:rsidP="00FC3874">
      <w:pPr>
        <w:pStyle w:val="ListParagraph"/>
        <w:numPr>
          <w:ilvl w:val="0"/>
          <w:numId w:val="77"/>
        </w:numPr>
        <w:tabs>
          <w:tab w:val="left" w:pos="43"/>
        </w:tabs>
        <w:spacing w:after="0" w:line="240" w:lineRule="auto"/>
        <w:jc w:val="lowKashida"/>
        <w:rPr>
          <w:rFonts w:ascii="Traditional Arabic" w:hAnsi="Traditional Arabic" w:cs="Khalid Art bold"/>
          <w:sz w:val="24"/>
          <w:szCs w:val="24"/>
          <w:shd w:val="clear" w:color="auto" w:fill="FFFFFF"/>
        </w:rPr>
      </w:pPr>
      <w:r w:rsidRPr="00FF3F04">
        <w:rPr>
          <w:rFonts w:ascii="Traditional Arabic" w:hAnsi="Traditional Arabic" w:cs="Khalid Art bold"/>
          <w:sz w:val="24"/>
          <w:szCs w:val="24"/>
          <w:shd w:val="clear" w:color="auto" w:fill="FFFFFF"/>
          <w:rtl/>
        </w:rPr>
        <w:lastRenderedPageBreak/>
        <w:t>حامد،احمد واخرون.الرضا الوظيفي لدي العاملين بالمكتبات الجامعية بولاية الجزيرة (السودان).مجلة الجزيرة للعلوم التربوية والإنسانية.المجلد(13). العدد(1) (2016م)</w:t>
      </w:r>
    </w:p>
    <w:p w:rsidR="00E67E2B" w:rsidRPr="00FF3F04" w:rsidRDefault="00E67E2B" w:rsidP="00FC3874">
      <w:pPr>
        <w:pStyle w:val="ListParagraph"/>
        <w:numPr>
          <w:ilvl w:val="0"/>
          <w:numId w:val="77"/>
        </w:numPr>
        <w:tabs>
          <w:tab w:val="left" w:pos="43"/>
        </w:tabs>
        <w:spacing w:after="0" w:line="240" w:lineRule="auto"/>
        <w:jc w:val="lowKashida"/>
        <w:rPr>
          <w:rFonts w:ascii="Traditional Arabic" w:hAnsi="Traditional Arabic" w:cs="Khalid Art bold"/>
          <w:sz w:val="24"/>
          <w:szCs w:val="24"/>
          <w:shd w:val="clear" w:color="auto" w:fill="FFFFFF"/>
        </w:rPr>
      </w:pPr>
      <w:r w:rsidRPr="00FF3F04">
        <w:rPr>
          <w:rFonts w:ascii="Traditional Arabic" w:hAnsi="Traditional Arabic" w:cs="Khalid Art bold"/>
          <w:sz w:val="24"/>
          <w:szCs w:val="24"/>
          <w:rtl/>
        </w:rPr>
        <w:t>الزاحي</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 xml:space="preserve"> سمية(2014)</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مكانة المكتبة الجامعيّة في سياسات التعليم العالي في الجزائر- دراسة ميدانيّة بجامعة منتوريوقسنطينة وعنابة وسكيكدة. رسالة دكتوراه غير منشورة, جامعة قسنطينة, الجزائر.</w:t>
      </w:r>
    </w:p>
    <w:p w:rsidR="00E67E2B" w:rsidRPr="00FF3F04" w:rsidRDefault="00E67E2B" w:rsidP="00FC3874">
      <w:pPr>
        <w:pStyle w:val="ListParagraph"/>
        <w:numPr>
          <w:ilvl w:val="0"/>
          <w:numId w:val="77"/>
        </w:numPr>
        <w:tabs>
          <w:tab w:val="left" w:pos="43"/>
        </w:tabs>
        <w:spacing w:after="0" w:line="240" w:lineRule="auto"/>
        <w:jc w:val="lowKashida"/>
        <w:rPr>
          <w:rFonts w:ascii="Traditional Arabic" w:hAnsi="Traditional Arabic" w:cs="Khalid Art bold"/>
          <w:sz w:val="24"/>
          <w:szCs w:val="24"/>
          <w:shd w:val="clear" w:color="auto" w:fill="FFFFFF"/>
        </w:rPr>
      </w:pPr>
      <w:r w:rsidRPr="00FF3F04">
        <w:rPr>
          <w:rFonts w:ascii="Traditional Arabic" w:hAnsi="Traditional Arabic" w:cs="Khalid Art bold"/>
          <w:sz w:val="24"/>
          <w:szCs w:val="24"/>
          <w:shd w:val="clear" w:color="auto" w:fill="FFFFFF"/>
          <w:rtl/>
        </w:rPr>
        <w:t>شابونية عمر (2014) إلى التعرف على مستوى الرضا الوظيفي لدى العاملين في مكتبات جامعة قالمة – الجزائر-</w:t>
      </w:r>
      <w:r w:rsidRPr="00FF3F04">
        <w:rPr>
          <w:rFonts w:ascii="Traditional Arabic" w:hAnsi="Traditional Arabic" w:cs="Khalid Art bold"/>
          <w:sz w:val="24"/>
          <w:szCs w:val="24"/>
          <w:shd w:val="clear" w:color="auto" w:fill="FFFFFF"/>
        </w:rPr>
        <w:t>Cybrarians Journal</w:t>
      </w:r>
      <w:r w:rsidRPr="00FF3F04">
        <w:rPr>
          <w:rFonts w:ascii="Traditional Arabic" w:hAnsi="Traditional Arabic" w:cs="Khalid Art bold"/>
          <w:sz w:val="24"/>
          <w:szCs w:val="24"/>
          <w:shd w:val="clear" w:color="auto" w:fill="FFFFFF"/>
          <w:rtl/>
        </w:rPr>
        <w:t>.- ع 33، ديسمبر 2013 .- تاريخ الاطلاع25/9/2018</w:t>
      </w:r>
    </w:p>
    <w:p w:rsidR="00E67E2B" w:rsidRPr="00FF3F04" w:rsidRDefault="00E67E2B" w:rsidP="00FC3874">
      <w:pPr>
        <w:pStyle w:val="ListParagraph"/>
        <w:numPr>
          <w:ilvl w:val="0"/>
          <w:numId w:val="77"/>
        </w:numPr>
        <w:tabs>
          <w:tab w:val="left" w:pos="43"/>
        </w:tabs>
        <w:spacing w:after="0" w:line="240" w:lineRule="auto"/>
        <w:jc w:val="lowKashida"/>
        <w:rPr>
          <w:rFonts w:ascii="Traditional Arabic" w:hAnsi="Traditional Arabic" w:cs="Khalid Art bold"/>
          <w:sz w:val="24"/>
          <w:szCs w:val="24"/>
          <w:shd w:val="clear" w:color="auto" w:fill="FFFFFF"/>
        </w:rPr>
      </w:pPr>
      <w:r w:rsidRPr="00FF3F04">
        <w:rPr>
          <w:rFonts w:ascii="Traditional Arabic" w:hAnsi="Traditional Arabic" w:cs="Khalid Art bold"/>
          <w:sz w:val="24"/>
          <w:szCs w:val="24"/>
          <w:shd w:val="clear" w:color="auto" w:fill="FFFFFF"/>
          <w:rtl/>
        </w:rPr>
        <w:t>طرشان، حنان.(2014)التسويق الداخلي كمفهوم لإدارة الموارد البشرية و أثره على جودة خدمات المعلومات : دراسة ميدانية بجامعة المجلة الأردنية للمكتبات و المعلومات</w:t>
      </w:r>
      <w:r w:rsidRPr="00FF3F04">
        <w:rPr>
          <w:rFonts w:ascii="Traditional Arabic" w:hAnsi="Traditional Arabic" w:cs="Khalid Art bold" w:hint="cs"/>
          <w:sz w:val="24"/>
          <w:szCs w:val="24"/>
          <w:shd w:val="clear" w:color="auto" w:fill="FFFFFF"/>
          <w:rtl/>
        </w:rPr>
        <w:t>.المجلد(49)</w:t>
      </w:r>
      <w:r w:rsidRPr="00FF3F04">
        <w:rPr>
          <w:rFonts w:ascii="Traditional Arabic" w:hAnsi="Traditional Arabic" w:cs="Khalid Art bold"/>
          <w:sz w:val="24"/>
          <w:szCs w:val="24"/>
          <w:shd w:val="clear" w:color="auto" w:fill="FFFFFF"/>
          <w:rtl/>
        </w:rPr>
        <w:t>.</w:t>
      </w:r>
      <w:r w:rsidRPr="00FF3F04">
        <w:rPr>
          <w:rFonts w:ascii="Traditional Arabic" w:hAnsi="Traditional Arabic" w:cs="Khalid Art bold" w:hint="cs"/>
          <w:sz w:val="24"/>
          <w:szCs w:val="24"/>
          <w:shd w:val="clear" w:color="auto" w:fill="FFFFFF"/>
          <w:rtl/>
        </w:rPr>
        <w:t>العدد(1)</w:t>
      </w:r>
      <w:r w:rsidRPr="00FF3F04">
        <w:rPr>
          <w:rFonts w:ascii="Traditional Arabic" w:hAnsi="Traditional Arabic" w:cs="Khalid Art bold"/>
          <w:sz w:val="24"/>
          <w:szCs w:val="24"/>
          <w:shd w:val="clear" w:color="auto" w:fill="FFFFFF"/>
        </w:rPr>
        <w:t>. 2014</w:t>
      </w:r>
    </w:p>
    <w:p w:rsidR="00E67E2B" w:rsidRPr="00FF3F04" w:rsidRDefault="00E67E2B" w:rsidP="00FC3874">
      <w:pPr>
        <w:pStyle w:val="ListParagraph"/>
        <w:numPr>
          <w:ilvl w:val="0"/>
          <w:numId w:val="77"/>
        </w:numPr>
        <w:tabs>
          <w:tab w:val="left" w:pos="43"/>
        </w:tabs>
        <w:spacing w:after="0" w:line="240" w:lineRule="auto"/>
        <w:jc w:val="lowKashida"/>
        <w:rPr>
          <w:rFonts w:ascii="Traditional Arabic" w:hAnsi="Traditional Arabic" w:cs="Khalid Art bold"/>
          <w:sz w:val="24"/>
          <w:szCs w:val="24"/>
          <w:shd w:val="clear" w:color="auto" w:fill="FFFFFF"/>
        </w:rPr>
      </w:pPr>
      <w:r w:rsidRPr="00FF3F04">
        <w:rPr>
          <w:rFonts w:ascii="Traditional Arabic" w:hAnsi="Traditional Arabic" w:cs="Khalid Art bold"/>
          <w:sz w:val="24"/>
          <w:szCs w:val="24"/>
          <w:shd w:val="clear" w:color="auto" w:fill="FFFFFF"/>
          <w:rtl/>
        </w:rPr>
        <w:t>عمر عباس الشريف.</w:t>
      </w:r>
      <w:r w:rsidRPr="00FF3F04">
        <w:rPr>
          <w:rFonts w:ascii="Traditional Arabic" w:hAnsi="Traditional Arabic" w:cs="Khalid Art bold" w:hint="cs"/>
          <w:sz w:val="24"/>
          <w:szCs w:val="24"/>
          <w:shd w:val="clear" w:color="auto" w:fill="FFFFFF"/>
          <w:rtl/>
        </w:rPr>
        <w:t>( 2011)</w:t>
      </w:r>
      <w:r w:rsidRPr="00FF3F04">
        <w:rPr>
          <w:rFonts w:ascii="Traditional Arabic" w:hAnsi="Traditional Arabic" w:cs="Khalid Art bold"/>
          <w:sz w:val="24"/>
          <w:szCs w:val="24"/>
          <w:shd w:val="clear" w:color="auto" w:fill="FFFFFF"/>
          <w:rtl/>
        </w:rPr>
        <w:t xml:space="preserve"> إدارة المعرفة والاثار والتحديات التى تواجة العاملين فى مجال المكتبات والمعلومات فى السودان.</w:t>
      </w:r>
      <w:r w:rsidRPr="00FF3F04">
        <w:rPr>
          <w:rFonts w:ascii="Traditional Arabic" w:hAnsi="Traditional Arabic" w:cs="Khalid Art bold" w:hint="cs"/>
          <w:sz w:val="24"/>
          <w:szCs w:val="24"/>
          <w:shd w:val="clear" w:color="auto" w:fill="FFFFFF"/>
          <w:rtl/>
        </w:rPr>
        <w:t>رسالة دكتوراة جامعة الخرطوم</w:t>
      </w:r>
    </w:p>
    <w:p w:rsidR="00E67E2B" w:rsidRPr="00FF3F04" w:rsidRDefault="00E67E2B" w:rsidP="00A57484">
      <w:pPr>
        <w:pStyle w:val="ListParagraph"/>
        <w:numPr>
          <w:ilvl w:val="0"/>
          <w:numId w:val="77"/>
        </w:numPr>
        <w:tabs>
          <w:tab w:val="left" w:pos="43"/>
          <w:tab w:val="left" w:pos="450"/>
        </w:tabs>
        <w:bidi w:val="0"/>
        <w:spacing w:after="0" w:line="240" w:lineRule="auto"/>
        <w:ind w:left="90" w:firstLine="0"/>
        <w:jc w:val="lowKashida"/>
        <w:rPr>
          <w:rFonts w:ascii="Traditional Arabic" w:hAnsi="Traditional Arabic" w:cs="Khalid Art bold"/>
          <w:sz w:val="24"/>
          <w:szCs w:val="24"/>
          <w:shd w:val="clear" w:color="auto" w:fill="FFFFFF"/>
        </w:rPr>
      </w:pPr>
      <w:r w:rsidRPr="00FF3F04">
        <w:rPr>
          <w:rFonts w:cs="Khalid Art bold"/>
          <w:sz w:val="24"/>
          <w:szCs w:val="24"/>
        </w:rPr>
        <w:t>Qayum, Mir Nimer &amp; Sahaf, Musadiq Amin. (2013). Internal Marketing: Apre- requisite for Employee satisfaction in universities, International Journal of Business and Management Invention (IJBMT), 2(5), 50-55. Rafiq</w:t>
      </w:r>
    </w:p>
    <w:p w:rsidR="00A57484" w:rsidRPr="00FF3F04" w:rsidRDefault="00A57484" w:rsidP="00A57484">
      <w:pPr>
        <w:tabs>
          <w:tab w:val="left" w:pos="43"/>
          <w:tab w:val="left" w:pos="450"/>
        </w:tabs>
        <w:bidi w:val="0"/>
        <w:spacing w:after="0" w:line="240" w:lineRule="auto"/>
        <w:jc w:val="lowKashida"/>
        <w:rPr>
          <w:rFonts w:ascii="Traditional Arabic" w:hAnsi="Traditional Arabic" w:cs="Khalid Art bold"/>
          <w:sz w:val="24"/>
          <w:szCs w:val="24"/>
          <w:shd w:val="clear" w:color="auto" w:fill="FFFFFF"/>
          <w:rtl/>
        </w:rPr>
      </w:pPr>
    </w:p>
    <w:p w:rsidR="00A57484" w:rsidRPr="00FF3F04" w:rsidRDefault="00A57484" w:rsidP="00A57484">
      <w:pPr>
        <w:tabs>
          <w:tab w:val="left" w:pos="43"/>
          <w:tab w:val="left" w:pos="450"/>
        </w:tabs>
        <w:bidi w:val="0"/>
        <w:spacing w:after="0" w:line="240" w:lineRule="auto"/>
        <w:jc w:val="lowKashida"/>
        <w:rPr>
          <w:rFonts w:ascii="Traditional Arabic" w:hAnsi="Traditional Arabic" w:cs="Khalid Art bold"/>
          <w:sz w:val="24"/>
          <w:szCs w:val="24"/>
          <w:shd w:val="clear" w:color="auto" w:fill="FFFFFF"/>
          <w:rtl/>
        </w:rPr>
      </w:pPr>
    </w:p>
    <w:p w:rsidR="00A57484" w:rsidRPr="00FF3F04" w:rsidRDefault="00A57484" w:rsidP="00A57484">
      <w:pPr>
        <w:tabs>
          <w:tab w:val="left" w:pos="43"/>
          <w:tab w:val="left" w:pos="450"/>
        </w:tabs>
        <w:bidi w:val="0"/>
        <w:spacing w:after="0" w:line="240" w:lineRule="auto"/>
        <w:jc w:val="lowKashida"/>
        <w:rPr>
          <w:rFonts w:ascii="Traditional Arabic" w:hAnsi="Traditional Arabic" w:cs="Khalid Art bold"/>
          <w:sz w:val="24"/>
          <w:szCs w:val="24"/>
          <w:shd w:val="clear" w:color="auto" w:fill="FFFFFF"/>
          <w:rtl/>
        </w:rPr>
      </w:pPr>
    </w:p>
    <w:p w:rsidR="00A57484" w:rsidRPr="00FF3F04" w:rsidRDefault="00A57484" w:rsidP="00A57484">
      <w:pPr>
        <w:tabs>
          <w:tab w:val="left" w:pos="43"/>
          <w:tab w:val="left" w:pos="450"/>
        </w:tabs>
        <w:bidi w:val="0"/>
        <w:spacing w:after="0" w:line="240" w:lineRule="auto"/>
        <w:jc w:val="lowKashida"/>
        <w:rPr>
          <w:rFonts w:ascii="Traditional Arabic" w:hAnsi="Traditional Arabic" w:cs="Khalid Art bold"/>
          <w:sz w:val="24"/>
          <w:szCs w:val="24"/>
          <w:shd w:val="clear" w:color="auto" w:fill="FFFFFF"/>
          <w:rtl/>
        </w:rPr>
      </w:pPr>
    </w:p>
    <w:p w:rsidR="00A57484" w:rsidRDefault="00A57484" w:rsidP="00A57484">
      <w:pPr>
        <w:tabs>
          <w:tab w:val="left" w:pos="43"/>
          <w:tab w:val="left" w:pos="450"/>
        </w:tabs>
        <w:bidi w:val="0"/>
        <w:spacing w:after="0" w:line="240" w:lineRule="auto"/>
        <w:jc w:val="lowKashida"/>
        <w:rPr>
          <w:rFonts w:ascii="Traditional Arabic" w:hAnsi="Traditional Arabic" w:cs="Khalid Art bold"/>
          <w:sz w:val="24"/>
          <w:szCs w:val="24"/>
          <w:shd w:val="clear" w:color="auto" w:fill="FFFFFF"/>
        </w:rPr>
      </w:pPr>
    </w:p>
    <w:p w:rsidR="00890C74" w:rsidRDefault="00890C74" w:rsidP="00890C74">
      <w:pPr>
        <w:tabs>
          <w:tab w:val="left" w:pos="43"/>
          <w:tab w:val="left" w:pos="450"/>
        </w:tabs>
        <w:bidi w:val="0"/>
        <w:spacing w:after="0" w:line="240" w:lineRule="auto"/>
        <w:jc w:val="lowKashida"/>
        <w:rPr>
          <w:rFonts w:ascii="Traditional Arabic" w:hAnsi="Traditional Arabic" w:cs="Khalid Art bold"/>
          <w:sz w:val="24"/>
          <w:szCs w:val="24"/>
          <w:shd w:val="clear" w:color="auto" w:fill="FFFFFF"/>
        </w:rPr>
      </w:pPr>
    </w:p>
    <w:p w:rsidR="00607D84" w:rsidRDefault="00607D84" w:rsidP="00FC3874">
      <w:pPr>
        <w:autoSpaceDE w:val="0"/>
        <w:autoSpaceDN w:val="0"/>
        <w:adjustRightInd w:val="0"/>
        <w:spacing w:after="0"/>
        <w:jc w:val="center"/>
        <w:rPr>
          <w:rFonts w:ascii="Calibri" w:hAnsi="Calibri" w:cs="Khalid Art bold"/>
          <w:b/>
          <w:bCs/>
          <w:sz w:val="24"/>
          <w:szCs w:val="24"/>
          <w:rtl/>
          <w:lang w:bidi="ar-JO"/>
        </w:rPr>
      </w:pPr>
    </w:p>
    <w:p w:rsidR="00DC5B66" w:rsidRPr="00FF3F04" w:rsidRDefault="00DC5B66" w:rsidP="00FC3874">
      <w:pPr>
        <w:autoSpaceDE w:val="0"/>
        <w:autoSpaceDN w:val="0"/>
        <w:adjustRightInd w:val="0"/>
        <w:spacing w:after="0"/>
        <w:jc w:val="center"/>
        <w:rPr>
          <w:rFonts w:ascii="Calibri" w:hAnsi="Calibri" w:cs="Khalid Art bold"/>
          <w:b/>
          <w:bCs/>
          <w:sz w:val="24"/>
          <w:szCs w:val="24"/>
          <w:rtl/>
          <w:lang w:bidi="ar-JO"/>
        </w:rPr>
      </w:pPr>
      <w:r w:rsidRPr="00FF3F04">
        <w:rPr>
          <w:rFonts w:ascii="Calibri" w:hAnsi="Calibri" w:cs="Khalid Art bold" w:hint="cs"/>
          <w:b/>
          <w:bCs/>
          <w:sz w:val="24"/>
          <w:szCs w:val="24"/>
          <w:rtl/>
          <w:lang w:bidi="ar-JO"/>
        </w:rPr>
        <w:t>التفسير والتأويل والفرق بينهما دراسة نقدية</w:t>
      </w:r>
    </w:p>
    <w:p w:rsidR="00DC5B66" w:rsidRPr="00C336FE" w:rsidRDefault="00DC5B66" w:rsidP="0091237A">
      <w:pPr>
        <w:spacing w:after="0"/>
        <w:rPr>
          <w:rFonts w:ascii="Traditional Arabic" w:hAnsi="MS Serif" w:cs="Khalid Art bold"/>
          <w:b/>
          <w:bCs/>
          <w:sz w:val="24"/>
          <w:szCs w:val="24"/>
        </w:rPr>
      </w:pPr>
      <w:r w:rsidRPr="00C336FE">
        <w:rPr>
          <w:rFonts w:ascii="Traditional Arabic" w:hAnsi="MS Serif" w:cs="Khalid Art bold" w:hint="cs"/>
          <w:b/>
          <w:bCs/>
          <w:sz w:val="24"/>
          <w:szCs w:val="24"/>
          <w:rtl/>
        </w:rPr>
        <w:t xml:space="preserve">د محمد عبد الرحمن عودات              </w:t>
      </w:r>
    </w:p>
    <w:p w:rsidR="00DC5B66" w:rsidRPr="00C336FE" w:rsidRDefault="00DC5B66" w:rsidP="00A57484">
      <w:pPr>
        <w:spacing w:after="0"/>
        <w:rPr>
          <w:rFonts w:ascii="Traditional Arabic" w:hAnsi="MS Serif" w:cs="Khalid Art bold"/>
          <w:b/>
          <w:bCs/>
          <w:sz w:val="24"/>
          <w:szCs w:val="24"/>
          <w:rtl/>
        </w:rPr>
      </w:pPr>
      <w:r w:rsidRPr="00C336FE">
        <w:rPr>
          <w:rFonts w:ascii="Traditional Arabic" w:hAnsi="MS Serif" w:cs="Khalid Art bold" w:hint="cs"/>
          <w:b/>
          <w:bCs/>
          <w:sz w:val="24"/>
          <w:szCs w:val="24"/>
          <w:rtl/>
        </w:rPr>
        <w:t>أستاذ المشارك، قسم الدراسات الإسلامية،</w:t>
      </w:r>
      <w:r w:rsidR="00E67E2B" w:rsidRPr="00C336FE">
        <w:rPr>
          <w:rFonts w:ascii="Traditional Arabic" w:hAnsi="MS Serif" w:cs="Khalid Art bold" w:hint="cs"/>
          <w:b/>
          <w:bCs/>
          <w:sz w:val="24"/>
          <w:szCs w:val="24"/>
          <w:rtl/>
        </w:rPr>
        <w:t xml:space="preserve"> كلية الآداب، جامعة الملك فيصل</w:t>
      </w:r>
    </w:p>
    <w:p w:rsidR="00A57484" w:rsidRPr="00FF3F04" w:rsidRDefault="00A57484" w:rsidP="0091237A">
      <w:pPr>
        <w:spacing w:after="0" w:line="204" w:lineRule="auto"/>
        <w:rPr>
          <w:rFonts w:ascii="Traditional Arabic" w:hAnsi="Traditional Arabic" w:cs="Khalid Art bold"/>
          <w:sz w:val="24"/>
          <w:szCs w:val="24"/>
          <w:rtl/>
        </w:rPr>
      </w:pPr>
      <w:r w:rsidRPr="00FF3F04">
        <w:rPr>
          <w:rFonts w:ascii="Traditional Arabic" w:hAnsi="Traditional Arabic" w:cs="Khalid Art bold"/>
          <w:sz w:val="24"/>
          <w:szCs w:val="24"/>
          <w:rtl/>
        </w:rPr>
        <w:t>الملخص:</w:t>
      </w:r>
    </w:p>
    <w:p w:rsidR="00DC5B66" w:rsidRPr="00FF3F04" w:rsidRDefault="00DC5B66" w:rsidP="00FC3874">
      <w:pPr>
        <w:spacing w:after="0" w:line="204" w:lineRule="auto"/>
        <w:jc w:val="lowKashida"/>
        <w:rPr>
          <w:rFonts w:ascii="Traditional Arabic" w:hAnsi="Traditional Arabic" w:cs="Khalid Art bold"/>
          <w:sz w:val="24"/>
          <w:szCs w:val="24"/>
          <w:rtl/>
          <w:lang w:bidi="ar-JO"/>
        </w:rPr>
      </w:pPr>
      <w:r w:rsidRPr="00FF3F04">
        <w:rPr>
          <w:rFonts w:ascii="Traditional Arabic" w:hAnsi="Traditional Arabic" w:cs="Khalid Art bold"/>
          <w:sz w:val="24"/>
          <w:szCs w:val="24"/>
          <w:rtl/>
        </w:rPr>
        <w:lastRenderedPageBreak/>
        <w:t xml:space="preserve">يتناول البحث دراسةموضوع من أهم موضوعات علوم القرآن والتفسير وأثره في الكشف عن اتجاهات التفسير ومناهج رجاله، وهو معنى التفسير والتأويل والفرق بينهما في ضوء القرآن الكريم باعتبارهما قد ذكرا فيه على صيغة المصدر (التفسير) و(التأويل)، وهذه أمارة في الاستعمال القرآني لا يستهان بها في مقام تحديد المراد منهما والترجيح بين دلالة كل منهما، </w:t>
      </w:r>
      <w:r w:rsidRPr="00FF3F04">
        <w:rPr>
          <w:rFonts w:ascii="Traditional Arabic" w:hAnsi="Traditional Arabic" w:cs="Khalid Art bold"/>
          <w:sz w:val="24"/>
          <w:szCs w:val="24"/>
          <w:rtl/>
          <w:lang w:bidi="ar-JO"/>
        </w:rPr>
        <w:t>وَقَدْ جَرَتْ عَادَةُ الْمُفَسِّرِينَ ببيان مَعْنَى التَّأْوِيلِ، وَهَلْ هُوَ مُسَاوٍ لِلتَّفْسِيرِ، أَوْ أَخَصُّ مِنْهُ، أَوْ مُبَايِنٌ؟</w:t>
      </w:r>
    </w:p>
    <w:p w:rsidR="00DC5B66" w:rsidRPr="00FF3F04" w:rsidRDefault="00DC5B66" w:rsidP="00FC3874">
      <w:pPr>
        <w:spacing w:after="0" w:line="204" w:lineRule="auto"/>
        <w:jc w:val="lowKashida"/>
        <w:rPr>
          <w:rFonts w:ascii="Traditional Arabic" w:hAnsi="Traditional Arabic" w:cs="Khalid Art bold"/>
          <w:sz w:val="24"/>
          <w:szCs w:val="24"/>
          <w:rtl/>
        </w:rPr>
      </w:pPr>
      <w:r w:rsidRPr="00FF3F04">
        <w:rPr>
          <w:rFonts w:ascii="Traditional Arabic" w:hAnsi="Traditional Arabic" w:cs="Khalid Art bold"/>
          <w:spacing w:val="-6"/>
          <w:sz w:val="24"/>
          <w:szCs w:val="24"/>
          <w:rtl/>
        </w:rPr>
        <w:t xml:space="preserve">     يحاول البحث أن يقف على  الوجه الدقيق بين دلالة مصطلح (التفسير) ومصطلح (التأويل)، وذلك بعد عرض أهم المقالات في هذا الشأن على ميزان النقد والمناقشة، والذي أحسبه أن الفرق بين دلالة مصطلح (التفسير) ومصطلح (التأويل) اللغوية العامة والقرآنية الخاصة من الجلاء بمكان، وقد يصل التباين بين دلالتي التفسير والتأويل إلى حد التباين بين المحكم والمتشابه، وقد عد ابن تيمية رحمه الله تعالى  مصطلح (التأويل) من اللفظ المشترك.</w:t>
      </w:r>
    </w:p>
    <w:p w:rsidR="00DC5B66" w:rsidRPr="00FF3F04" w:rsidRDefault="00DC5B66" w:rsidP="00FC3874">
      <w:pPr>
        <w:autoSpaceDE w:val="0"/>
        <w:autoSpaceDN w:val="0"/>
        <w:adjustRightInd w:val="0"/>
        <w:spacing w:after="0"/>
        <w:rPr>
          <w:rFonts w:ascii="Traditional Arabic" w:eastAsia="Calibri" w:hAnsi="Traditional Arabic" w:cs="Khalid Art bold"/>
          <w:sz w:val="24"/>
          <w:szCs w:val="24"/>
          <w:rtl/>
        </w:rPr>
      </w:pPr>
      <w:r w:rsidRPr="00FF3F04">
        <w:rPr>
          <w:rFonts w:ascii="Traditional Arabic" w:eastAsia="Calibri" w:hAnsi="Traditional Arabic" w:cs="Khalid Art bold"/>
          <w:sz w:val="24"/>
          <w:szCs w:val="24"/>
          <w:rtl/>
        </w:rPr>
        <w:t>المقدمة</w:t>
      </w:r>
      <w:r w:rsidR="00A57484" w:rsidRPr="00FF3F04">
        <w:rPr>
          <w:rFonts w:ascii="Traditional Arabic" w:eastAsia="Calibri" w:hAnsi="Traditional Arabic" w:cs="Khalid Art bold" w:hint="cs"/>
          <w:sz w:val="24"/>
          <w:szCs w:val="24"/>
          <w:rtl/>
        </w:rPr>
        <w:t>:</w:t>
      </w:r>
    </w:p>
    <w:p w:rsidR="00DC5B66" w:rsidRPr="00FF3F04" w:rsidRDefault="00DC5B66" w:rsidP="00FC3874">
      <w:pPr>
        <w:pStyle w:val="FootnoteText"/>
        <w:widowControl w:val="0"/>
        <w:spacing w:line="216" w:lineRule="auto"/>
        <w:jc w:val="lowKashida"/>
        <w:rPr>
          <w:rFonts w:ascii="Traditional Arabic" w:eastAsia="Times New Roman" w:hAnsi="Traditional Arabic" w:cs="Khalid Art bold"/>
          <w:color w:val="auto"/>
          <w:sz w:val="24"/>
          <w:rtl/>
        </w:rPr>
      </w:pPr>
      <w:r w:rsidRPr="00FF3F04">
        <w:rPr>
          <w:rFonts w:ascii="Traditional Arabic" w:hAnsi="Traditional Arabic" w:cs="Khalid Art bold"/>
          <w:color w:val="auto"/>
          <w:sz w:val="24"/>
          <w:rtl/>
        </w:rPr>
        <w:t xml:space="preserve">    الحمد لله رب العالمين، والصلاة والسلام على إمام الأولين والآخرين، رسولنا محمد وعلى آله وصحبه أجمعين، وبعد: </w:t>
      </w:r>
    </w:p>
    <w:p w:rsidR="00DC5B66" w:rsidRPr="00FF3F04" w:rsidRDefault="00DC5B66" w:rsidP="00FC3874">
      <w:pPr>
        <w:autoSpaceDE w:val="0"/>
        <w:autoSpaceDN w:val="0"/>
        <w:adjustRightInd w:val="0"/>
        <w:spacing w:after="0"/>
        <w:rPr>
          <w:rFonts w:ascii="Traditional Arabic" w:hAnsi="Traditional Arabic" w:cs="Khalid Art bold"/>
          <w:sz w:val="24"/>
          <w:szCs w:val="24"/>
          <w:rtl/>
        </w:rPr>
      </w:pPr>
      <w:r w:rsidRPr="00FF3F04">
        <w:rPr>
          <w:rFonts w:ascii="Traditional Arabic" w:hAnsi="Traditional Arabic" w:cs="Khalid Art bold"/>
          <w:sz w:val="24"/>
          <w:szCs w:val="24"/>
          <w:rtl/>
        </w:rPr>
        <w:t xml:space="preserve">    فقد اعتنى علماء القرآن والمفسرين بهذا المبحث فبدأوا كتبهم بذكر التفسير والتأويل ومحاولين التفريق بينهما، قال ابن عاشور: </w:t>
      </w:r>
      <w:r w:rsidRPr="00FF3F04">
        <w:rPr>
          <w:rFonts w:ascii="Traditional Arabic" w:hAnsi="Traditional Arabic" w:cs="Khalid Art bold"/>
          <w:sz w:val="24"/>
          <w:szCs w:val="24"/>
          <w:rtl/>
          <w:lang w:bidi="ar-JO"/>
        </w:rPr>
        <w:t>(وَقَدْ جَرَتْ عَادَةُ الْمُفَسِّرِينَ بِالْخَوْضِ فِي بَيَانِ مَعْنَى التَّأْوِيلِ، وَهَلْ هُوَ مُسَاوٍ لِلتَّفْسِيرِ، أَوْ أَخَصُّ</w:t>
      </w:r>
      <w:r w:rsidRPr="00FF3F04">
        <w:rPr>
          <w:rFonts w:ascii="Traditional Arabic" w:hAnsi="Traditional Arabic" w:cs="Khalid Art bold"/>
          <w:b/>
          <w:bCs/>
          <w:sz w:val="24"/>
          <w:szCs w:val="24"/>
          <w:rtl/>
          <w:lang w:bidi="ar-JO"/>
        </w:rPr>
        <w:t xml:space="preserve"> مِنْهُ، أَوْ مُبَايِنٌ؟)</w:t>
      </w:r>
      <w:r w:rsidRPr="00FF3F04">
        <w:rPr>
          <w:rFonts w:ascii="Traditional Arabic" w:hAnsi="Traditional Arabic" w:cs="Khalid Art bold"/>
          <w:b/>
          <w:bCs/>
          <w:sz w:val="24"/>
          <w:szCs w:val="24"/>
          <w:rtl/>
        </w:rPr>
        <w:t xml:space="preserve">(ابن عاشور 1984م، ج: 1، ص 16)، ومن أعلام المتقدمين على </w:t>
      </w:r>
      <w:r w:rsidRPr="00FF3F04">
        <w:rPr>
          <w:rFonts w:ascii="Traditional Arabic" w:hAnsi="Traditional Arabic" w:cs="Khalid Art bold"/>
          <w:sz w:val="24"/>
          <w:szCs w:val="24"/>
          <w:rtl/>
        </w:rPr>
        <w:t>سبيل المثال: الطبري حيث قال:</w:t>
      </w:r>
      <w:r w:rsidRPr="00FF3F04">
        <w:rPr>
          <w:rFonts w:ascii="Traditional Arabic" w:hAnsi="Traditional Arabic" w:cs="Khalid Art bold"/>
          <w:sz w:val="24"/>
          <w:szCs w:val="24"/>
          <w:rtl/>
          <w:lang w:bidi="ar-JO"/>
        </w:rPr>
        <w:t xml:space="preserve"> (وأما معنى"التأويل" في كلام العرب، فإنه التفسير، والمرجع، والمصير)</w:t>
      </w:r>
      <w:r w:rsidRPr="00FF3F04">
        <w:rPr>
          <w:rFonts w:ascii="Traditional Arabic" w:hAnsi="Traditional Arabic" w:cs="Khalid Art bold"/>
          <w:sz w:val="24"/>
          <w:szCs w:val="24"/>
          <w:rtl/>
        </w:rPr>
        <w:t xml:space="preserve"> (الطبري 2000م، ج: 6، ص 204)، والراغب الأصفهاني، والثعلبي، وأبي حيان، والزركشي، والسيوطي، والآلوسي، ومن المحدثين ابن عاشور، والأستاذ الدكتور محمد حسين الذهبي في كتابه القيم التفسير والمفسرون على ما سيأتي ذكره مفصلا إن شاء الله تعالى.</w:t>
      </w:r>
    </w:p>
    <w:p w:rsidR="00DC5B66" w:rsidRPr="00FF3F04" w:rsidRDefault="00DC5B66" w:rsidP="00FC3874">
      <w:pPr>
        <w:autoSpaceDE w:val="0"/>
        <w:autoSpaceDN w:val="0"/>
        <w:adjustRightInd w:val="0"/>
        <w:spacing w:after="0" w:line="216" w:lineRule="auto"/>
        <w:ind w:firstLine="322"/>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وقد قسم العلماء التفسير إلى عدة أقسام، تتنوع هذه الأقسام بحسب تنوع اعتباراتها، والتي هي بمثابة الأصل من الفرع، ومن تلك الاعتبارات (أقسام التفسير باعتبار استمداده)، وبناء على هذا الاعتبار هناك اتجاهان: الاتجاه الأول: التفسير من الطريق المعتاد، ويشتمل على لونين: اللون الأول:  لون التفسير بالمأثور بشعبه الأربع: تفسير القرآن بالقرآن، ويندرج في هذا – واسم الإشارة هنا حتما للتعظيم- تفسير القرآن بالقراءات القرآنية المتواترة، تفسير القرآن بالثابت من حديث الرسول صلى الله عليه وسلم كما هو معلوم، وتفسير القرآن بأقوال الصحب الكرام رضي الله عنهم، وتفسير القرآن بأقوال </w:t>
      </w:r>
      <w:r w:rsidRPr="00FF3F04">
        <w:rPr>
          <w:rFonts w:ascii="Traditional Arabic" w:hAnsi="Traditional Arabic" w:cs="Khalid Art bold"/>
          <w:sz w:val="24"/>
          <w:szCs w:val="24"/>
          <w:rtl/>
        </w:rPr>
        <w:lastRenderedPageBreak/>
        <w:t>التابعين على الخلاف المشهور في ذلك. اللون الثاني: لون التفسير بالرأي المحمود الذي أجازه، بل ندب إليه جمهور العلماء لمن تحققت فيه شروط الأهلية للقيام بهذه المهمة الجليلة مهمة تفسير القرآن الكريم - من دون إفراط ولا تفريط - هذا كله مندرج تحت التفسير باعتبار طريقه المعتاد.</w:t>
      </w:r>
    </w:p>
    <w:p w:rsidR="00DC5B66" w:rsidRPr="00FF3F04" w:rsidRDefault="00DC5B66" w:rsidP="00FC3874">
      <w:pPr>
        <w:pStyle w:val="FootnoteText"/>
        <w:widowControl w:val="0"/>
        <w:spacing w:line="216" w:lineRule="auto"/>
        <w:jc w:val="lowKashida"/>
        <w:rPr>
          <w:rFonts w:ascii="Traditional Arabic" w:hAnsi="Traditional Arabic" w:cs="Khalid Art bold"/>
          <w:color w:val="auto"/>
          <w:sz w:val="24"/>
          <w:rtl/>
        </w:rPr>
      </w:pPr>
      <w:r w:rsidRPr="00FF3F04">
        <w:rPr>
          <w:rFonts w:ascii="Traditional Arabic" w:hAnsi="Traditional Arabic" w:cs="Khalid Art bold"/>
          <w:color w:val="auto"/>
          <w:sz w:val="24"/>
          <w:rtl/>
        </w:rPr>
        <w:t xml:space="preserve">      وأما عن بيان أقسام التفسير باعتبار مجيئه من الطريق غير المعتاد فهو ثاني الاتجاهين ويشتمل على لون واحد من التفسير وهو ما يأتي للمفسر من طريق الفيض والإلهام والفتح من الفتاح العليم سبحانه وتعالى،قال الزركشي</w:t>
      </w:r>
      <w:r w:rsidRPr="00FF3F04">
        <w:rPr>
          <w:rFonts w:ascii="Traditional Arabic" w:hAnsi="Traditional Arabic" w:cs="Khalid Art bold"/>
          <w:color w:val="auto"/>
          <w:sz w:val="24"/>
          <w:rtl/>
          <w:lang w:bidi="ar-JO"/>
        </w:rPr>
        <w:t xml:space="preserve"> تحت عنوان: أصل الوقوف على معاني القرآن التدبر والتفكر</w:t>
      </w:r>
      <w:r w:rsidRPr="00FF3F04">
        <w:rPr>
          <w:rFonts w:ascii="Traditional Arabic" w:hAnsi="Traditional Arabic" w:cs="Khalid Art bold"/>
          <w:color w:val="auto"/>
          <w:sz w:val="24"/>
          <w:rtl/>
        </w:rPr>
        <w:t xml:space="preserve"> : (</w:t>
      </w:r>
      <w:r w:rsidRPr="00FF3F04">
        <w:rPr>
          <w:rFonts w:ascii="Traditional Arabic" w:hAnsi="Traditional Arabic" w:cs="Khalid Art bold"/>
          <w:color w:val="auto"/>
          <w:sz w:val="24"/>
          <w:rtl/>
          <w:lang w:bidi="ar-JO"/>
        </w:rPr>
        <w:t>واعلم أنه لا يحصل للناظر فهم معاني الوحى حقيقة، ولا يظهر له أسرار العلم من غيب المعرفة وفى قلبه بدعة، أو إصرار على ذنب، أو في قلبه كبر، أو هوى،أو حب الدنيا، وهذه كلها حجب وموانع، وبعضها آكد من بعض، إذا كان العبد مصغيا إلى كلام ربه، ملقي السمع وهو شهيد القلب لمعاني صفات مخاطبه، ناظرا إلى قدرته، تاركا للمعهود من علمه ومعقوله، متبرئا من حوله وقوته، معظما للمتكلم، مفتقرا إلى التفهم بحال مستقيم، وقلب سليم، وقوة علم وتمكن، سمع لفهم الخطاب وشهادة غيب الجواب بدعاء وتضرع وابتئاس وتمسكن وانتظار للفتح عليه من عند الفتاح العليم</w:t>
      </w:r>
      <w:r w:rsidRPr="00FF3F04">
        <w:rPr>
          <w:rFonts w:ascii="Traditional Arabic" w:hAnsi="Traditional Arabic" w:cs="Khalid Art bold"/>
          <w:color w:val="auto"/>
          <w:sz w:val="24"/>
          <w:rtl/>
        </w:rPr>
        <w:t>) (الزركشي 1957م، ج: 2، ص 180 ـ 181. بتصرف يسير).</w:t>
      </w:r>
    </w:p>
    <w:p w:rsidR="00DC5B66" w:rsidRPr="00FF3F04" w:rsidRDefault="00DC5B66" w:rsidP="00FC3874">
      <w:pPr>
        <w:pStyle w:val="FootnoteText"/>
        <w:widowControl w:val="0"/>
        <w:spacing w:line="216" w:lineRule="auto"/>
        <w:jc w:val="lowKashida"/>
        <w:rPr>
          <w:rFonts w:ascii="Traditional Arabic" w:hAnsi="Traditional Arabic" w:cs="Khalid Art bold"/>
          <w:color w:val="auto"/>
          <w:sz w:val="24"/>
          <w:rtl/>
        </w:rPr>
      </w:pPr>
      <w:r w:rsidRPr="00FF3F04">
        <w:rPr>
          <w:rFonts w:ascii="Traditional Arabic" w:hAnsi="Traditional Arabic" w:cs="Khalid Art bold"/>
          <w:color w:val="auto"/>
          <w:sz w:val="24"/>
          <w:rtl/>
        </w:rPr>
        <w:t xml:space="preserve">       قال السيوطي في الشرط الخامس عشر من الشروط الواجب توافرها في مفسر كتاب الله العزيز،</w:t>
      </w:r>
      <w:r w:rsidRPr="00FF3F04">
        <w:rPr>
          <w:rFonts w:ascii="Traditional Arabic" w:hAnsi="Traditional Arabic" w:cs="Khalid Art bold"/>
          <w:color w:val="auto"/>
          <w:sz w:val="24"/>
          <w:rtl/>
          <w:lang w:bidi="ar-JO"/>
        </w:rPr>
        <w:t xml:space="preserve"> علم الموهبة</w:t>
      </w:r>
      <w:r w:rsidRPr="00FF3F04">
        <w:rPr>
          <w:rFonts w:ascii="Traditional Arabic" w:hAnsi="Traditional Arabic" w:cs="Khalid Art bold"/>
          <w:color w:val="auto"/>
          <w:sz w:val="24"/>
          <w:rtl/>
        </w:rPr>
        <w:t>: (</w:t>
      </w:r>
      <w:r w:rsidRPr="00FF3F04">
        <w:rPr>
          <w:rFonts w:ascii="Traditional Arabic" w:hAnsi="Traditional Arabic" w:cs="Khalid Art bold"/>
          <w:color w:val="auto"/>
          <w:sz w:val="24"/>
          <w:rtl/>
          <w:lang w:bidi="ar-JO"/>
        </w:rPr>
        <w:t>وهو علم يورثه الله تعالى لمن عمل بما علم، قلت: ولعلك تستشكل علم الموهبة وتقول: هذا شيء ليس في قدرة الإنسان وليس كما ظننت من الإشكال، والطريق في تحصيله ارتكاب الأسباب الموجبة له من العمل والزهد</w:t>
      </w:r>
      <w:r w:rsidRPr="00FF3F04">
        <w:rPr>
          <w:rFonts w:ascii="Traditional Arabic" w:hAnsi="Traditional Arabic" w:cs="Khalid Art bold"/>
          <w:color w:val="auto"/>
          <w:sz w:val="24"/>
          <w:rtl/>
        </w:rPr>
        <w:t>) (السيوطي 1974م، ج: 4، ص 215 ـ 216. بتصرف يسير).</w:t>
      </w:r>
    </w:p>
    <w:p w:rsidR="00DC5B66" w:rsidRPr="00FF3F04" w:rsidRDefault="00DC5B66" w:rsidP="00CD07C4">
      <w:pPr>
        <w:autoSpaceDE w:val="0"/>
        <w:autoSpaceDN w:val="0"/>
        <w:adjustRightInd w:val="0"/>
        <w:spacing w:after="0"/>
        <w:rPr>
          <w:rFonts w:ascii="Traditional Arabic" w:hAnsi="Traditional Arabic" w:cs="Khalid Art bold"/>
          <w:sz w:val="24"/>
          <w:szCs w:val="24"/>
          <w:rtl/>
        </w:rPr>
      </w:pPr>
      <w:r w:rsidRPr="00FF3F04">
        <w:rPr>
          <w:rFonts w:ascii="Traditional Arabic" w:hAnsi="Traditional Arabic" w:cs="Khalid Art bold"/>
          <w:sz w:val="24"/>
          <w:szCs w:val="24"/>
          <w:rtl/>
        </w:rPr>
        <w:t xml:space="preserve">        ومن هذا القبيل قوله جل شأنه</w:t>
      </w:r>
      <w:r w:rsidR="00D36DD2">
        <w:rPr>
          <w:rFonts w:ascii="Traditional Arabic" w:hAnsi="Traditional Arabic" w:cs="Khalid Art bold"/>
          <w:sz w:val="24"/>
          <w:szCs w:val="24"/>
        </w:rPr>
        <w:t xml:space="preserve"> </w:t>
      </w:r>
      <w:r w:rsidR="00F830F7" w:rsidRPr="00DA72A7">
        <w:rPr>
          <w:rFonts w:ascii="mylotus" w:hAnsi="mylotus"/>
          <w:b/>
          <w:bCs/>
          <w:sz w:val="28"/>
          <w:szCs w:val="28"/>
          <w:rtl/>
        </w:rPr>
        <w:t>{سَأَصْرِفُ عَنْ آيَاتِيَ الَّذِينَ يَتَكَبَّرُونَ فِي الأَرْضِ بِغَيْرِ الْحَقِّ وَإِن يَرَوْاْ كُلَّ آيَةٍ لاَّ يُؤْمِنُواْ بِهَا وَإِن يَرَوْاْ سَبِيلَ الرُّشْدِ لاَ يَتَّخِذُوهُ سَبِيلاً وَإِن يَرَوْاْ سَبِيلَ الْغَيِّ يَتَّخِذُوهُ سَبِيلاً ذَلِكَ بِأَنَّهُمْ كَذَّبُواْ بِآيَاتِنَا وَكَانُواْ عَنْهَا غَافِلِينَ }</w:t>
      </w:r>
      <w:r w:rsidR="00F830F7" w:rsidRPr="00FF3F04">
        <w:rPr>
          <w:rFonts w:ascii="Traditional Arabic" w:hAnsi="Traditional Arabic" w:cs="Khalid Art bold"/>
          <w:sz w:val="24"/>
          <w:szCs w:val="24"/>
          <w:rtl/>
        </w:rPr>
        <w:t xml:space="preserve"> </w:t>
      </w:r>
      <w:r w:rsidRPr="00FF3F04">
        <w:rPr>
          <w:rFonts w:ascii="Traditional Arabic" w:hAnsi="Traditional Arabic" w:cs="Khalid Art bold"/>
          <w:sz w:val="24"/>
          <w:szCs w:val="24"/>
          <w:rtl/>
        </w:rPr>
        <w:t xml:space="preserve">[الأعراف:146],فكانت هذه العقوبة وهي صرف قلوبهم عن تدبر آيات الله الكونية والشرعية، بسبب ما كسبت قلوبهم من الغفلة والتكبر والتكذيب بآيات الله تعالى، كما يؤذن بذلك حرف الجر (الباء) الذي يفيد هنا معنى السببية </w:t>
      </w:r>
      <w:r w:rsidR="00CD07C4">
        <w:rPr>
          <w:rFonts w:ascii="mylotus" w:hAnsi="mylotus"/>
          <w:b/>
          <w:bCs/>
          <w:sz w:val="28"/>
          <w:szCs w:val="28"/>
          <w:rtl/>
        </w:rPr>
        <w:t>{ذَلِكَ بِأَنَّهُمْ</w:t>
      </w:r>
      <w:r w:rsidR="00CD07C4" w:rsidRPr="00DA72A7">
        <w:rPr>
          <w:rFonts w:ascii="mylotus" w:hAnsi="mylotus"/>
          <w:b/>
          <w:bCs/>
          <w:sz w:val="28"/>
          <w:szCs w:val="28"/>
          <w:rtl/>
        </w:rPr>
        <w:t>}</w:t>
      </w:r>
      <w:r w:rsidRPr="00FF3F04">
        <w:rPr>
          <w:rFonts w:ascii="Traditional Arabic" w:hAnsi="Traditional Arabic" w:cs="Khalid Art bold"/>
          <w:sz w:val="24"/>
          <w:szCs w:val="24"/>
          <w:rtl/>
        </w:rPr>
        <w:t xml:space="preserve">، فالجزاء من جنس العمل، فلما غفلوا عن آيات الله جاءت العقوبة متناسقة مع الجرم، فجوزوا بالصرف عن آيات الله تعالى، </w:t>
      </w:r>
      <w:r w:rsidR="00CD07C4" w:rsidRPr="00DA72A7">
        <w:rPr>
          <w:rFonts w:ascii="Arial" w:hAnsi="Arial"/>
          <w:b/>
          <w:bCs/>
          <w:sz w:val="28"/>
          <w:szCs w:val="28"/>
          <w:rtl/>
        </w:rPr>
        <w:t>{وَإِذْ قَالَ مُوسَى لِقَوْمِهِ يَا قَوْمِ لِمَ تُؤْذُونَنِي وَقَد تَّعْلَمُونَ أَنِّي رَسُولُ اللَّهِ إِلَيْكُمْ فَلَمَّا زَاغُوا أَزَاغَ اللَّهُ قُلُوبَهُمْ وَاللَّهُ لَا يَهْدِي الْقَوْمَ الْفَاسِقِينَ }</w:t>
      </w:r>
      <w:r w:rsidRPr="00FF3F04">
        <w:rPr>
          <w:rFonts w:ascii="Traditional Arabic" w:hAnsi="Traditional Arabic" w:cs="Khalid Art bold"/>
          <w:sz w:val="24"/>
          <w:szCs w:val="24"/>
          <w:rtl/>
        </w:rPr>
        <w:t>الصف:5].</w:t>
      </w:r>
    </w:p>
    <w:p w:rsidR="00DC5B66" w:rsidRPr="00FF3F04" w:rsidRDefault="00DC5B66" w:rsidP="00FC3874">
      <w:pPr>
        <w:pStyle w:val="FootnoteText"/>
        <w:widowControl w:val="0"/>
        <w:spacing w:line="216" w:lineRule="auto"/>
        <w:jc w:val="lowKashida"/>
        <w:rPr>
          <w:rFonts w:ascii="Traditional Arabic" w:hAnsi="Traditional Arabic" w:cs="Khalid Art bold"/>
          <w:color w:val="auto"/>
          <w:sz w:val="24"/>
          <w:rtl/>
        </w:rPr>
      </w:pPr>
      <w:r w:rsidRPr="00FF3F04">
        <w:rPr>
          <w:rFonts w:ascii="Traditional Arabic" w:hAnsi="Traditional Arabic" w:cs="Khalid Art bold"/>
          <w:color w:val="auto"/>
          <w:sz w:val="24"/>
          <w:rtl/>
        </w:rPr>
        <w:lastRenderedPageBreak/>
        <w:t xml:space="preserve">    فأقسام التفسير بناء على اعتبار استمداه ثلاثة أقسام هي: الأول: التفسير بالمأثور، الثاني: التفسير بالرأي المحمود، الثالث: التفسير بالإشارة، والمقصود بالإشارة هنا حتما هي التي يتلقاها العبد الأواب المخبت من فيض ربه تبارك وتعالى، وليس هي بالإشارة التي يبحثها الأصوليون في باب الدلالات اللفظية (الصريحة والضمنية).</w:t>
      </w:r>
    </w:p>
    <w:p w:rsidR="00DC5B66" w:rsidRPr="00FF3F04" w:rsidRDefault="00DC5B66" w:rsidP="00FC3874">
      <w:pPr>
        <w:autoSpaceDE w:val="0"/>
        <w:autoSpaceDN w:val="0"/>
        <w:adjustRightInd w:val="0"/>
        <w:spacing w:after="0" w:line="216" w:lineRule="auto"/>
        <w:ind w:firstLine="322"/>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ولا يخفى على ذي النصفة أن هذا التقسيم أحسن وأدق من تقسيم التفسير باعتبار الاستمداد الى قسمين فحسب هما: الأول: التفسير بالرواية. الثاني: التفسير بالدراية كما جرى عليه الأستاذ الدكتور الذهبي واهما في ذلك انه مذهب الآلوسي في التفريق بين التفسير والتأويل من حيث المعنى الاصطلاحي، ووجه تحسين وتقديم التقسيم الأول بألوانه الثلاثة على التقسيم الثاني بقسميه الاثنين، هو تطابق المقسم على أقسامه الثلاثة من دون زيادة ولا نقصان، في حين ترى القصور جليا في التقسيم الثاني، فبأي القسمين  سيلحق المتأمل ما يأتي من طريق الفيض والفتح من الله تعالى؟</w:t>
      </w:r>
    </w:p>
    <w:p w:rsidR="00DC5B66" w:rsidRPr="00FF3F04" w:rsidRDefault="00DC5B66" w:rsidP="000B6098">
      <w:pPr>
        <w:autoSpaceDE w:val="0"/>
        <w:autoSpaceDN w:val="0"/>
        <w:adjustRightInd w:val="0"/>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rPr>
        <w:t xml:space="preserve">     هذا، ومن أهم الدواعي التي أثارت كوامن خواطري لكتابة هذه السطور ثلاث مقالات  جلائل لثلاث من أعلام هذه الأمة امتلأت نفسي بنورها الأولى: ل</w:t>
      </w:r>
      <w:r w:rsidRPr="00FF3F04">
        <w:rPr>
          <w:rFonts w:ascii="Traditional Arabic" w:hAnsi="Traditional Arabic" w:cs="Khalid Art bold"/>
          <w:sz w:val="24"/>
          <w:szCs w:val="24"/>
          <w:rtl/>
          <w:lang w:bidi="ar-JO"/>
        </w:rPr>
        <w:t xml:space="preserve">لإمام المفسر أبي القاسم محمد بن حبيب النيسابوري (406هـ)، وقد نقلها الزركشي عنه قوله: (وقد نبغ في زماننا مفسرون لو سئلوا عن الفرق بين التفسير والتأويل ما اهتدوا إليه).الثانية: للإمام المفسر أبي عبد الله القرطبي (ت: 671هـ) </w:t>
      </w:r>
      <w:r w:rsidR="000B6098" w:rsidRPr="00C44F9B">
        <w:rPr>
          <w:rFonts w:ascii="mylotus" w:hAnsi="mylotus"/>
          <w:b/>
          <w:bCs/>
          <w:sz w:val="28"/>
          <w:szCs w:val="28"/>
          <w:rtl/>
          <w:lang w:bidi="ar-JO"/>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 }</w:t>
      </w:r>
      <w:r w:rsidR="000B6098" w:rsidRPr="00FF3F04">
        <w:rPr>
          <w:rFonts w:ascii="Traditional Arabic" w:hAnsi="Traditional Arabic" w:cs="Khalid Art bold"/>
          <w:sz w:val="24"/>
          <w:szCs w:val="24"/>
          <w:rtl/>
        </w:rPr>
        <w:t xml:space="preserve"> </w:t>
      </w:r>
      <w:r w:rsidRPr="00FF3F04">
        <w:rPr>
          <w:rFonts w:ascii="Traditional Arabic" w:hAnsi="Traditional Arabic" w:cs="Khalid Art bold"/>
          <w:sz w:val="24"/>
          <w:szCs w:val="24"/>
          <w:rtl/>
        </w:rPr>
        <w:t xml:space="preserve">[النساء:59]، </w:t>
      </w:r>
      <w:r w:rsidRPr="00FF3F04">
        <w:rPr>
          <w:rFonts w:ascii="Traditional Arabic" w:hAnsi="Traditional Arabic" w:cs="Khalid Art bold"/>
          <w:sz w:val="24"/>
          <w:szCs w:val="24"/>
          <w:rtl/>
          <w:lang w:bidi="ar-JO"/>
        </w:rPr>
        <w:t xml:space="preserve">وَهَذَا فَاسِدٌ لِأَنَّ النَّهْيَ عَنْ تَفْسِيرِ الْقُرْآنِ لَا يَخْلُو: إِمَّا أَنْ يَكُونَ الْمُرَادُ بِهِ الِاقْتِصَارَ عَلَى النَّقْلِ وَالْمَسْمُوعِ، وَتَرْكَ الِاسْتِنْبَاطِ، أَوِ الْمُرَادُ بِهِ أَمْرًا آخَرَ. وَبَاطِلٌ أَنْ يَكُونَ الْمُرَادُ بِهِ أَلَّا يَتَكَلَّمَ أَحَدٌ فِي الْقُرْآنِ إِلَّا بِمَا سَمِعَهُ، فَإِنَّ الصَّحَابَةَ رَضِيَ اللَّهُ عَنْهُمْ قَدْ قَرَءُوا الْقُرْآنَ، وَاخْتَلَفُوا فِي تَفْسِيرِهِ عَلَى وُجُوهٍ، وَلَيْسَ كُلَّ مَا قَالُوهُ سَمِعُوهُ مِنَ النَّبِيِّ صَلَّى اللَّهُ عَلَيْهِ وَسَلَّمَ، فَإِنَّ كَانَ التَّأْوِيلُ مَسْمُوعًا كَالتَّنْزِيلِ فَمَا فَائِدَةُ تَخْصِيصِهِ بِذَلِكَ! وَهَذَا بَيِّنٌ لَا إِشْكَالَ فِيهِ) </w:t>
      </w:r>
      <w:r w:rsidRPr="00FF3F04">
        <w:rPr>
          <w:rFonts w:ascii="Traditional Arabic" w:hAnsi="Traditional Arabic" w:cs="Khalid Art bold"/>
          <w:sz w:val="24"/>
          <w:szCs w:val="24"/>
          <w:rtl/>
        </w:rPr>
        <w:t>(القرطبي 1964م، ج: 1، ص 33).</w:t>
      </w:r>
    </w:p>
    <w:p w:rsidR="00DC5B66" w:rsidRPr="00FF3F04" w:rsidRDefault="00DC5B66" w:rsidP="00B54E3C">
      <w:pPr>
        <w:autoSpaceDE w:val="0"/>
        <w:autoSpaceDN w:val="0"/>
        <w:adjustRightInd w:val="0"/>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lang w:bidi="ar-JO"/>
        </w:rPr>
        <w:t xml:space="preserve">الثالثة: للإمام المفسر </w:t>
      </w:r>
      <w:r w:rsidRPr="00FF3F04">
        <w:rPr>
          <w:rFonts w:ascii="Traditional Arabic" w:hAnsi="Traditional Arabic" w:cs="Khalid Art bold"/>
          <w:sz w:val="24"/>
          <w:szCs w:val="24"/>
          <w:rtl/>
        </w:rPr>
        <w:t>أبي حيان الأندلسي (745هـ): (</w:t>
      </w:r>
      <w:r w:rsidRPr="00FF3F04">
        <w:rPr>
          <w:rFonts w:ascii="Traditional Arabic" w:hAnsi="Traditional Arabic" w:cs="Khalid Art bold"/>
          <w:sz w:val="24"/>
          <w:szCs w:val="24"/>
          <w:rtl/>
          <w:lang w:bidi="ar-JO"/>
        </w:rPr>
        <w:t xml:space="preserve">وقد جربنا الكلام يوما مع بعض من عاصرنا، فكان يزعم أن علم التفسير  مضطر إلى النقل في فهم معاني تركيبه، بالإسناد إلى مجاهد وطاوس، وعكرمة وأضرابهم، وإن فهم الآيات متوقف على ذلك. والعجب له أنه يرى أن أقوال هؤلاء كثيرة الاختلاف، متباينة الأوصاف، متعارضة ينقض بعضها بعضا،... </w:t>
      </w:r>
      <w:r w:rsidRPr="00FF3F04">
        <w:rPr>
          <w:rFonts w:ascii="Traditional Arabic" w:hAnsi="Traditional Arabic" w:cs="Khalid Art bold"/>
          <w:sz w:val="24"/>
          <w:szCs w:val="24"/>
          <w:rtl/>
          <w:lang w:bidi="ar-JO"/>
        </w:rPr>
        <w:lastRenderedPageBreak/>
        <w:t xml:space="preserve">وكان هذا المعاصر يزعم أن كل آية نقل فيها التفسير خلف عن سلف بالسند إلى أن وصل ذلك إلى الصحابة، ومن كلامه أن الصحابة سألوا رسول الله صلى الله عليه وسلم عن تفسيرها، وهم العرب الفصحاء الذين نزل القرآن بلسانهم، وقد روي عن علي - كرم الله وجهه -  وقد سئل: (هل خصكم رسول الله صلى الله عليه وسلم بشيء؟ فقال: ما عندنا غير ما في هذه الصحيفة، أو فهما يؤتاه الرجل في كتابه) </w:t>
      </w:r>
      <w:r w:rsidRPr="00FF3F04">
        <w:rPr>
          <w:rFonts w:ascii="Traditional Arabic" w:hAnsi="Traditional Arabic" w:cs="Khalid Art bold"/>
          <w:sz w:val="24"/>
          <w:szCs w:val="24"/>
          <w:rtl/>
        </w:rPr>
        <w:t xml:space="preserve">(أخرجه البخاري في صحيحه، كتاب الجهاد والسير، </w:t>
      </w:r>
      <w:r w:rsidRPr="00FF3F04">
        <w:rPr>
          <w:rFonts w:ascii="Traditional Arabic" w:hAnsi="Traditional Arabic" w:cs="Khalid Art bold"/>
          <w:sz w:val="24"/>
          <w:szCs w:val="24"/>
          <w:rtl/>
          <w:lang w:bidi="ar-JO"/>
        </w:rPr>
        <w:t>بَابُ فَكَاكِ الأَسِيرِ</w:t>
      </w:r>
      <w:r w:rsidRPr="00FF3F04">
        <w:rPr>
          <w:rFonts w:ascii="Traditional Arabic" w:hAnsi="Traditional Arabic" w:cs="Khalid Art bold"/>
          <w:sz w:val="24"/>
          <w:szCs w:val="24"/>
          <w:rtl/>
        </w:rPr>
        <w:t xml:space="preserve">، </w:t>
      </w:r>
      <w:r w:rsidRPr="00FF3F04">
        <w:rPr>
          <w:rFonts w:ascii="Traditional Arabic" w:hAnsi="Traditional Arabic" w:cs="Khalid Art bold"/>
          <w:sz w:val="24"/>
          <w:szCs w:val="24"/>
          <w:rtl/>
          <w:lang w:bidi="ar-JO"/>
        </w:rPr>
        <w:t xml:space="preserve">عَنْ أَبِي جُحَيْفَةَ رَضِيَ اللَّهُ عَنْهُ، قَالَ: قُلْتُ لِعَلِيٍّ رَضِيَ اللَّهُ عَنْهُ: هَلْ عِنْدَكُمْ شَيْءٌ مِنَ الوَحْيِ إِلَّا مَا فِي كِتَابِ اللَّهِ؟ قَالَ: «لاَ وَالَّذِي فَلَقَ الحَبَّةَ، وَبَرَأَ النَّسَمَةَ، مَا أَعْلَمُهُ إِلَّا فَهْمًا يُعْطِيهِ اللَّهُ رَجُلًا فِي القُرْآنِ، وَمَا فِي هَذِهِ الصَّحِيفَةِ»، قُلْتُ: وَمَا فِي الصَّحِيفَةِ؟ قَالَ: (العَقْلُ، وَفَكَاكُ الأَسِيرِ، وَأَنْ لاَ يُقْتَلَ مُسْلِمٌ بِكَافِرٍ)، رقم الحديث (3047)، </w:t>
      </w:r>
      <w:r w:rsidRPr="00FF3F04">
        <w:rPr>
          <w:rFonts w:ascii="Traditional Arabic" w:hAnsi="Traditional Arabic" w:cs="Khalid Art bold"/>
          <w:sz w:val="24"/>
          <w:szCs w:val="24"/>
          <w:rtl/>
        </w:rPr>
        <w:t xml:space="preserve">ج: 4، ص 69)، </w:t>
      </w:r>
      <w:r w:rsidRPr="00FF3F04">
        <w:rPr>
          <w:rFonts w:ascii="Traditional Arabic" w:hAnsi="Traditional Arabic" w:cs="Khalid Art bold"/>
          <w:sz w:val="24"/>
          <w:szCs w:val="24"/>
          <w:rtl/>
          <w:lang w:bidi="ar-JO"/>
        </w:rPr>
        <w:t xml:space="preserve">وقول هذا المعاصر يخالف قول علي رضي الله عنه، وعلى قول هذا المعاصر يكون ما استخرجه الناس بعد التابعين من علوم التفسير ومعانيه، ودقائقه، وإظهار ما احتوى عليه من علم الفصاحة، والبيان، والإعجاز، لا يكون تفسيرا، حتى ينفل بالسند إلى مجاهد ونحوه، وهذا كلام ساقط) </w:t>
      </w:r>
      <w:r w:rsidRPr="00FF3F04">
        <w:rPr>
          <w:rFonts w:ascii="Traditional Arabic" w:hAnsi="Traditional Arabic" w:cs="Khalid Art bold"/>
          <w:sz w:val="24"/>
          <w:szCs w:val="24"/>
          <w:rtl/>
        </w:rPr>
        <w:t>(أبو حيان 1420هـ، ج: 1، ص 13 ـ 14)</w:t>
      </w:r>
    </w:p>
    <w:p w:rsidR="00DC5B66" w:rsidRPr="00FF3F04" w:rsidRDefault="00DC5B66" w:rsidP="00FC3874">
      <w:pPr>
        <w:autoSpaceDE w:val="0"/>
        <w:autoSpaceDN w:val="0"/>
        <w:adjustRightInd w:val="0"/>
        <w:spacing w:after="0"/>
        <w:rPr>
          <w:rFonts w:ascii="Traditional Arabic" w:hAnsi="Traditional Arabic" w:cs="Khalid Art bold"/>
          <w:sz w:val="24"/>
          <w:szCs w:val="24"/>
          <w:lang w:bidi="ar-JO"/>
        </w:rPr>
      </w:pPr>
      <w:r w:rsidRPr="00FF3F04">
        <w:rPr>
          <w:rFonts w:ascii="Traditional Arabic" w:hAnsi="Traditional Arabic" w:cs="Khalid Art bold"/>
          <w:sz w:val="24"/>
          <w:szCs w:val="24"/>
          <w:rtl/>
        </w:rPr>
        <w:t>فأحببت أن أدلي بدلوي في تحقيق الفرق بين هذين المصطلحين – الذي اختلف فيه المتقدمون والمتأخرون - لعل الله أن يمن علي بالدرة العصماء، ولا حجر على فضل الله فإنه سبحانه يجعل سره في أضعف خلقه، والله يقول الحق وهو يهدي السبيل.</w:t>
      </w:r>
    </w:p>
    <w:p w:rsidR="00DC5B66" w:rsidRPr="00FF3F04" w:rsidRDefault="00DC5B66" w:rsidP="00FC3874">
      <w:pPr>
        <w:autoSpaceDE w:val="0"/>
        <w:autoSpaceDN w:val="0"/>
        <w:adjustRightInd w:val="0"/>
        <w:spacing w:after="0"/>
        <w:rPr>
          <w:rFonts w:ascii="Traditional Arabic" w:hAnsi="Traditional Arabic" w:cs="Khalid Art bold"/>
          <w:sz w:val="24"/>
          <w:szCs w:val="24"/>
          <w:rtl/>
        </w:rPr>
      </w:pPr>
      <w:r w:rsidRPr="00FF3F04">
        <w:rPr>
          <w:rFonts w:ascii="Traditional Arabic" w:hAnsi="Traditional Arabic" w:cs="Khalid Art bold"/>
          <w:sz w:val="24"/>
          <w:szCs w:val="24"/>
          <w:rtl/>
        </w:rPr>
        <w:t xml:space="preserve">      يشهد تباين الجذر اللغوي لكل من </w:t>
      </w:r>
      <w:r w:rsidRPr="00FF3F04">
        <w:rPr>
          <w:rFonts w:ascii="Traditional Arabic" w:hAnsi="Traditional Arabic" w:cs="Khalid Art bold"/>
          <w:spacing w:val="-6"/>
          <w:sz w:val="24"/>
          <w:szCs w:val="24"/>
          <w:rtl/>
        </w:rPr>
        <w:t>مصطلح (التفسير من ف س ر) ومصطلح (التأويل من أ و ل)،</w:t>
      </w:r>
      <w:r w:rsidRPr="00FF3F04">
        <w:rPr>
          <w:rFonts w:ascii="Traditional Arabic" w:hAnsi="Traditional Arabic" w:cs="Khalid Art bold"/>
          <w:sz w:val="24"/>
          <w:szCs w:val="24"/>
          <w:rtl/>
        </w:rPr>
        <w:t xml:space="preserve"> فضلا عن تباين استعمالهما في القرآن الكريم لهو قريب من الأدلة القاطعة على تباين المراد منهما في الدلالة الاصطلاحية عند أهل التفسير، ولأمر جليل خص رسول الله صلى الله عليه وسلم ابن عمه عبد الله بن عباس رضي الله عنهما بالدعاء له بالفقه في الدين، والتأويل في الكتاب (</w:t>
      </w:r>
      <w:r w:rsidRPr="00FF3F04">
        <w:rPr>
          <w:rFonts w:ascii="Traditional Arabic" w:hAnsi="Traditional Arabic" w:cs="Khalid Art bold"/>
          <w:sz w:val="24"/>
          <w:szCs w:val="24"/>
          <w:rtl/>
          <w:lang w:bidi="ar-JO"/>
        </w:rPr>
        <w:t xml:space="preserve">أخرجه الإمام أحمد في المسند، مسند عبد الله بن العباس بن عبد المطلب، عن سعيد بن جُبير عن ابن عباس: أن رسول الله - صلى الله عليه وسلم - وضع يده على كتفي أو على منكبي، شكَّ سعيد، ثم قال: (اللهم فَقِّهْه في الدَّين، وعلمه التأويل)، رقم  الحديث (2397) </w:t>
      </w:r>
      <w:r w:rsidRPr="00FF3F04">
        <w:rPr>
          <w:rFonts w:ascii="Traditional Arabic" w:hAnsi="Traditional Arabic" w:cs="Khalid Art bold"/>
          <w:sz w:val="24"/>
          <w:szCs w:val="24"/>
          <w:rtl/>
        </w:rPr>
        <w:t xml:space="preserve">ج: 3، ص 95، قال الأستاذ أحمد شاكر: إسناده صحيح، وأصل الحديث </w:t>
      </w:r>
      <w:r w:rsidRPr="00FF3F04">
        <w:rPr>
          <w:rFonts w:ascii="Traditional Arabic" w:hAnsi="Traditional Arabic" w:cs="Khalid Art bold"/>
          <w:sz w:val="24"/>
          <w:szCs w:val="24"/>
          <w:rtl/>
        </w:rPr>
        <w:lastRenderedPageBreak/>
        <w:t>في الصحيحين بدون زيادة: (</w:t>
      </w:r>
      <w:r w:rsidRPr="00FF3F04">
        <w:rPr>
          <w:rFonts w:ascii="Traditional Arabic" w:hAnsi="Traditional Arabic" w:cs="Khalid Art bold"/>
          <w:sz w:val="24"/>
          <w:szCs w:val="24"/>
          <w:rtl/>
          <w:lang w:bidi="ar-JO"/>
        </w:rPr>
        <w:t>وعلمه التأويل</w:t>
      </w:r>
      <w:r w:rsidRPr="00FF3F04">
        <w:rPr>
          <w:rFonts w:ascii="Traditional Arabic" w:hAnsi="Traditional Arabic" w:cs="Khalid Art bold"/>
          <w:sz w:val="24"/>
          <w:szCs w:val="24"/>
          <w:rtl/>
        </w:rPr>
        <w:t>)، قال الحافظ في الفتح: (</w:t>
      </w:r>
      <w:r w:rsidRPr="00FF3F04">
        <w:rPr>
          <w:rFonts w:ascii="Traditional Arabic" w:hAnsi="Traditional Arabic" w:cs="Khalid Art bold"/>
          <w:sz w:val="24"/>
          <w:szCs w:val="24"/>
          <w:rtl/>
          <w:lang w:bidi="ar-JO"/>
        </w:rPr>
        <w:t>وَلِلنَّسَائِيِّ وَالتِّرْمِذِيّ من طَرِيق عَطاء عَن بن عَبَّاسٍ قَالَ دَعَا لِي رَسُولُ اللَّهِ صَلَّى اللَّهُ عَلَيْهِ وَسَلَّمَ أَنْ أُوتَى الْحِكْمَةَ مَرَّتَيْنِ فَيُحْتَمَلُ تَعَدُّدُ الْوَاقِعَةِ فَيَكُونُ الْمُرَادُ بِالْكِتَابِ الْقُرْآنَ وَبِالْحِكْمَةِ السُّنَّةَ وَيُؤَيِّدُهُ أَنَّ فِي رِوَايَةِ عُبَيْدِ اللَّهِ بْنِ أَبِي يَزِيدَ الَّتِي قَدَّمْنَاهَا عِنْدَ الشَّيْخَيْنِ اللَّهُمَّ فَقِّهْهُ فِي الدِّينِ لَكِنْ لَمْ يَقَعْ عِنْدَ مُسْلِمٍ فِي الدِّينِ وَذَكَرَ الْحُمَيْدِيُّ فِي الْجَمْعِ أَنَّ أَبَا مَسْعُودٍ ذَكَرَهُ فِي أَطْرَافِ الصَّحِيحَيْنِ بِلَفْظِ اللَّهُمَّ فَقِّهْهُ فِي الدِّينِ وَعَلِّمْهُ التَّأْوِيلَ قَالَ الْحُمَيْدِيُّ وَهَذِهِ الزِّيَادَةُ لَيْسَتْ فِي الصَّحِيحَيْنِ قُلْتُ وَهُوَ كَمَا قَالَ نَعَمْ هِيَ فِي رِوَايَةِ سَعِيدِ بْنِ جُبَيْرٍ الَّتِي قدمناها عِنْد أَحْمد وبن حبَان وَالطَّبَرَانِيّ)</w:t>
      </w:r>
      <w:r w:rsidRPr="00FF3F04">
        <w:rPr>
          <w:rFonts w:ascii="Traditional Arabic" w:hAnsi="Traditional Arabic" w:cs="Khalid Art bold"/>
          <w:sz w:val="24"/>
          <w:szCs w:val="24"/>
          <w:rtl/>
        </w:rPr>
        <w:t xml:space="preserve">، كتاب الإيمان، </w:t>
      </w:r>
      <w:r w:rsidRPr="00FF3F04">
        <w:rPr>
          <w:rFonts w:ascii="Traditional Arabic" w:hAnsi="Traditional Arabic" w:cs="Khalid Art bold"/>
          <w:sz w:val="24"/>
          <w:szCs w:val="24"/>
          <w:rtl/>
          <w:lang w:bidi="ar-JO"/>
        </w:rPr>
        <w:t xml:space="preserve">بَابُ قَوْلِ النَّبِيِّ صَلَّى اللَّهُ عَلَيْهِ وَسَلَّمَ اللَّهُمَّ عَلِّمْهُ الْكِتَابَ، </w:t>
      </w:r>
      <w:r w:rsidRPr="00FF3F04">
        <w:rPr>
          <w:rFonts w:ascii="Traditional Arabic" w:hAnsi="Traditional Arabic" w:cs="Khalid Art bold"/>
          <w:sz w:val="24"/>
          <w:szCs w:val="24"/>
          <w:rtl/>
        </w:rPr>
        <w:t xml:space="preserve">ج: 1، ص 170).                                                                             </w:t>
      </w:r>
    </w:p>
    <w:p w:rsidR="00DC5B66" w:rsidRPr="00FF3F04" w:rsidRDefault="00DC5B66" w:rsidP="000B6098">
      <w:pPr>
        <w:autoSpaceDE w:val="0"/>
        <w:autoSpaceDN w:val="0"/>
        <w:adjustRightInd w:val="0"/>
        <w:spacing w:after="0"/>
        <w:rPr>
          <w:rFonts w:ascii="Traditional Arabic" w:hAnsi="Traditional Arabic" w:cs="Khalid Art bold"/>
          <w:sz w:val="24"/>
          <w:szCs w:val="24"/>
          <w:rtl/>
        </w:rPr>
      </w:pPr>
      <w:r w:rsidRPr="00FF3F04">
        <w:rPr>
          <w:rFonts w:ascii="Traditional Arabic" w:hAnsi="Traditional Arabic" w:cs="Khalid Art bold"/>
          <w:sz w:val="24"/>
          <w:szCs w:val="24"/>
          <w:rtl/>
        </w:rPr>
        <w:t xml:space="preserve">        قال الله جل وعلا: </w:t>
      </w:r>
      <w:r w:rsidR="000B6098" w:rsidRPr="008636FD">
        <w:rPr>
          <w:rFonts w:ascii="mylotus" w:hAnsi="mylotus"/>
          <w:b/>
          <w:bCs/>
          <w:sz w:val="28"/>
          <w:szCs w:val="28"/>
          <w:rtl/>
        </w:rPr>
        <w:t>{وَدَاوُودَ وَسُلَيْمَانَ إِذْ يَحْكُمَانِ فِي الْحَرْثِ إِذْ نَفَشَتْ فِيهِ غَنَمُ الْقَوْمِ وَكُنَّا لِحُكْمِهِمْ شَاهِدِينَ{78} فَفَهَّمْنَاهَا سُلَيْمَانَ وَكُلّاً آتَيْنَا حُكْماً وَعِلْماً وَسَخَّرْنَا مَعَ دَاوُودَ الْجِبَالَ يُسَبِّحْنَ وَالطَّيْرَ وَكُنَّا فَاعِلِينَ{79}</w:t>
      </w:r>
      <w:r w:rsidR="000B6098" w:rsidRPr="00FF3F04">
        <w:rPr>
          <w:rFonts w:ascii="Traditional Arabic" w:hAnsi="Traditional Arabic" w:cs="Khalid Art bold"/>
          <w:sz w:val="24"/>
          <w:szCs w:val="24"/>
          <w:rtl/>
        </w:rPr>
        <w:t xml:space="preserve"> </w:t>
      </w:r>
      <w:r w:rsidRPr="00FF3F04">
        <w:rPr>
          <w:rFonts w:ascii="Traditional Arabic" w:hAnsi="Traditional Arabic" w:cs="Khalid Art bold"/>
          <w:sz w:val="24"/>
          <w:szCs w:val="24"/>
          <w:rtl/>
        </w:rPr>
        <w:t>الأنبياء:78 ـ 79].</w:t>
      </w:r>
    </w:p>
    <w:p w:rsidR="00DC5B66" w:rsidRPr="00FF3F04" w:rsidRDefault="00DC5B66" w:rsidP="00FC3874">
      <w:pPr>
        <w:autoSpaceDE w:val="0"/>
        <w:autoSpaceDN w:val="0"/>
        <w:adjustRightInd w:val="0"/>
        <w:spacing w:after="0" w:line="216" w:lineRule="auto"/>
        <w:ind w:firstLine="322"/>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    ولا أحسب معنى التأويل الوارد في حديث الدعاء لابن عباس إلا  النوع الخاص الذي يتميز به الإنسان عن سائر أفراد جنسه وهو التلقي عن الله تعالى، ولهذا جاء البحث ليبسط القول في التفريق بين هذين المصطلحين المتشابكين، والله أسال السداد والرشاد في كل ما آتي وأذر إنه نعم المولى ونعم النصير.</w:t>
      </w:r>
    </w:p>
    <w:p w:rsidR="00DC5B66" w:rsidRPr="00FF3F04" w:rsidRDefault="00DC5B66" w:rsidP="00FC3874">
      <w:pPr>
        <w:autoSpaceDE w:val="0"/>
        <w:autoSpaceDN w:val="0"/>
        <w:adjustRightInd w:val="0"/>
        <w:spacing w:after="0"/>
        <w:rPr>
          <w:rFonts w:ascii="Traditional Arabic" w:eastAsia="Calibri" w:hAnsi="Traditional Arabic" w:cs="Khalid Art bold"/>
          <w:sz w:val="24"/>
          <w:szCs w:val="24"/>
          <w:rtl/>
        </w:rPr>
      </w:pPr>
      <w:r w:rsidRPr="00FF3F04">
        <w:rPr>
          <w:rFonts w:ascii="Traditional Arabic" w:hAnsi="Traditional Arabic" w:cs="Khalid Art bold"/>
          <w:sz w:val="24"/>
          <w:szCs w:val="24"/>
          <w:rtl/>
        </w:rPr>
        <w:t>أهمية البحث:</w:t>
      </w:r>
    </w:p>
    <w:p w:rsidR="00DC5B66" w:rsidRPr="00FF3F04" w:rsidRDefault="00DC5B66" w:rsidP="00FC3874">
      <w:pPr>
        <w:widowControl w:val="0"/>
        <w:spacing w:after="0" w:line="216" w:lineRule="auto"/>
        <w:ind w:left="322" w:hanging="322"/>
        <w:jc w:val="lowKashida"/>
        <w:rPr>
          <w:rFonts w:ascii="Traditional Arabic" w:hAnsi="Traditional Arabic" w:cs="Khalid Art bold"/>
          <w:sz w:val="24"/>
          <w:szCs w:val="24"/>
          <w:rtl/>
        </w:rPr>
      </w:pPr>
      <w:r w:rsidRPr="00FF3F04">
        <w:rPr>
          <w:rFonts w:ascii="Traditional Arabic" w:hAnsi="Traditional Arabic" w:cs="Khalid Art bold"/>
          <w:sz w:val="24"/>
          <w:szCs w:val="24"/>
          <w:rtl/>
        </w:rPr>
        <w:t>1ـ يعد موضوع التفسير والتأويل والفرق بينهما من الموضوعات المهمة في مجال الدراسات القرآنية، ولا أدل على ذلك من ذكر الأئمة لهذا المبحث في صدر كتبهم الجليلة.</w:t>
      </w:r>
    </w:p>
    <w:p w:rsidR="00DC5B66" w:rsidRPr="00FF3F04" w:rsidRDefault="00DC5B66" w:rsidP="00FC3874">
      <w:pPr>
        <w:widowControl w:val="0"/>
        <w:spacing w:after="0" w:line="216" w:lineRule="auto"/>
        <w:ind w:left="322" w:hanging="322"/>
        <w:jc w:val="lowKashida"/>
        <w:rPr>
          <w:rFonts w:ascii="Traditional Arabic" w:hAnsi="Traditional Arabic" w:cs="Khalid Art bold"/>
          <w:sz w:val="24"/>
          <w:szCs w:val="24"/>
          <w:rtl/>
        </w:rPr>
      </w:pPr>
      <w:r w:rsidRPr="00FF3F04">
        <w:rPr>
          <w:rFonts w:ascii="Traditional Arabic" w:hAnsi="Traditional Arabic" w:cs="Khalid Art bold"/>
          <w:sz w:val="24"/>
          <w:szCs w:val="24"/>
          <w:rtl/>
        </w:rPr>
        <w:t>2ـ استقراء جميع محاولات الترجيح بين دلالتي هذين المصطلحين المتشابكين، ودراسة هذه المحاولات دراسة نقدية.</w:t>
      </w:r>
    </w:p>
    <w:p w:rsidR="00DC5B66" w:rsidRPr="00FF3F04" w:rsidRDefault="00DC5B66" w:rsidP="00304B84">
      <w:pPr>
        <w:widowControl w:val="0"/>
        <w:autoSpaceDE w:val="0"/>
        <w:autoSpaceDN w:val="0"/>
        <w:adjustRightInd w:val="0"/>
        <w:spacing w:after="0" w:line="216" w:lineRule="auto"/>
        <w:ind w:left="322" w:hanging="322"/>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3ـ الكشف عن الرأي الراجح في معنى التفسير والتأويل من الناحية الاصطلاحية، وذلك بعد خطوتين منهجيتين: الأولى: النقض. الثانية: المعارضة كما سيأتي بإذن الله تعالى، وحينئذ تظهر أسرار القرآن الكريم الكامنة في نسقه المعجز مصداقا لقوله تعالى: </w:t>
      </w:r>
      <w:r w:rsidR="00304B84" w:rsidRPr="00A6286D">
        <w:rPr>
          <w:rFonts w:ascii="Traditional Arabic" w:hAnsi="MS Serif"/>
          <w:b/>
          <w:bCs/>
          <w:sz w:val="28"/>
          <w:szCs w:val="28"/>
          <w:rtl/>
        </w:rPr>
        <w:t>{أَفَلاَ يَتَدَبَّرُونَ الْقُرْآنَ وَلَوْ كَانَ مِنْ عِندِ غَيْرِ اللّهِ لَوَجَدُواْ فِيهِ اخْتِلاَفاً كَثِيراً }</w:t>
      </w:r>
      <w:r w:rsidR="008C51E6">
        <w:rPr>
          <w:rFonts w:ascii="QCF_P599" w:hAnsi="QCF_P599" w:cs="QCF_P599" w:hint="cs"/>
          <w:color w:val="FF0000"/>
          <w:sz w:val="24"/>
          <w:szCs w:val="24"/>
          <w:rtl/>
        </w:rPr>
        <w:t xml:space="preserve"> </w:t>
      </w:r>
      <w:r w:rsidR="00B54E3C" w:rsidRPr="00B54E3C">
        <w:rPr>
          <w:sz w:val="34"/>
          <w:szCs w:val="34"/>
          <w:rtl/>
        </w:rPr>
        <w:t xml:space="preserve"> </w:t>
      </w:r>
      <w:r w:rsidRPr="00FF3F04">
        <w:rPr>
          <w:rFonts w:ascii="Traditional Arabic" w:hAnsi="Traditional Arabic" w:cs="Khalid Art bold"/>
          <w:sz w:val="24"/>
          <w:szCs w:val="24"/>
          <w:rtl/>
        </w:rPr>
        <w:t>[النساء:82].</w:t>
      </w:r>
    </w:p>
    <w:p w:rsidR="00DC5B66" w:rsidRPr="00FF3F04" w:rsidRDefault="00DC5B66" w:rsidP="00FC3874">
      <w:pPr>
        <w:widowControl w:val="0"/>
        <w:spacing w:after="0" w:line="216"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4ـ تعد هذه الدراسة إضافة علمية نوعية في مجال الدراسات القرآنية، حيث أني لم أقف - في حدود اطلاعي - على دراسة سابقة تناقش أهم محاولات الترجيح بين هذين </w:t>
      </w:r>
      <w:r w:rsidRPr="00FF3F04">
        <w:rPr>
          <w:rFonts w:ascii="Traditional Arabic" w:hAnsi="Traditional Arabic" w:cs="Khalid Art bold"/>
          <w:sz w:val="24"/>
          <w:szCs w:val="24"/>
          <w:rtl/>
        </w:rPr>
        <w:lastRenderedPageBreak/>
        <w:t>المصطلحين القرآنيين المتشابكين، وأصحاب هذه المحاولات هم الآلوسي، وابن عاشور، والأستاذ الدكتور الذهبي.</w:t>
      </w:r>
    </w:p>
    <w:p w:rsidR="00DC5B66" w:rsidRPr="00FF3F04" w:rsidRDefault="00DC5B66" w:rsidP="00FC3874">
      <w:pPr>
        <w:widowControl w:val="0"/>
        <w:spacing w:after="0" w:line="216"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الدراسات السابقة:</w:t>
      </w:r>
    </w:p>
    <w:p w:rsidR="00DC5B66" w:rsidRPr="00FF3F04" w:rsidRDefault="00DC5B66" w:rsidP="00FC3874">
      <w:pPr>
        <w:widowControl w:val="0"/>
        <w:spacing w:after="0" w:line="216" w:lineRule="auto"/>
        <w:ind w:firstLine="322"/>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هناك الكثير من الكتابات قديما وحديثا في معنى التفسير والتأويل، وقد تولى هذه المهمة كثير من المفسرين، وعلماء علوم القرآن، وذلك لشدة تعلق هذين المصطلحين بعلوم القرآن الكريم، والتي من أهمها علم التفسير ومناهجه، وعلى الرغم من هذه الكثرة في التطرق لهذا المبحث الدقيق إلا أني لم أجد المحاولة التي تشفي الغليل، وتريح العليل، تلك المحاولة المنشودة التي تقوم اول ما تقوم على تمحيص المقالات في هذا الصدد، فتتناول الأقاويل التي لا تستند إلى أساس قوي بالنقض، ثم تعمد إلى القول المختار في التفريق بين التفسير والتأويل فتقيم عليه شواهد الأدلة السالمة من المعارضة.</w:t>
      </w:r>
    </w:p>
    <w:p w:rsidR="00DC5B66" w:rsidRPr="00FF3F04" w:rsidRDefault="00DC5B66" w:rsidP="00FC3874">
      <w:pPr>
        <w:widowControl w:val="0"/>
        <w:spacing w:after="0" w:line="216" w:lineRule="auto"/>
        <w:ind w:firstLine="322"/>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 ومن تلك الكتابات والبحوث والرسائل العلمية السابقة في معنى التفسير والتأويل والفرق بينهما:</w:t>
      </w:r>
    </w:p>
    <w:p w:rsidR="00DC5B66" w:rsidRPr="00FF3F04" w:rsidRDefault="00DC5B66" w:rsidP="00FC3874">
      <w:pPr>
        <w:pStyle w:val="FootnoteText"/>
        <w:widowControl w:val="0"/>
        <w:numPr>
          <w:ilvl w:val="0"/>
          <w:numId w:val="6"/>
        </w:numPr>
        <w:spacing w:line="216" w:lineRule="auto"/>
        <w:jc w:val="lowKashida"/>
        <w:rPr>
          <w:rFonts w:ascii="Traditional Arabic" w:hAnsi="Traditional Arabic" w:cs="Khalid Art bold"/>
          <w:color w:val="auto"/>
          <w:sz w:val="24"/>
          <w:rtl/>
        </w:rPr>
      </w:pPr>
      <w:r w:rsidRPr="00FF3F04">
        <w:rPr>
          <w:rFonts w:ascii="Traditional Arabic" w:hAnsi="Traditional Arabic" w:cs="Khalid Art bold"/>
          <w:color w:val="auto"/>
          <w:sz w:val="24"/>
          <w:rtl/>
        </w:rPr>
        <w:t xml:space="preserve">ما ذكره الزركشي (ت: </w:t>
      </w:r>
      <w:r w:rsidRPr="00FF3F04">
        <w:rPr>
          <w:rFonts w:ascii="Traditional Arabic" w:hAnsi="Traditional Arabic" w:cs="Khalid Art bold"/>
          <w:color w:val="auto"/>
          <w:sz w:val="24"/>
          <w:rtl/>
          <w:lang w:bidi="ar-JO"/>
        </w:rPr>
        <w:t>794هـ</w:t>
      </w:r>
      <w:r w:rsidRPr="00FF3F04">
        <w:rPr>
          <w:rFonts w:ascii="Traditional Arabic" w:hAnsi="Traditional Arabic" w:cs="Khalid Art bold"/>
          <w:color w:val="auto"/>
          <w:sz w:val="24"/>
          <w:rtl/>
        </w:rPr>
        <w:t>) تحت عنوان: (النوع الحادي والأربعون: معرفة تفسيره وتأويله) (الزركشي 1957م، ج: 2، ص 146 ـ 153).</w:t>
      </w:r>
    </w:p>
    <w:p w:rsidR="00DC5B66" w:rsidRPr="00FF3F04" w:rsidRDefault="00DC5B66" w:rsidP="00FC3874">
      <w:pPr>
        <w:pStyle w:val="FootnoteText"/>
        <w:widowControl w:val="0"/>
        <w:numPr>
          <w:ilvl w:val="0"/>
          <w:numId w:val="6"/>
        </w:numPr>
        <w:spacing w:line="216" w:lineRule="auto"/>
        <w:jc w:val="lowKashida"/>
        <w:rPr>
          <w:rFonts w:ascii="Traditional Arabic" w:hAnsi="Traditional Arabic" w:cs="Khalid Art bold"/>
          <w:color w:val="auto"/>
          <w:sz w:val="24"/>
          <w:rtl/>
        </w:rPr>
      </w:pPr>
      <w:r w:rsidRPr="00FF3F04">
        <w:rPr>
          <w:rFonts w:ascii="Traditional Arabic" w:hAnsi="Traditional Arabic" w:cs="Khalid Art bold"/>
          <w:color w:val="auto"/>
          <w:sz w:val="24"/>
          <w:rtl/>
        </w:rPr>
        <w:t xml:space="preserve">ما ذكره السيوطي(ت: </w:t>
      </w:r>
      <w:r w:rsidRPr="00FF3F04">
        <w:rPr>
          <w:rFonts w:ascii="Traditional Arabic" w:hAnsi="Traditional Arabic" w:cs="Khalid Art bold"/>
          <w:color w:val="auto"/>
          <w:sz w:val="24"/>
          <w:rtl/>
          <w:lang w:bidi="ar-JO"/>
        </w:rPr>
        <w:t>911هـ</w:t>
      </w:r>
      <w:r w:rsidRPr="00FF3F04">
        <w:rPr>
          <w:rFonts w:ascii="Traditional Arabic" w:hAnsi="Traditional Arabic" w:cs="Khalid Art bold"/>
          <w:color w:val="auto"/>
          <w:sz w:val="24"/>
          <w:rtl/>
        </w:rPr>
        <w:t>)  تحت عنوان: (النوع السابع والسبعون: في معرفة تفسيره وتأويله وبيان شرفه والحاجة إليه) (السيوطي 1974م، ج: 4، ص 192 ـ 195).</w:t>
      </w:r>
    </w:p>
    <w:p w:rsidR="00DC5B66" w:rsidRPr="00FF3F04" w:rsidRDefault="00DC5B66" w:rsidP="00FC3874">
      <w:pPr>
        <w:numPr>
          <w:ilvl w:val="0"/>
          <w:numId w:val="4"/>
        </w:numPr>
        <w:autoSpaceDE w:val="0"/>
        <w:autoSpaceDN w:val="0"/>
        <w:adjustRightInd w:val="0"/>
        <w:spacing w:after="0" w:line="240" w:lineRule="auto"/>
        <w:rPr>
          <w:rFonts w:ascii="Traditional Arabic" w:hAnsi="Traditional Arabic" w:cs="Khalid Art bold"/>
          <w:sz w:val="24"/>
          <w:szCs w:val="24"/>
          <w:rtl/>
          <w:lang w:bidi="ar-JO"/>
        </w:rPr>
      </w:pPr>
      <w:r w:rsidRPr="00FF3F04">
        <w:rPr>
          <w:rFonts w:ascii="Traditional Arabic" w:hAnsi="Traditional Arabic" w:cs="Khalid Art bold"/>
          <w:sz w:val="24"/>
          <w:szCs w:val="24"/>
          <w:rtl/>
        </w:rPr>
        <w:t xml:space="preserve">ما ذكره الآلوسي (ت: </w:t>
      </w:r>
      <w:r w:rsidRPr="00FF3F04">
        <w:rPr>
          <w:rFonts w:ascii="Traditional Arabic" w:hAnsi="Traditional Arabic" w:cs="Khalid Art bold"/>
          <w:sz w:val="24"/>
          <w:szCs w:val="24"/>
          <w:rtl/>
          <w:lang w:bidi="ar-JO"/>
        </w:rPr>
        <w:t>1270هـ</w:t>
      </w:r>
      <w:r w:rsidRPr="00FF3F04">
        <w:rPr>
          <w:rFonts w:ascii="Traditional Arabic" w:hAnsi="Traditional Arabic" w:cs="Khalid Art bold"/>
          <w:sz w:val="24"/>
          <w:szCs w:val="24"/>
          <w:rtl/>
        </w:rPr>
        <w:t xml:space="preserve">) في خطبة تفسيره:  (وقد آن وقت الشروع في المقصود مقدما عليه عدة فوائد يليق أن تكتب بسواد العيون على صفحات الخدود فأقول: (الفائدة الأولى) في معنى التفسير والتأويل وبيان الحاجة إلى هذا العلم وشرفه) (الآلوسي </w:t>
      </w:r>
      <w:r w:rsidRPr="00FF3F04">
        <w:rPr>
          <w:rFonts w:ascii="Traditional Arabic" w:hAnsi="Traditional Arabic" w:cs="Khalid Art bold"/>
          <w:sz w:val="24"/>
          <w:szCs w:val="24"/>
          <w:rtl/>
          <w:lang w:bidi="ar-JO"/>
        </w:rPr>
        <w:t>1415هـ</w:t>
      </w:r>
      <w:r w:rsidRPr="00FF3F04">
        <w:rPr>
          <w:rFonts w:ascii="Traditional Arabic" w:hAnsi="Traditional Arabic" w:cs="Khalid Art bold"/>
          <w:sz w:val="24"/>
          <w:szCs w:val="24"/>
          <w:rtl/>
        </w:rPr>
        <w:t>.، ج: 1، ص 4 ـ 5).</w:t>
      </w:r>
    </w:p>
    <w:p w:rsidR="00DC5B66" w:rsidRPr="00FF3F04" w:rsidRDefault="00DC5B66" w:rsidP="00FC3874">
      <w:pPr>
        <w:pStyle w:val="FootnoteText"/>
        <w:widowControl w:val="0"/>
        <w:numPr>
          <w:ilvl w:val="0"/>
          <w:numId w:val="6"/>
        </w:numPr>
        <w:spacing w:line="216" w:lineRule="auto"/>
        <w:jc w:val="lowKashida"/>
        <w:rPr>
          <w:rFonts w:ascii="Traditional Arabic" w:hAnsi="Traditional Arabic" w:cs="Khalid Art bold"/>
          <w:color w:val="auto"/>
          <w:sz w:val="24"/>
          <w:rtl/>
          <w:lang w:bidi="ar-JO"/>
        </w:rPr>
      </w:pPr>
      <w:r w:rsidRPr="00FF3F04">
        <w:rPr>
          <w:rFonts w:ascii="Traditional Arabic" w:hAnsi="Traditional Arabic" w:cs="Khalid Art bold"/>
          <w:color w:val="auto"/>
          <w:sz w:val="24"/>
          <w:rtl/>
        </w:rPr>
        <w:t xml:space="preserve">ما ذكره ابن عاشور (ت: </w:t>
      </w:r>
      <w:r w:rsidRPr="00FF3F04">
        <w:rPr>
          <w:rFonts w:ascii="Traditional Arabic" w:hAnsi="Traditional Arabic" w:cs="Khalid Art bold"/>
          <w:color w:val="auto"/>
          <w:sz w:val="24"/>
          <w:rtl/>
          <w:lang w:bidi="ar-JO"/>
        </w:rPr>
        <w:t>1393هـ</w:t>
      </w:r>
      <w:r w:rsidRPr="00FF3F04">
        <w:rPr>
          <w:rFonts w:ascii="Traditional Arabic" w:hAnsi="Traditional Arabic" w:cs="Khalid Art bold"/>
          <w:color w:val="auto"/>
          <w:sz w:val="24"/>
          <w:rtl/>
        </w:rPr>
        <w:t xml:space="preserve">)  في خطبة تفسيره تحت عنوان: المقدمة الأولى: (وقد جرت عادة المفسرين بالخوض في بيان معنى التأويل، وهل هو مساو للتفسير، أو أخص منه، أو مباين؟...) (ابن عاشور </w:t>
      </w:r>
      <w:r w:rsidRPr="00FF3F04">
        <w:rPr>
          <w:rFonts w:ascii="Traditional Arabic" w:hAnsi="Traditional Arabic" w:cs="Khalid Art bold"/>
          <w:color w:val="auto"/>
          <w:sz w:val="24"/>
          <w:rtl/>
          <w:lang w:bidi="ar-JO"/>
        </w:rPr>
        <w:t>1984م</w:t>
      </w:r>
      <w:r w:rsidRPr="00FF3F04">
        <w:rPr>
          <w:rFonts w:ascii="Traditional Arabic" w:hAnsi="Traditional Arabic" w:cs="Khalid Art bold"/>
          <w:color w:val="auto"/>
          <w:sz w:val="24"/>
          <w:rtl/>
        </w:rPr>
        <w:t>، ج: 1، ص 16 ـ 17).</w:t>
      </w:r>
    </w:p>
    <w:p w:rsidR="00DC5B66" w:rsidRPr="00FF3F04" w:rsidRDefault="00DC5B66" w:rsidP="00FC3874">
      <w:pPr>
        <w:pStyle w:val="FootnoteText"/>
        <w:widowControl w:val="0"/>
        <w:numPr>
          <w:ilvl w:val="0"/>
          <w:numId w:val="6"/>
        </w:numPr>
        <w:spacing w:line="216" w:lineRule="auto"/>
        <w:jc w:val="lowKashida"/>
        <w:rPr>
          <w:rFonts w:ascii="Traditional Arabic" w:hAnsi="Traditional Arabic" w:cs="Khalid Art bold"/>
          <w:color w:val="auto"/>
          <w:sz w:val="24"/>
        </w:rPr>
      </w:pPr>
      <w:r w:rsidRPr="00FF3F04">
        <w:rPr>
          <w:rFonts w:ascii="Traditional Arabic" w:hAnsi="Traditional Arabic" w:cs="Khalid Art bold"/>
          <w:color w:val="auto"/>
          <w:sz w:val="24"/>
          <w:rtl/>
        </w:rPr>
        <w:t xml:space="preserve">ما ذكره الأستاذ الدكتور محمد حسين الذهبي (ت: </w:t>
      </w:r>
      <w:r w:rsidRPr="00FF3F04">
        <w:rPr>
          <w:rFonts w:ascii="Traditional Arabic" w:hAnsi="Traditional Arabic" w:cs="Khalid Art bold"/>
          <w:color w:val="auto"/>
          <w:sz w:val="24"/>
          <w:rtl/>
          <w:lang w:bidi="ar-JO"/>
        </w:rPr>
        <w:t>1398هـ</w:t>
      </w:r>
      <w:r w:rsidRPr="00FF3F04">
        <w:rPr>
          <w:rFonts w:ascii="Traditional Arabic" w:hAnsi="Traditional Arabic" w:cs="Khalid Art bold"/>
          <w:color w:val="auto"/>
          <w:sz w:val="24"/>
          <w:rtl/>
        </w:rPr>
        <w:t xml:space="preserve">)  في مقدمة رسالته العالمية (الدكتوراه) التفسير والمفسرون تحت عنوان: (المبحث الأول:  معنى التفسير والتأويل والفرق بينهما) (أ.د محمد حسين الذهبي </w:t>
      </w:r>
      <w:r w:rsidRPr="00FF3F04">
        <w:rPr>
          <w:rFonts w:ascii="Traditional Arabic" w:hAnsi="Traditional Arabic" w:cs="Khalid Art bold"/>
          <w:color w:val="auto"/>
          <w:sz w:val="24"/>
          <w:rtl/>
          <w:lang w:bidi="ar-JO"/>
        </w:rPr>
        <w:t>2000م</w:t>
      </w:r>
      <w:r w:rsidRPr="00FF3F04">
        <w:rPr>
          <w:rFonts w:ascii="Traditional Arabic" w:hAnsi="Traditional Arabic" w:cs="Khalid Art bold"/>
          <w:color w:val="auto"/>
          <w:sz w:val="24"/>
          <w:rtl/>
        </w:rPr>
        <w:t>، ج: 1، ص 17 ـ 24).</w:t>
      </w:r>
    </w:p>
    <w:p w:rsidR="00DC5B66" w:rsidRPr="00FF3F04" w:rsidRDefault="00DC5B66" w:rsidP="00FC3874">
      <w:pPr>
        <w:pStyle w:val="FootnoteText"/>
        <w:widowControl w:val="0"/>
        <w:numPr>
          <w:ilvl w:val="0"/>
          <w:numId w:val="6"/>
        </w:numPr>
        <w:spacing w:line="216" w:lineRule="auto"/>
        <w:jc w:val="lowKashida"/>
        <w:rPr>
          <w:rFonts w:ascii="Traditional Arabic" w:hAnsi="Traditional Arabic" w:cs="Khalid Art bold"/>
          <w:color w:val="auto"/>
          <w:sz w:val="24"/>
          <w:rtl/>
        </w:rPr>
      </w:pPr>
      <w:r w:rsidRPr="00FF3F04">
        <w:rPr>
          <w:rFonts w:ascii="Traditional Arabic" w:hAnsi="Traditional Arabic" w:cs="Khalid Art bold"/>
          <w:color w:val="auto"/>
          <w:sz w:val="24"/>
          <w:rtl/>
        </w:rPr>
        <w:t xml:space="preserve">ما ذكره كل من الشيخين عادل أحمد عبد الموجود، وعلي محمد معوض وهما من قاما بدراسة البحر المحيط لأبي حيان وتحقيقه والتعليق عليه في مقدمة التحقيق تحت عنوان: (الفرق بين التفسير والتأويل والعلاقة بينهما) (أ.د محمد </w:t>
      </w:r>
      <w:r w:rsidRPr="00FF3F04">
        <w:rPr>
          <w:rFonts w:ascii="Traditional Arabic" w:hAnsi="Traditional Arabic" w:cs="Khalid Art bold"/>
          <w:color w:val="auto"/>
          <w:sz w:val="24"/>
          <w:rtl/>
        </w:rPr>
        <w:lastRenderedPageBreak/>
        <w:t xml:space="preserve">حسين الذهبي </w:t>
      </w:r>
      <w:r w:rsidRPr="00FF3F04">
        <w:rPr>
          <w:rFonts w:ascii="Traditional Arabic" w:hAnsi="Traditional Arabic" w:cs="Khalid Art bold"/>
          <w:color w:val="auto"/>
          <w:sz w:val="24"/>
          <w:rtl/>
          <w:lang w:bidi="ar-JO"/>
        </w:rPr>
        <w:t>2000م</w:t>
      </w:r>
      <w:r w:rsidRPr="00FF3F04">
        <w:rPr>
          <w:rFonts w:ascii="Traditional Arabic" w:hAnsi="Traditional Arabic" w:cs="Khalid Art bold"/>
          <w:color w:val="auto"/>
          <w:sz w:val="24"/>
          <w:rtl/>
        </w:rPr>
        <w:t xml:space="preserve">، ج: 1، ص 17 ـ 24). </w:t>
      </w:r>
    </w:p>
    <w:p w:rsidR="00DC5B66" w:rsidRPr="00FF3F04" w:rsidRDefault="00DC5B66" w:rsidP="00FC3874">
      <w:pPr>
        <w:widowControl w:val="0"/>
        <w:spacing w:after="0" w:line="216" w:lineRule="auto"/>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       وعلى الرغم من أصالة هذه الدراسات، وجلالة أصحابها من المتقدمين والمتأخرين، إلا أنني لم أر ترجيحا صريحا لما اختاره كل واحد من هؤلاء الأجلاء، وبناء على ذلك لم أر ردا صريحا لما عدلوا عنه من الأقوال العديدة في هذا المجال، وهذا المقصد الجليل هو ما يريد البحث إثباته وتحقيقه - بإذن الله تعالى - في هذا المبحث المهم من مباحث التفسير وعلوم القرآن الكريم.</w:t>
      </w:r>
    </w:p>
    <w:p w:rsidR="00DC5B66" w:rsidRPr="00FF3F04" w:rsidRDefault="00DC5B66" w:rsidP="00FC3874">
      <w:pPr>
        <w:widowControl w:val="0"/>
        <w:spacing w:after="0" w:line="216" w:lineRule="auto"/>
        <w:jc w:val="lowKashida"/>
        <w:rPr>
          <w:rFonts w:ascii="Traditional Arabic" w:hAnsi="Traditional Arabic" w:cs="Khalid Art bold"/>
          <w:sz w:val="24"/>
          <w:szCs w:val="24"/>
          <w:rtl/>
        </w:rPr>
      </w:pPr>
      <w:r w:rsidRPr="00FF3F04">
        <w:rPr>
          <w:rFonts w:ascii="Traditional Arabic" w:eastAsia="Calibri" w:hAnsi="Traditional Arabic" w:cs="Khalid Art bold"/>
          <w:sz w:val="24"/>
          <w:szCs w:val="24"/>
          <w:rtl/>
        </w:rPr>
        <w:t>منهج البحث:</w:t>
      </w:r>
    </w:p>
    <w:p w:rsidR="00DC5B66" w:rsidRPr="00FF3F04" w:rsidRDefault="00DC5B66" w:rsidP="00FC3874">
      <w:pPr>
        <w:widowControl w:val="0"/>
        <w:spacing w:after="0" w:line="216" w:lineRule="auto"/>
        <w:ind w:firstLine="322"/>
        <w:jc w:val="lowKashida"/>
        <w:rPr>
          <w:rFonts w:ascii="Traditional Arabic" w:eastAsia="Calibri" w:hAnsi="Traditional Arabic" w:cs="Khalid Art bold"/>
          <w:sz w:val="24"/>
          <w:szCs w:val="24"/>
          <w:rtl/>
        </w:rPr>
      </w:pPr>
      <w:r w:rsidRPr="00FF3F04">
        <w:rPr>
          <w:rFonts w:ascii="Traditional Arabic" w:eastAsia="Calibri" w:hAnsi="Traditional Arabic" w:cs="Khalid Art bold"/>
          <w:sz w:val="24"/>
          <w:szCs w:val="24"/>
          <w:rtl/>
        </w:rPr>
        <w:t xml:space="preserve">اتبعت في </w:t>
      </w:r>
      <w:r w:rsidRPr="00FF3F04">
        <w:rPr>
          <w:rFonts w:ascii="Traditional Arabic" w:hAnsi="Traditional Arabic" w:cs="Khalid Art bold"/>
          <w:sz w:val="24"/>
          <w:szCs w:val="24"/>
          <w:rtl/>
        </w:rPr>
        <w:t>هذا</w:t>
      </w:r>
      <w:r w:rsidRPr="00FF3F04">
        <w:rPr>
          <w:rFonts w:ascii="Traditional Arabic" w:eastAsia="Calibri" w:hAnsi="Traditional Arabic" w:cs="Khalid Art bold"/>
          <w:sz w:val="24"/>
          <w:szCs w:val="24"/>
          <w:rtl/>
        </w:rPr>
        <w:t xml:space="preserve"> البحث المنهج الاستقرائي، والتحليلي، والنقدي، وذلك بالوقوف </w:t>
      </w:r>
      <w:r w:rsidRPr="00FF3F04">
        <w:rPr>
          <w:rFonts w:ascii="Traditional Arabic" w:hAnsi="Traditional Arabic" w:cs="Khalid Art bold"/>
          <w:sz w:val="24"/>
          <w:szCs w:val="24"/>
          <w:rtl/>
        </w:rPr>
        <w:t>ع</w:t>
      </w:r>
      <w:r w:rsidRPr="00FF3F04">
        <w:rPr>
          <w:rFonts w:ascii="Traditional Arabic" w:eastAsia="Calibri" w:hAnsi="Traditional Arabic" w:cs="Khalid Art bold"/>
          <w:sz w:val="24"/>
          <w:szCs w:val="24"/>
          <w:rtl/>
        </w:rPr>
        <w:t>لى جميع المقالات في بيان معنى التفسير والتأويل والفرق بينهما، ثم تحليل أبرز هذه المقالات وأهمها في ضوء ميزان النقد الموضوعي الذي يفصل بين القول الراجح وتمييزه عن الأقاويل المرجوحة.</w:t>
      </w:r>
    </w:p>
    <w:p w:rsidR="00DC5B66" w:rsidRPr="00FF3F04" w:rsidRDefault="00DC5B66" w:rsidP="00FC3874">
      <w:pPr>
        <w:widowControl w:val="0"/>
        <w:autoSpaceDE w:val="0"/>
        <w:autoSpaceDN w:val="0"/>
        <w:adjustRightInd w:val="0"/>
        <w:spacing w:after="0" w:line="216" w:lineRule="auto"/>
        <w:jc w:val="lowKashida"/>
        <w:rPr>
          <w:rFonts w:ascii="Traditional Arabic" w:eastAsia="Calibri" w:hAnsi="Traditional Arabic" w:cs="Khalid Art bold"/>
          <w:sz w:val="24"/>
          <w:szCs w:val="24"/>
          <w:rtl/>
        </w:rPr>
      </w:pPr>
      <w:r w:rsidRPr="00FF3F04">
        <w:rPr>
          <w:rFonts w:ascii="Traditional Arabic" w:eastAsia="Calibri" w:hAnsi="Traditional Arabic" w:cs="Khalid Art bold"/>
          <w:sz w:val="24"/>
          <w:szCs w:val="24"/>
          <w:rtl/>
        </w:rPr>
        <w:t xml:space="preserve">حدود البحث: </w:t>
      </w:r>
    </w:p>
    <w:p w:rsidR="00DC5B66" w:rsidRPr="00FF3F04" w:rsidRDefault="00DC5B66" w:rsidP="00FC3874">
      <w:pPr>
        <w:widowControl w:val="0"/>
        <w:spacing w:after="0" w:line="216" w:lineRule="auto"/>
        <w:ind w:firstLine="322"/>
        <w:jc w:val="lowKashida"/>
        <w:rPr>
          <w:rFonts w:ascii="Traditional Arabic" w:eastAsia="Calibri" w:hAnsi="Traditional Arabic" w:cs="Khalid Art bold"/>
          <w:sz w:val="24"/>
          <w:szCs w:val="24"/>
          <w:rtl/>
        </w:rPr>
      </w:pPr>
      <w:r w:rsidRPr="00FF3F04">
        <w:rPr>
          <w:rFonts w:ascii="Traditional Arabic" w:eastAsia="Calibri" w:hAnsi="Traditional Arabic" w:cs="Khalid Art bold"/>
          <w:sz w:val="24"/>
          <w:szCs w:val="24"/>
          <w:rtl/>
        </w:rPr>
        <w:t xml:space="preserve">تقتصر هذه </w:t>
      </w:r>
      <w:r w:rsidRPr="00FF3F04">
        <w:rPr>
          <w:rFonts w:ascii="Traditional Arabic" w:hAnsi="Traditional Arabic" w:cs="Khalid Art bold"/>
          <w:sz w:val="24"/>
          <w:szCs w:val="24"/>
          <w:rtl/>
        </w:rPr>
        <w:t>الدراسة</w:t>
      </w:r>
      <w:r w:rsidRPr="00FF3F04">
        <w:rPr>
          <w:rFonts w:ascii="Traditional Arabic" w:eastAsia="Calibri" w:hAnsi="Traditional Arabic" w:cs="Khalid Art bold"/>
          <w:sz w:val="24"/>
          <w:szCs w:val="24"/>
          <w:rtl/>
        </w:rPr>
        <w:t xml:space="preserve"> على بحث أهم المقالات في بيان معنى التفسير والتأويل والفرق بينهما، والحكم بينها لتمييز الراجح من المرجوح.</w:t>
      </w:r>
    </w:p>
    <w:p w:rsidR="00DC5B66" w:rsidRPr="00FF3F04" w:rsidRDefault="00DC5B66" w:rsidP="00FC3874">
      <w:pPr>
        <w:widowControl w:val="0"/>
        <w:spacing w:after="0" w:line="216"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خطة البحث:</w:t>
      </w:r>
    </w:p>
    <w:p w:rsidR="00DC5B66" w:rsidRPr="00FF3F04" w:rsidRDefault="00DC5B66" w:rsidP="00FC3874">
      <w:pPr>
        <w:widowControl w:val="0"/>
        <w:spacing w:after="0" w:line="216"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المقدمة: وفيها أهمية البحث وأسباب اختياره ومنهجه وخطته.</w:t>
      </w:r>
    </w:p>
    <w:p w:rsidR="00DC5B66" w:rsidRPr="00FF3F04" w:rsidRDefault="00DC5B66" w:rsidP="00FC3874">
      <w:pPr>
        <w:widowControl w:val="0"/>
        <w:spacing w:after="0" w:line="216" w:lineRule="auto"/>
        <w:jc w:val="lowKashida"/>
        <w:rPr>
          <w:rFonts w:ascii="Traditional Arabic" w:eastAsia="Calibri" w:hAnsi="Traditional Arabic" w:cs="Khalid Art bold"/>
          <w:sz w:val="24"/>
          <w:szCs w:val="24"/>
          <w:rtl/>
        </w:rPr>
      </w:pPr>
      <w:r w:rsidRPr="00FF3F04">
        <w:rPr>
          <w:rFonts w:ascii="Traditional Arabic" w:hAnsi="Traditional Arabic" w:cs="Khalid Art bold"/>
          <w:sz w:val="24"/>
          <w:szCs w:val="24"/>
          <w:rtl/>
        </w:rPr>
        <w:t>المبحث الأول: معنى التفسير والتأويل لغة واصطلاحا والنسبة بينهما</w:t>
      </w:r>
      <w:r w:rsidRPr="00FF3F04">
        <w:rPr>
          <w:rFonts w:ascii="Traditional Arabic" w:eastAsia="Calibri" w:hAnsi="Traditional Arabic" w:cs="Khalid Art bold"/>
          <w:sz w:val="24"/>
          <w:szCs w:val="24"/>
          <w:rtl/>
        </w:rPr>
        <w:t>.</w:t>
      </w:r>
    </w:p>
    <w:p w:rsidR="00DC5B66" w:rsidRPr="00FF3F04" w:rsidRDefault="00DC5B66" w:rsidP="00FC3874">
      <w:pPr>
        <w:widowControl w:val="0"/>
        <w:spacing w:after="0" w:line="216"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 المطلب الأول: معنى التفسير والتأويل لغة. </w:t>
      </w:r>
    </w:p>
    <w:p w:rsidR="00DC5B66" w:rsidRPr="00FF3F04" w:rsidRDefault="00DC5B66" w:rsidP="00FC3874">
      <w:pPr>
        <w:widowControl w:val="0"/>
        <w:spacing w:after="0" w:line="216"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 المطلب الثاني: النسبة بين التفسير والتأويل في المعنى اللغوي.</w:t>
      </w:r>
    </w:p>
    <w:p w:rsidR="00DC5B66" w:rsidRPr="00FF3F04" w:rsidRDefault="00DC5B66" w:rsidP="00FC3874">
      <w:pPr>
        <w:widowControl w:val="0"/>
        <w:spacing w:after="0" w:line="216"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 المطلب الثالث: معنى التفسير والتأويل اصطلاحا.</w:t>
      </w:r>
    </w:p>
    <w:p w:rsidR="00DC5B66" w:rsidRPr="00FF3F04" w:rsidRDefault="00DC5B66" w:rsidP="00FC3874">
      <w:pPr>
        <w:widowControl w:val="0"/>
        <w:spacing w:after="0" w:line="216"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 المطلب الرابع: النسبة بين التفسير والتأويل في المعنى الاصطلاحي.</w:t>
      </w:r>
    </w:p>
    <w:p w:rsidR="00DC5B66" w:rsidRPr="00FF3F04" w:rsidRDefault="00DC5B66" w:rsidP="00FC3874">
      <w:pPr>
        <w:widowControl w:val="0"/>
        <w:spacing w:after="0" w:line="216"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 المبحث الثاني: آراء الآلوسي وابن عاشور والأستاذ الدكتور الذهبي في التفريق بين التفسير والتأويل دراسة نقدية.</w:t>
      </w:r>
    </w:p>
    <w:p w:rsidR="00DC5B66" w:rsidRPr="00FF3F04" w:rsidRDefault="00DC5B66" w:rsidP="00FC3874">
      <w:pPr>
        <w:widowControl w:val="0"/>
        <w:spacing w:after="0" w:line="216"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 المطلب الأول: نقد رأي الآلوسي في التفريق بين التفسير والتأويل.</w:t>
      </w:r>
    </w:p>
    <w:p w:rsidR="00DC5B66" w:rsidRPr="00FF3F04" w:rsidRDefault="00DC5B66" w:rsidP="00FC3874">
      <w:pPr>
        <w:widowControl w:val="0"/>
        <w:spacing w:after="0" w:line="216"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 المطلب الثاني: نقد رأي ابن عاشور في التفريق بين التفسير والتأويل.</w:t>
      </w:r>
    </w:p>
    <w:p w:rsidR="00DC5B66" w:rsidRPr="00FF3F04" w:rsidRDefault="00DC5B66" w:rsidP="00FC3874">
      <w:pPr>
        <w:widowControl w:val="0"/>
        <w:spacing w:after="0" w:line="216"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 المطلب الثالث: نقد رأي الأستاذ الدكتور الذهبي في التفريق بين التفسير والتأويل.</w:t>
      </w:r>
    </w:p>
    <w:p w:rsidR="00DC5B66" w:rsidRPr="00FF3F04" w:rsidRDefault="00DC5B66" w:rsidP="00FC3874">
      <w:pPr>
        <w:widowControl w:val="0"/>
        <w:spacing w:after="0" w:line="216"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المطلب الرابع: الرأي الراجح في التفريق بين التفسير والتأويل.</w:t>
      </w:r>
    </w:p>
    <w:p w:rsidR="00DC5B66" w:rsidRPr="00FF3F04" w:rsidRDefault="00DC5B66" w:rsidP="00FC3874">
      <w:pPr>
        <w:widowControl w:val="0"/>
        <w:spacing w:after="0" w:line="216"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الخاتمة:  وضمنتها نتائج البحث وتوصياته، ثم أتبعتها بقائمة المصادر والمراجع.</w:t>
      </w:r>
    </w:p>
    <w:p w:rsidR="00DC5B66" w:rsidRPr="00FF3F04" w:rsidRDefault="00DC5B66" w:rsidP="00FC3874">
      <w:pPr>
        <w:widowControl w:val="0"/>
        <w:spacing w:after="0" w:line="216" w:lineRule="auto"/>
        <w:ind w:firstLine="322"/>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والله أسأل أن يوفقنا للنجاح في جميع أقوالنا وأفعالنا، والفلاح في جميع غاياتنا ومقاصدنا إنه سميع قريب مجيب الدعاء.</w:t>
      </w:r>
    </w:p>
    <w:p w:rsidR="00DC5B66" w:rsidRPr="00FF3F04" w:rsidRDefault="00DC5B66" w:rsidP="00FC3874">
      <w:pPr>
        <w:widowControl w:val="0"/>
        <w:spacing w:after="0" w:line="216" w:lineRule="auto"/>
        <w:rPr>
          <w:rFonts w:ascii="Traditional Arabic" w:hAnsi="Traditional Arabic" w:cs="Khalid Art bold"/>
          <w:sz w:val="24"/>
          <w:szCs w:val="24"/>
          <w:rtl/>
        </w:rPr>
      </w:pPr>
      <w:r w:rsidRPr="00FF3F04">
        <w:rPr>
          <w:rFonts w:ascii="Traditional Arabic" w:hAnsi="Traditional Arabic" w:cs="Khalid Art bold"/>
          <w:sz w:val="24"/>
          <w:szCs w:val="24"/>
          <w:rtl/>
        </w:rPr>
        <w:t>المبحث الأول:معنى التفسير والتأويل لغة واصطلاحا والنسبة بينهما</w:t>
      </w:r>
      <w:r w:rsidRPr="00FF3F04">
        <w:rPr>
          <w:rFonts w:ascii="Traditional Arabic" w:eastAsia="Calibri" w:hAnsi="Traditional Arabic" w:cs="Khalid Art bold"/>
          <w:sz w:val="24"/>
          <w:szCs w:val="24"/>
          <w:rtl/>
        </w:rPr>
        <w:t>.</w:t>
      </w:r>
    </w:p>
    <w:p w:rsidR="00DC5B66" w:rsidRPr="00FF3F04" w:rsidRDefault="00DC5B66" w:rsidP="00FC3874">
      <w:pPr>
        <w:widowControl w:val="0"/>
        <w:spacing w:after="0" w:line="216" w:lineRule="auto"/>
        <w:rPr>
          <w:rFonts w:ascii="Traditional Arabic" w:hAnsi="Traditional Arabic" w:cs="Khalid Art bold"/>
          <w:sz w:val="24"/>
          <w:szCs w:val="24"/>
          <w:rtl/>
        </w:rPr>
      </w:pPr>
      <w:r w:rsidRPr="00FF3F04">
        <w:rPr>
          <w:rFonts w:ascii="Traditional Arabic" w:hAnsi="Traditional Arabic" w:cs="Khalid Art bold"/>
          <w:sz w:val="24"/>
          <w:szCs w:val="24"/>
          <w:rtl/>
        </w:rPr>
        <w:lastRenderedPageBreak/>
        <w:t>المطلب الأول: معنى التفسير والتأويل لغة</w:t>
      </w:r>
    </w:p>
    <w:p w:rsidR="00DC5B66" w:rsidRPr="00FF3F04" w:rsidRDefault="00DC5B66" w:rsidP="00FC3874">
      <w:pPr>
        <w:widowControl w:val="0"/>
        <w:spacing w:after="0" w:line="216"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   أولا: التفسير لغة:</w:t>
      </w:r>
    </w:p>
    <w:p w:rsidR="00DC5B66" w:rsidRPr="00FF3F04" w:rsidRDefault="00DC5B66" w:rsidP="00FC3874">
      <w:pPr>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lang w:bidi="ar-JO"/>
        </w:rPr>
        <w:t xml:space="preserve">     المحور الذي يدور عليه فلك الجذر ( ف س ر) فسرا، وفسر بالتشديد للسين تفسيرا هو الكشف مطلقا، سواء أكان هذا الكشف لغموض لفظ، أم لغير ذلك، ووصف استعمال التفسير في الكشف عن الأمور المعنوية بالإطلاق، كما هو الشأن في تفسير مفردات القرآن الكريم، ويستعمل التفسير بمعنى الكشف في الأمور الحسية بوجه أعم من غموض اللفظ، كما هو حال كشف عينة البول عن علة المريض، ومنه قيل لما ينبئ عنه البول: تَفْسِرَةٌ، وقد غلب على استعمال هذه المادة اللغوية على المعنويات أكثر من الحسيات، والفعل (ف س ر) من باب (نصر وضرب)، فتكون عين مضارعه مضمومة ومكسورة، والتضعيف في الفعل (فسر) يفيد معنى التكثير، لأن الفعل (فسر) الثلاثي المبني على الفتح هو فعل متعد في أصله.</w:t>
      </w:r>
    </w:p>
    <w:p w:rsidR="00DC5B66" w:rsidRPr="00FF3F04" w:rsidRDefault="00DC5B66" w:rsidP="00FC3874">
      <w:pPr>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lang w:bidi="ar-JO"/>
        </w:rPr>
        <w:t xml:space="preserve">      قال ابن فارس: ((فَسِرَ) الْفَاءُ وَالسِّينُ وَالرَّاءُ كَلِمَةٌ وَاحِدَةٌ تَدُلُّ عَلَى بَيَانِ شَيْءٍ وَإِيضَاحِهِ. مِنْ ذَلِكَ الْفَسْرُ، يُقَالُ: فَسَرْتُ الشَّيْءَ وَفَسَّرْتُهُ. وَالْفَسْرُ وَالتَّفْسِرَةُ: نَظَرُ الطَّبِيبِ إِلَى الْمَاءِ وَحُكْمُهُ فِيه) </w:t>
      </w:r>
      <w:r w:rsidRPr="00FF3F04">
        <w:rPr>
          <w:rFonts w:ascii="Traditional Arabic" w:hAnsi="Traditional Arabic" w:cs="Khalid Art bold"/>
          <w:sz w:val="24"/>
          <w:szCs w:val="24"/>
          <w:rtl/>
        </w:rPr>
        <w:t>(ابن فارس 1979م، ج: 4، ص 504)</w:t>
      </w:r>
      <w:r w:rsidRPr="00FF3F04">
        <w:rPr>
          <w:rFonts w:ascii="Traditional Arabic" w:hAnsi="Traditional Arabic" w:cs="Khalid Art bold"/>
          <w:sz w:val="24"/>
          <w:szCs w:val="24"/>
          <w:rtl/>
          <w:lang w:bidi="ar-JO"/>
        </w:rPr>
        <w:t>.</w:t>
      </w:r>
    </w:p>
    <w:p w:rsidR="00DC5B66" w:rsidRPr="00FF3F04" w:rsidRDefault="00DC5B66" w:rsidP="00FC3874">
      <w:pPr>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lang w:bidi="ar-JO"/>
        </w:rPr>
        <w:t xml:space="preserve">      والفسر والسفر أخوان من جهتين: الأولى: التصريف والاشتقاق فالجذر اللغوي لكل منهما متحد في الحروف الثلاثة، مع الاختلاف في ترتيبهما في المصدرين (الفسر) و(السفر)  كما هو جلي في فقه اللغة. الثانية: وهي مبنية على الأولى بطبيعة الحال، وهي تقاربهما في المعنى، كما تقاربا في اللفظ. </w:t>
      </w:r>
      <w:r w:rsidRPr="00FF3F04">
        <w:rPr>
          <w:rFonts w:ascii="Traditional Arabic" w:hAnsi="Traditional Arabic" w:cs="Khalid Art bold"/>
          <w:sz w:val="24"/>
          <w:szCs w:val="24"/>
          <w:rtl/>
        </w:rPr>
        <w:t>(الرازي 1981م، مقدمة التفسير (الاشتقاق الأصغر، والاشتقاق الأكبر، ج: 1، ص 21 ـ 24)، وجاء في حاشية زاده على تفسير القاضي البيضاوي: (والتفسير مأخوذ من الفسر، وهو مقلوب من السفر، وهو الكشف والإظهار) (زاده 1994م، ج: 1، ص 14).</w:t>
      </w:r>
    </w:p>
    <w:p w:rsidR="00DC5B66" w:rsidRPr="00FF3F04" w:rsidRDefault="00DC5B66" w:rsidP="00FC3874">
      <w:pPr>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lang w:bidi="ar-JO"/>
        </w:rPr>
        <w:t xml:space="preserve">      قال الراغب الأصفهاني </w:t>
      </w:r>
      <w:r w:rsidRPr="00FF3F04">
        <w:rPr>
          <w:rFonts w:ascii="Traditional Arabic" w:hAnsi="Traditional Arabic" w:cs="Khalid Art bold"/>
          <w:sz w:val="24"/>
          <w:szCs w:val="24"/>
          <w:rtl/>
        </w:rPr>
        <w:t xml:space="preserve">تحت عنوان: </w:t>
      </w:r>
      <w:r w:rsidRPr="00FF3F04">
        <w:rPr>
          <w:rFonts w:ascii="Traditional Arabic" w:hAnsi="Traditional Arabic" w:cs="Khalid Art bold"/>
          <w:sz w:val="24"/>
          <w:szCs w:val="24"/>
          <w:rtl/>
          <w:lang w:bidi="ar-JO"/>
        </w:rPr>
        <w:t>فصل في الفرق بين التفسير والتأويل</w:t>
      </w:r>
      <w:r w:rsidRPr="00FF3F04">
        <w:rPr>
          <w:rFonts w:ascii="Traditional Arabic" w:hAnsi="Traditional Arabic" w:cs="Khalid Art bold"/>
          <w:sz w:val="24"/>
          <w:szCs w:val="24"/>
          <w:rtl/>
        </w:rPr>
        <w:t>: (</w:t>
      </w:r>
      <w:r w:rsidRPr="00FF3F04">
        <w:rPr>
          <w:rFonts w:ascii="Traditional Arabic" w:hAnsi="Traditional Arabic" w:cs="Khalid Art bold"/>
          <w:sz w:val="24"/>
          <w:szCs w:val="24"/>
          <w:rtl/>
          <w:lang w:bidi="ar-JO"/>
        </w:rPr>
        <w:t xml:space="preserve">الفسر والسفر يتقارب معناهما كتقارب لفظيهما، لكن جعل الفسر لإظهار المعنى المعقول، ومنه قيل: لما ينبئ عنه البول تفسيره، وتسمى بها قارورةالماء، وجُعل السفر لإبراز الأعيان </w:t>
      </w:r>
      <w:r w:rsidRPr="00FF3F04">
        <w:rPr>
          <w:rFonts w:ascii="Traditional Arabic" w:hAnsi="Traditional Arabic" w:cs="Khalid Art bold"/>
          <w:sz w:val="24"/>
          <w:szCs w:val="24"/>
          <w:rtl/>
          <w:lang w:bidi="ar-JO"/>
        </w:rPr>
        <w:lastRenderedPageBreak/>
        <w:t>للأبصار، فيقل: سفرت المرأة عن وجهها، وأسفر الصبح)</w:t>
      </w:r>
      <w:r w:rsidRPr="00FF3F04">
        <w:rPr>
          <w:rFonts w:ascii="Traditional Arabic" w:hAnsi="Traditional Arabic" w:cs="Khalid Art bold"/>
          <w:sz w:val="24"/>
          <w:szCs w:val="24"/>
          <w:rtl/>
        </w:rPr>
        <w:t xml:space="preserve"> (الراغب الأصفهاني 1412هـ، ج: 1، ص 10).</w:t>
      </w:r>
    </w:p>
    <w:p w:rsidR="00DC5B66" w:rsidRPr="00FF3F04" w:rsidRDefault="00DC5B66" w:rsidP="00FC3874">
      <w:pPr>
        <w:autoSpaceDE w:val="0"/>
        <w:autoSpaceDN w:val="0"/>
        <w:adjustRightInd w:val="0"/>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rPr>
        <w:t xml:space="preserve">ولذلك قال الآلوسي ملخصا كلاما للرازي معناه:  أن الفسر هو مقلوب السفر، ولا غرابة في قول هذا الإمام – المقدم في هذا المجال - فلما قاله شواهد لا تحصى كثرة، ومنها الحمد والمدح، </w:t>
      </w:r>
      <w:r w:rsidRPr="00FF3F04">
        <w:rPr>
          <w:rFonts w:ascii="Traditional Arabic" w:hAnsi="Traditional Arabic" w:cs="Khalid Art bold"/>
          <w:sz w:val="24"/>
          <w:szCs w:val="24"/>
          <w:rtl/>
          <w:lang w:bidi="ar-JO"/>
        </w:rPr>
        <w:t xml:space="preserve">والعسل و، واللسع، ولذلك فإني لا أرى الإسفار في قول الآلوسي: (والقول بأنه مقلوب السفر مما لا يسفر له وجه) </w:t>
      </w:r>
      <w:r w:rsidRPr="00FF3F04">
        <w:rPr>
          <w:rFonts w:ascii="Traditional Arabic" w:hAnsi="Traditional Arabic" w:cs="Khalid Art bold"/>
          <w:sz w:val="24"/>
          <w:szCs w:val="24"/>
          <w:rtl/>
        </w:rPr>
        <w:t>(الآلوسي 1415هـ، ج: 1، ص 4÷.</w:t>
      </w:r>
    </w:p>
    <w:p w:rsidR="00DC5B66" w:rsidRPr="00FF3F04" w:rsidRDefault="00DC5B66" w:rsidP="00FC3874">
      <w:pPr>
        <w:widowControl w:val="0"/>
        <w:spacing w:after="0" w:line="216"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ثانيا: التأويل لغة:</w:t>
      </w:r>
    </w:p>
    <w:p w:rsidR="00DC5B66" w:rsidRPr="00FF3F04" w:rsidRDefault="00DC5B66" w:rsidP="00FC3874">
      <w:pPr>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lang w:bidi="ar-JO"/>
        </w:rPr>
        <w:t xml:space="preserve">   تذكر المعاجم اللغوية إلى أن لمصدر التأوبل أصلان: الأصل الأول: أن التأويل مشتق من الأول ويكون له على هذا الأصل معنيان: أولهما:الرجوع ومنه: آلَ اللبن يَؤُولُ: إذا خثر، كأنّه رجوع إلى نقصان، فالتأويل من الأول، أي: الرجوع إلى الأصل، ومنه: يقال للموضع هي المَوْئِلُ الذي يرجع إليه، وذلك هو ردّ الشيء إلى الغاية المرادة منه، علما كان أو فعلا </w:t>
      </w:r>
      <w:r w:rsidRPr="00FF3F04">
        <w:rPr>
          <w:rFonts w:ascii="Traditional Arabic" w:hAnsi="Traditional Arabic" w:cs="Khalid Art bold"/>
          <w:sz w:val="24"/>
          <w:szCs w:val="24"/>
          <w:rtl/>
        </w:rPr>
        <w:t>(الراغب الأصفهاني 1412هـ، ص 99 بتصرف يسير).</w:t>
      </w:r>
    </w:p>
    <w:p w:rsidR="00DC5B66" w:rsidRPr="00FF3F04" w:rsidRDefault="00DC5B66" w:rsidP="00304B84">
      <w:pPr>
        <w:spacing w:after="0"/>
        <w:rPr>
          <w:rFonts w:ascii="Traditional Arabic" w:hAnsi="Traditional Arabic" w:cs="Khalid Art bold"/>
          <w:sz w:val="24"/>
          <w:szCs w:val="24"/>
          <w:rtl/>
        </w:rPr>
      </w:pPr>
      <w:r w:rsidRPr="00FF3F04">
        <w:rPr>
          <w:rFonts w:ascii="Traditional Arabic" w:hAnsi="Traditional Arabic" w:cs="Khalid Art bold"/>
          <w:sz w:val="24"/>
          <w:szCs w:val="24"/>
          <w:rtl/>
          <w:lang w:bidi="ar-JO"/>
        </w:rPr>
        <w:t xml:space="preserve">       ثانيهما: الصيرورة يقال: طبخ الشراب فآل إلى قدر كذا وكذا، أي: رجع، وأولته إذا رجعته، ومنه الموئل: المرجع والمصير، وفي التنزيل المجيد: </w:t>
      </w:r>
      <w:r w:rsidR="00304B84" w:rsidRPr="001F658B">
        <w:rPr>
          <w:rFonts w:ascii="mylotus" w:hAnsi="mylotus"/>
          <w:b/>
          <w:bCs/>
          <w:sz w:val="28"/>
          <w:szCs w:val="28"/>
          <w:rtl/>
          <w:lang w:bidi="ar-JO"/>
        </w:rPr>
        <w:t>{وَرَبُّكَ الْغَفُورُ ذُو الرَّحْمَةِ لَوْ يُؤَاخِذُهُم بِمَا كَسَبُوا لَعَجَّلَ لَهُمُ الْعَذَابَ بَل لَّهُم مَّوْعِدٌ لَّن يَجِدُوا مِن دُونِهِ مَوْئِلاً</w:t>
      </w:r>
      <w:r w:rsidR="00304B84">
        <w:rPr>
          <w:rFonts w:ascii="mylotus" w:hAnsi="mylotus"/>
          <w:b/>
          <w:bCs/>
          <w:sz w:val="28"/>
          <w:szCs w:val="28"/>
          <w:lang w:bidi="ar-JO"/>
        </w:rPr>
        <w:t xml:space="preserve"> </w:t>
      </w:r>
      <w:r w:rsidR="00304B84" w:rsidRPr="001F658B">
        <w:rPr>
          <w:rFonts w:ascii="mylotus" w:hAnsi="mylotus"/>
          <w:b/>
          <w:bCs/>
          <w:sz w:val="28"/>
          <w:szCs w:val="28"/>
          <w:rtl/>
          <w:lang w:bidi="ar-JO"/>
        </w:rPr>
        <w:t>}</w:t>
      </w:r>
      <w:r w:rsidRPr="00FF3F04">
        <w:rPr>
          <w:rFonts w:ascii="Traditional Arabic" w:hAnsi="Traditional Arabic" w:cs="Khalid Art bold"/>
          <w:sz w:val="24"/>
          <w:szCs w:val="24"/>
          <w:rtl/>
        </w:rPr>
        <w:t>الكهف:58]،</w:t>
      </w:r>
      <w:r w:rsidRPr="00FF3F04">
        <w:rPr>
          <w:rFonts w:ascii="Traditional Arabic" w:hAnsi="Traditional Arabic" w:cs="Khalid Art bold"/>
          <w:sz w:val="24"/>
          <w:szCs w:val="24"/>
          <w:rtl/>
          <w:lang w:bidi="ar-JO"/>
        </w:rPr>
        <w:t xml:space="preserve">  وقال جل وجهه:</w:t>
      </w:r>
      <w:r w:rsidR="00304B84" w:rsidRPr="00304B84">
        <w:rPr>
          <w:rFonts w:ascii="mylotus" w:hAnsi="mylotus"/>
          <w:b/>
          <w:bCs/>
          <w:sz w:val="28"/>
          <w:szCs w:val="28"/>
          <w:rtl/>
          <w:lang w:bidi="ar-JO"/>
        </w:rPr>
        <w:t xml:space="preserve"> </w:t>
      </w:r>
      <w:r w:rsidR="00304B84" w:rsidRPr="001F658B">
        <w:rPr>
          <w:rFonts w:ascii="mylotus" w:hAnsi="mylotus"/>
          <w:b/>
          <w:bCs/>
          <w:sz w:val="28"/>
          <w:szCs w:val="28"/>
          <w:rtl/>
          <w:lang w:bidi="ar-JO"/>
        </w:rPr>
        <w:t>{صِرَاطِ اللَّهِ الَّذِي لَهُ مَا فِي السَّمَاوَاتِ وَمَا فِي الْأَرْضِ أَلَا إِلَى اللَّهِ تَصِيرُ الأمُورُ }</w:t>
      </w:r>
      <w:r w:rsidRPr="00FF3F04">
        <w:rPr>
          <w:rFonts w:ascii="Traditional Arabic" w:hAnsi="Traditional Arabic" w:cs="Khalid Art bold"/>
          <w:sz w:val="24"/>
          <w:szCs w:val="24"/>
          <w:rtl/>
        </w:rPr>
        <w:t xml:space="preserve">الشورى:53]، </w:t>
      </w:r>
      <w:r w:rsidRPr="00FF3F04">
        <w:rPr>
          <w:rFonts w:ascii="Traditional Arabic" w:hAnsi="Traditional Arabic" w:cs="Khalid Art bold"/>
          <w:sz w:val="24"/>
          <w:szCs w:val="24"/>
          <w:rtl/>
          <w:lang w:bidi="ar-JO"/>
        </w:rPr>
        <w:t>الأصل الثاني: أن التأويل مشتق من الإيال، أو الإيالة، بمعنى السياسة، يقال: آل الأمير رعيته إيالا، وإيالة، أي: ساسها، وأحسن رعايتها، ولذا فإني لا استحسن ما قاله الآلوسي بهذا الصدد: (والقول بأنه من الإيالة وهي السياسة كأن المؤول للكلام ساس الكلام ووضع المعنى فيه موضعه ليس بشيء)</w:t>
      </w:r>
      <w:r w:rsidRPr="00FF3F04">
        <w:rPr>
          <w:rFonts w:ascii="Traditional Arabic" w:hAnsi="Traditional Arabic" w:cs="Khalid Art bold"/>
          <w:sz w:val="24"/>
          <w:szCs w:val="24"/>
          <w:rtl/>
        </w:rPr>
        <w:t xml:space="preserve"> (الآلوسي 1415هـ،  ج: 1، ص 5).</w:t>
      </w:r>
    </w:p>
    <w:p w:rsidR="00DC5B66" w:rsidRPr="00FF3F04" w:rsidRDefault="00DC5B66" w:rsidP="00FC3874">
      <w:pPr>
        <w:autoSpaceDE w:val="0"/>
        <w:autoSpaceDN w:val="0"/>
        <w:adjustRightInd w:val="0"/>
        <w:spacing w:after="0"/>
        <w:rPr>
          <w:rFonts w:ascii="Traditional Arabic" w:hAnsi="Traditional Arabic" w:cs="Khalid Art bold"/>
          <w:sz w:val="24"/>
          <w:szCs w:val="24"/>
          <w:rtl/>
        </w:rPr>
      </w:pPr>
      <w:r w:rsidRPr="00FF3F04">
        <w:rPr>
          <w:rFonts w:ascii="Traditional Arabic" w:hAnsi="Traditional Arabic" w:cs="Khalid Art bold"/>
          <w:sz w:val="24"/>
          <w:szCs w:val="24"/>
          <w:rtl/>
          <w:lang w:bidi="ar-JO"/>
        </w:rPr>
        <w:t xml:space="preserve">وباب (آل) قال، وتضعيف فعله (أولته تأويلا) على وزن التفعيل للتعدية كما رجحه ابن عاشور، وليس للتكثير كما      قال الزركشي، لأن الفعل هنا (آل) بمعنى: رجع، وصار، وهو فعل لازم كما هو ظاهر، ومن المعلوم أن تضعيف الفعل اللازم يفيد تعديته لا تكثير </w:t>
      </w:r>
      <w:r w:rsidRPr="00FF3F04">
        <w:rPr>
          <w:rFonts w:ascii="Traditional Arabic" w:hAnsi="Traditional Arabic" w:cs="Khalid Art bold"/>
          <w:sz w:val="24"/>
          <w:szCs w:val="24"/>
          <w:rtl/>
          <w:lang w:bidi="ar-JO"/>
        </w:rPr>
        <w:lastRenderedPageBreak/>
        <w:t>معناه، وهذا بخلاف الفعل (فسر) ثلاثيه المجرد لما كان متعديا بنفسه كان تضعيفه إذن لشيء آخر وراء التعدية، هو تكثير معناه كما هو ظاهر.</w:t>
      </w:r>
    </w:p>
    <w:p w:rsidR="00DC5B66" w:rsidRPr="00FF3F04" w:rsidRDefault="00DC5B66" w:rsidP="00FC3874">
      <w:pPr>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rPr>
        <w:t xml:space="preserve">       قاس الزركشي التضعيف  في الفعل (أول) بتشديد الواو، على (فسر) بشديد السين، حيث قال: (...وإنما بنوه على التفعيل (يقصد التفسير) لأنه للتكثير... وإنما بنوه على التفعيل (يقصد التأويل) لما تقدم ذكره في التفسير) (الزركشي 1957م، ج: 2، ص 147 ـ 148).</w:t>
      </w:r>
    </w:p>
    <w:p w:rsidR="00DC5B66" w:rsidRPr="00FF3F04" w:rsidRDefault="00DC5B66" w:rsidP="00FC3874">
      <w:pPr>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rPr>
        <w:t>قال ابن عاشور: (</w:t>
      </w:r>
      <w:r w:rsidRPr="00FF3F04">
        <w:rPr>
          <w:rFonts w:ascii="Traditional Arabic" w:hAnsi="Traditional Arabic" w:cs="Khalid Art bold"/>
          <w:sz w:val="24"/>
          <w:szCs w:val="24"/>
          <w:rtl/>
          <w:lang w:bidi="ar-JO"/>
        </w:rPr>
        <w:t xml:space="preserve">التَّفْسِيرُ مَصْدَرُ فَسَّرَ بِتَشْدِيدِ السِّينِ، الَّذِي هُوَ مُضَاعَفُ فَسَرَ بِالتَّخْفِيفِ، مِنْ بَابَيْ نَصَرَ وَضَرَبَ الَّذِي مَصْدُرُهُ الْفَسْرُ، وَكِلَاهُمَا فِعْلٌ مُتَعَدٍّ، فَالتَّضْعِيفُ لَيْسَ لِلتَّعْدِيَةِ... فَنَاسَبَ أَنْ يُخَصَّ هَذَا الْبَيَانُ بِصِيغَةِ الْمُضَاعَفَةِ، بِنَاءً عَلَى أَنَّ فَعَّلَ الْمُضَاعَفَ إِذَا لَمْ يَكُنْ لِلتَّعْدِيَةِ كَانَ الْمَقْصُودُ مِنْهُ الدَّلَالَةَ عَلَى التَّكْثِيرِ مِنَ الْمَصْدَرِ... وَأَنَا أَرَى أَنَّ اسْتِفَادَةَ مَعْنَى التَّكْثِيرِ فِي حَالِ اسْتِعْمَالِ التَّضْعِيفِ لِلتَّعْدِيَةِ أَمْرٌ مِنْ مُسْتَتْبَعَاتِ الْكَلَامِ، حَاصِلٌ مِنْ قَرِينَةِ عُدُولِ الْمُتَكَلِّمِ الْبَلِيغِ عَنِ الْمَهْمُوزِ الَّذِي هُوَ خَفِيفٌ إِلَى الْمُضَعَّفِ الَّذِي هُوَ ثَقِيلٌ، فَذَلِكَ الْعُدُولُ قَرِينَةٌ عَلَى الْمُرَادِ، وَكَذَلِكَ الْجَمْعُ بَيْنَهُمَا فِي مِثْلِ كَلَامِ «الْكَشَّافِ» قَرِينَةٌ عَلَى إِرَادَةِ التَّكْثِيرِ) </w:t>
      </w:r>
      <w:r w:rsidRPr="00FF3F04">
        <w:rPr>
          <w:rFonts w:ascii="Traditional Arabic" w:hAnsi="Traditional Arabic" w:cs="Khalid Art bold"/>
          <w:sz w:val="24"/>
          <w:szCs w:val="24"/>
          <w:rtl/>
        </w:rPr>
        <w:t>(ابن عاشور 1984م، ج: 1، ص 10 ـ 11).</w:t>
      </w:r>
    </w:p>
    <w:p w:rsidR="00DC5B66" w:rsidRPr="00FF3F04" w:rsidRDefault="00DC5B66" w:rsidP="00FC3874">
      <w:pPr>
        <w:spacing w:after="0"/>
        <w:rPr>
          <w:rFonts w:ascii="Traditional Arabic" w:hAnsi="Traditional Arabic" w:cs="Khalid Art bold"/>
          <w:sz w:val="24"/>
          <w:szCs w:val="24"/>
          <w:rtl/>
        </w:rPr>
      </w:pPr>
      <w:r w:rsidRPr="00FF3F04">
        <w:rPr>
          <w:rFonts w:ascii="Traditional Arabic" w:hAnsi="Traditional Arabic" w:cs="Khalid Art bold"/>
          <w:sz w:val="24"/>
          <w:szCs w:val="24"/>
          <w:rtl/>
        </w:rPr>
        <w:t xml:space="preserve">      وأقول: أوافق ابن عاشور في هذا التحقيق النفيس إلا في تخريجه لكلام الزمخشري في خطبة كشافه حيث قال: (</w:t>
      </w:r>
      <w:r w:rsidRPr="00FF3F04">
        <w:rPr>
          <w:rFonts w:ascii="Traditional Arabic" w:hAnsi="Traditional Arabic" w:cs="Khalid Art bold"/>
          <w:sz w:val="24"/>
          <w:szCs w:val="24"/>
          <w:rtl/>
          <w:lang w:bidi="ar-JO"/>
        </w:rPr>
        <w:t>الْحَمْدُ لِلَّهِ الَّذِي أَنْزَلَ الْقُرْآنَ كَلَامًا مُؤَلَّفًا مُنَظَّمًا، وَنَزَّلَهُ عَلَى حَسَبِ الْمصَالح منجما</w:t>
      </w:r>
      <w:r w:rsidRPr="00FF3F04">
        <w:rPr>
          <w:rFonts w:ascii="Traditional Arabic" w:hAnsi="Traditional Arabic" w:cs="Khalid Art bold"/>
          <w:sz w:val="24"/>
          <w:szCs w:val="24"/>
          <w:rtl/>
        </w:rPr>
        <w:t>) (الزمخشري 1407هـ، ج: 1، ص 1).</w:t>
      </w:r>
    </w:p>
    <w:p w:rsidR="00DC5B66" w:rsidRPr="00FF3F04" w:rsidRDefault="00DC5B66" w:rsidP="00FC3874">
      <w:pPr>
        <w:autoSpaceDE w:val="0"/>
        <w:autoSpaceDN w:val="0"/>
        <w:adjustRightInd w:val="0"/>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lang w:bidi="ar-JO"/>
        </w:rPr>
        <w:t>قال ابن عاشور: (فَقَالَ الْمُحَقِّقُونَ مِنْ شُرَّاحِهِ: جَمَعَ بَيْنَ أَنْزَلَ وَنَزَّلَ لِمَا فِي نَزَّلَ مِنَ الدَّلَالَةِ عَلَى التَّكْثِيرِ، الَّذِي يُنَاسِبُ مَا أَرَادَهُ الْعَلَّامَةُ مِنَ التَّدْرِيجِ وَالتَّنْجِيمِ)</w:t>
      </w:r>
      <w:r w:rsidRPr="00FF3F04">
        <w:rPr>
          <w:rFonts w:ascii="Traditional Arabic" w:hAnsi="Traditional Arabic" w:cs="Khalid Art bold"/>
          <w:sz w:val="24"/>
          <w:szCs w:val="24"/>
          <w:rtl/>
        </w:rPr>
        <w:t xml:space="preserve"> (ابن عاشور 1984م، ج: 1، ص 11)، لأن قبوله لتوجيهه شراح الكشاف لا يستقيم مع القاعدة التي قررها وارتضاها من كون تضعيف الفعل اللازم يفيد التعدية، وأن تضعيف الفعل المتعدي يفيد التكثير، والفعل (نزل) في أصله لازم، فتضعبفه إذن لتعديته لا لتكثير معناه، قال المحقق الشهاب الخفاجي: (</w:t>
      </w:r>
      <w:r w:rsidRPr="00FF3F04">
        <w:rPr>
          <w:rFonts w:ascii="Traditional Arabic" w:hAnsi="Traditional Arabic" w:cs="Khalid Art bold"/>
          <w:sz w:val="24"/>
          <w:szCs w:val="24"/>
          <w:rtl/>
          <w:lang w:bidi="ar-JO"/>
        </w:rPr>
        <w:t xml:space="preserve">واشتقوا منه فقالوا: نجمت الشيء، إذا وزعته وفرّقته، ومنه ما نحن فيه، وما ذكره من أن فعل بالتضعيف يدلّ على التنجيم المعبر عنه بالتكثير، كما ذكره الزمخشريّ وغيره مشهور، وقد اعترض عليه بأنّ التضعيف الدال على ذلك شرطه أن </w:t>
      </w:r>
      <w:r w:rsidRPr="00FF3F04">
        <w:rPr>
          <w:rFonts w:ascii="Traditional Arabic" w:hAnsi="Traditional Arabic" w:cs="Khalid Art bold"/>
          <w:sz w:val="24"/>
          <w:szCs w:val="24"/>
          <w:rtl/>
          <w:lang w:bidi="ar-JO"/>
        </w:rPr>
        <w:lastRenderedPageBreak/>
        <w:t>يكون في الأفعال المتعدية قبل التضعيف غالباً نحو: فتحت الباب، وقد يأتي في اللازم نحو: موّتت الإبل، والتضعيف الدال على الكثرة لا يجعل اللازم متعدّياً وما يفيده للنقل لا للتكثير.</w:t>
      </w:r>
    </w:p>
    <w:p w:rsidR="00DC5B66" w:rsidRPr="00FF3F04" w:rsidRDefault="00DC5B66" w:rsidP="00304B84">
      <w:pPr>
        <w:autoSpaceDE w:val="0"/>
        <w:autoSpaceDN w:val="0"/>
        <w:adjustRightInd w:val="0"/>
        <w:spacing w:after="0"/>
        <w:rPr>
          <w:rFonts w:ascii="Traditional Arabic" w:hAnsi="Traditional Arabic" w:cs="Khalid Art bold"/>
          <w:sz w:val="24"/>
          <w:szCs w:val="24"/>
          <w:rtl/>
        </w:rPr>
      </w:pPr>
      <w:r w:rsidRPr="00FF3F04">
        <w:rPr>
          <w:rFonts w:ascii="Traditional Arabic" w:hAnsi="Traditional Arabic" w:cs="Khalid Art bold"/>
          <w:sz w:val="24"/>
          <w:szCs w:val="24"/>
          <w:rtl/>
          <w:lang w:bidi="ar-JO"/>
        </w:rPr>
        <w:t xml:space="preserve">       وقد جعلهما النحاة كما في المفصل وغيره معنيين متقابلين، والاستعمال على خلافه كقوله تعالى:</w:t>
      </w:r>
      <w:r w:rsidRPr="00FF3F04">
        <w:rPr>
          <w:rFonts w:ascii="Traditional Arabic" w:hAnsi="Traditional Arabic" w:cs="Khalid Art bold"/>
          <w:sz w:val="24"/>
          <w:szCs w:val="24"/>
          <w:rtl/>
        </w:rPr>
        <w:t xml:space="preserve"> </w:t>
      </w:r>
      <w:r w:rsidR="00304B84" w:rsidRPr="00B52E84">
        <w:rPr>
          <w:rFonts w:ascii="mylotus" w:hAnsi="mylotus"/>
          <w:b/>
          <w:bCs/>
          <w:sz w:val="28"/>
          <w:szCs w:val="28"/>
          <w:rtl/>
          <w:lang w:bidi="ar-JO"/>
        </w:rPr>
        <w:t>{وَقَالَ الَّذِينَ كَفَرُوا لَوْلَا نُزِّلَ عَلَيْهِ الْقُرْآنُ جُمْلَةً وَاحِدَةً كَذَلِكَ لِنُثَبِّتَ بِهِ فُؤَادَكَ وَرَتَّلْنَاهُ تَرْتِيلاً }</w:t>
      </w:r>
      <w:r w:rsidRPr="00FF3F04">
        <w:rPr>
          <w:rFonts w:ascii="Traditional Arabic" w:hAnsi="Traditional Arabic" w:cs="Khalid Art bold"/>
          <w:sz w:val="24"/>
          <w:szCs w:val="24"/>
          <w:rtl/>
        </w:rPr>
        <w:t xml:space="preserve">الفرقان: ٣٢، </w:t>
      </w:r>
      <w:r w:rsidRPr="00FF3F04">
        <w:rPr>
          <w:rFonts w:ascii="Traditional Arabic" w:hAnsi="Traditional Arabic" w:cs="Khalid Art bold"/>
          <w:sz w:val="24"/>
          <w:szCs w:val="24"/>
          <w:rtl/>
          <w:lang w:bidi="ar-JO"/>
        </w:rPr>
        <w:t xml:space="preserve">إذ لا وجه لذكر كونه جملة حينئذ، وقوله: </w:t>
      </w:r>
      <w:r w:rsidRPr="00FF3F04">
        <w:rPr>
          <w:rFonts w:ascii="Traditional Arabic" w:hAnsi="Traditional Arabic" w:cs="Khalid Art bold"/>
          <w:sz w:val="24"/>
          <w:szCs w:val="24"/>
          <w:rtl/>
        </w:rPr>
        <w:t xml:space="preserve">ﭽ </w:t>
      </w:r>
      <w:r w:rsidRPr="00FF3F04">
        <w:rPr>
          <w:rFonts w:ascii="Times New Roman" w:hAnsi="Times New Roman" w:cs="Times New Roman" w:hint="cs"/>
          <w:sz w:val="24"/>
          <w:szCs w:val="24"/>
          <w:rtl/>
        </w:rPr>
        <w:t>ﭞﭟﭠﭡﭢﭣﭤ</w:t>
      </w:r>
      <w:r w:rsidRPr="00FF3F04">
        <w:rPr>
          <w:rFonts w:ascii="Traditional Arabic" w:hAnsi="Traditional Arabic" w:cs="Khalid Art bold"/>
          <w:sz w:val="24"/>
          <w:szCs w:val="24"/>
          <w:rtl/>
        </w:rPr>
        <w:t xml:space="preserve">ﭼ [الأنعام:37]، </w:t>
      </w:r>
      <w:r w:rsidRPr="00FF3F04">
        <w:rPr>
          <w:rFonts w:ascii="Traditional Arabic" w:hAnsi="Traditional Arabic" w:cs="Khalid Art bold"/>
          <w:sz w:val="24"/>
          <w:szCs w:val="24"/>
          <w:rtl/>
          <w:lang w:bidi="ar-JO"/>
        </w:rPr>
        <w:t>فإن ادّعى أنه يستفاد من التقابل ونحوه كما قيل، فلا قرينة هنا، وعندي أن هذا المعنى غير التكثير المذكور في النحو، وهو التدريج بمعنى الإتيان بالشيء قليلاً قليلا، كما ذكروه في تسلل حيث فسروه بأنهم يتسللون قليلاً قليلاً من الجماعة، قالوا: ونظيره تدرّج، وتدخل ونحوه رتبه أي: أتى به رتبة رتبة، وهو غير التكثير لإشعاره بخلافه، وقد حصروه في هذه الأمثلة، فهو مغاير لما في كتب العربية فلا يخالف ما هنا كلامهم فيه، كما توهموه وحينئذ تكون صيغة فعل بعد كونها للنقل، دالة على هذا المعنى إما مجازا، أو اشتراكا، فلا يلزم اطراده فتدبر</w:t>
      </w:r>
      <w:r w:rsidRPr="00FF3F04">
        <w:rPr>
          <w:rFonts w:ascii="Traditional Arabic" w:hAnsi="Traditional Arabic" w:cs="Khalid Art bold"/>
          <w:sz w:val="24"/>
          <w:szCs w:val="24"/>
          <w:rtl/>
        </w:rPr>
        <w:t>) (الشهاب الخفاجي بدون تاريخ نشر، ج: 2، ص 30).</w:t>
      </w:r>
    </w:p>
    <w:p w:rsidR="00DC5B66" w:rsidRPr="00FF3F04" w:rsidRDefault="00DC5B66" w:rsidP="00FC3874">
      <w:pPr>
        <w:widowControl w:val="0"/>
        <w:spacing w:after="0" w:line="216"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المطلب الثاني: النسبة بين التفسير والتأويل في المعنى اللغوي.</w:t>
      </w:r>
    </w:p>
    <w:p w:rsidR="00DC5B66" w:rsidRPr="00FF3F04" w:rsidRDefault="00DC5B66" w:rsidP="00FC3874">
      <w:pPr>
        <w:widowControl w:val="0"/>
        <w:spacing w:after="0" w:line="216" w:lineRule="auto"/>
        <w:rPr>
          <w:rFonts w:ascii="Traditional Arabic" w:hAnsi="Traditional Arabic" w:cs="Khalid Art bold"/>
          <w:sz w:val="24"/>
          <w:szCs w:val="24"/>
          <w:rtl/>
        </w:rPr>
      </w:pPr>
      <w:r w:rsidRPr="00FF3F04">
        <w:rPr>
          <w:rFonts w:ascii="Traditional Arabic" w:hAnsi="Traditional Arabic" w:cs="Khalid Art bold"/>
          <w:sz w:val="24"/>
          <w:szCs w:val="24"/>
          <w:rtl/>
        </w:rPr>
        <w:t xml:space="preserve">       بعد الانتهاء من بيان مدلولي التفسير والتأويل في المعنى اللغوي العام، وقد تجلى أن التفسير مداره على معنى واحد وهو الكشف والبيان، وأن التأويل يدور على معنيين اثنين هما: الأول: الرجوع والصيرورة، الثاني: الإيالة وهي السياسة، فإن النسبة بين هذين المدلولين  التفسير والتأويل في المعنى اللغوي العام ستكون على النحو الآتي:</w:t>
      </w:r>
    </w:p>
    <w:p w:rsidR="00DC5B66" w:rsidRPr="00FF3F04" w:rsidRDefault="00DC5B66" w:rsidP="00FC3874">
      <w:pPr>
        <w:autoSpaceDE w:val="0"/>
        <w:autoSpaceDN w:val="0"/>
        <w:adjustRightInd w:val="0"/>
        <w:spacing w:after="0"/>
        <w:rPr>
          <w:rFonts w:ascii="Traditional Arabic" w:hAnsi="Traditional Arabic" w:cs="Khalid Art bold"/>
          <w:sz w:val="24"/>
          <w:szCs w:val="24"/>
          <w:rtl/>
        </w:rPr>
      </w:pPr>
      <w:r w:rsidRPr="00FF3F04">
        <w:rPr>
          <w:rFonts w:ascii="Traditional Arabic" w:hAnsi="Traditional Arabic" w:cs="Khalid Art bold"/>
          <w:sz w:val="24"/>
          <w:szCs w:val="24"/>
          <w:rtl/>
        </w:rPr>
        <w:t xml:space="preserve">      أولا: النسبة بين معنى التفسير في اللغة وبين أول معنيي التأويل، وهو الرجوع والصيرورة هي نسبة العموم والخصوص من  وجه، فإن الكشف والرجوع  يجتمعان في بعض الألفاظ التي يكون في رجعها إلى بعض محتملات معانيها سببا في انكشاف المراد منها، وارتفاع اللبس عنه، وينفرد الكشف في كل ما لا يكون كشفه بسبب رجعه وتصييره إلى شيء ما، كالماء الذي ينظر فيه الطبيب الحاذق فيتنبأ منه الحال التي يشكو منها المريض، وينفرد الرجع والتصيير في نحو قولهم: طبخت الشراب فآل إلى قدر كذا وكذا، وأضرابه مما ترى فيه رجعا وتصييرا، ولا تجد فيه كشفا وبيانا، ولذلك فإني لا أوافق على </w:t>
      </w:r>
      <w:r w:rsidRPr="00FF3F04">
        <w:rPr>
          <w:rFonts w:ascii="Traditional Arabic" w:hAnsi="Traditional Arabic" w:cs="Khalid Art bold"/>
          <w:sz w:val="24"/>
          <w:szCs w:val="24"/>
          <w:rtl/>
        </w:rPr>
        <w:lastRenderedPageBreak/>
        <w:t>نسبة العموم والخصوص المطلق التي رجحها  الآلوسي بقوله: (</w:t>
      </w:r>
      <w:r w:rsidRPr="00FF3F04">
        <w:rPr>
          <w:rFonts w:ascii="Traditional Arabic" w:hAnsi="Traditional Arabic" w:cs="Khalid Art bold"/>
          <w:sz w:val="24"/>
          <w:szCs w:val="24"/>
          <w:rtl/>
          <w:lang w:bidi="ar-JO"/>
        </w:rPr>
        <w:t>فلا أراك ترضى إلا أن في كل كشف إرجاعا وفي كل إرجاع كشفا فافهم</w:t>
      </w:r>
      <w:r w:rsidRPr="00FF3F04">
        <w:rPr>
          <w:rFonts w:ascii="Traditional Arabic" w:hAnsi="Traditional Arabic" w:cs="Khalid Art bold"/>
          <w:sz w:val="24"/>
          <w:szCs w:val="24"/>
          <w:rtl/>
        </w:rPr>
        <w:t>) (الآلوسي 1415هـ، ج: 1، ص 6).</w:t>
      </w:r>
    </w:p>
    <w:p w:rsidR="00DC5B66" w:rsidRPr="00FF3F04" w:rsidRDefault="00DC5B66" w:rsidP="00FC3874">
      <w:pPr>
        <w:widowControl w:val="0"/>
        <w:spacing w:after="0" w:line="216" w:lineRule="auto"/>
        <w:rPr>
          <w:rFonts w:ascii="Traditional Arabic" w:hAnsi="Traditional Arabic" w:cs="Khalid Art bold"/>
          <w:sz w:val="24"/>
          <w:szCs w:val="24"/>
          <w:rtl/>
        </w:rPr>
      </w:pPr>
      <w:r w:rsidRPr="00FF3F04">
        <w:rPr>
          <w:rFonts w:ascii="Traditional Arabic" w:hAnsi="Traditional Arabic" w:cs="Khalid Art bold"/>
          <w:sz w:val="24"/>
          <w:szCs w:val="24"/>
          <w:rtl/>
        </w:rPr>
        <w:t xml:space="preserve">          ثانيا: النسبة بين معنى التفسير في اللغة وبين أحد معنيي التأويل، وهو الإيال والإيالة بمعنى السياسة هي نسبة العموم والخصوص المطلق،  فإن الكشف والسياسة يجتمعان في كل ما يحتاج لمزيد من الرعاية والعناية، فإن في ذلك كشفا لشيء ما كالإبهام في اللفظ المشترك الناتج عن حسن العناية وجميل الرعاية، وككشف المشاق والمتاعب اللاحقة بالرعية الناتج عن حسن سياستها كذلك، وينفرد التفسير في كل ما لا يحتاج إلى بذل المزيد من الجهد والسياسة، كما هو الحال في بيان الجليات من معاني التفسير الآتية من طريقي الرواية والدراية. </w:t>
      </w:r>
    </w:p>
    <w:p w:rsidR="00DC5B66" w:rsidRPr="00FF3F04" w:rsidRDefault="00DC5B66" w:rsidP="00FC3874">
      <w:pPr>
        <w:widowControl w:val="0"/>
        <w:spacing w:after="0" w:line="216" w:lineRule="auto"/>
        <w:rPr>
          <w:rFonts w:ascii="Traditional Arabic" w:hAnsi="Traditional Arabic" w:cs="Khalid Art bold"/>
          <w:sz w:val="24"/>
          <w:szCs w:val="24"/>
          <w:rtl/>
        </w:rPr>
      </w:pPr>
      <w:r w:rsidRPr="00FF3F04">
        <w:rPr>
          <w:rFonts w:ascii="Traditional Arabic" w:hAnsi="Traditional Arabic" w:cs="Khalid Art bold"/>
          <w:sz w:val="24"/>
          <w:szCs w:val="24"/>
          <w:rtl/>
        </w:rPr>
        <w:t>المطلب الثالث: معنى التفسير والتأويل اصطلاحا</w:t>
      </w:r>
    </w:p>
    <w:p w:rsidR="00DC5B66" w:rsidRPr="00FF3F04" w:rsidRDefault="00DC5B66" w:rsidP="00FC3874">
      <w:pPr>
        <w:autoSpaceDE w:val="0"/>
        <w:autoSpaceDN w:val="0"/>
        <w:adjustRightInd w:val="0"/>
        <w:spacing w:after="0"/>
        <w:rPr>
          <w:rFonts w:ascii="Traditional Arabic" w:hAnsi="Traditional Arabic" w:cs="Khalid Art bold"/>
          <w:sz w:val="24"/>
          <w:szCs w:val="24"/>
          <w:rtl/>
        </w:rPr>
      </w:pPr>
      <w:r w:rsidRPr="00FF3F04">
        <w:rPr>
          <w:rFonts w:ascii="Traditional Arabic" w:hAnsi="Traditional Arabic" w:cs="Khalid Art bold"/>
          <w:sz w:val="24"/>
          <w:szCs w:val="24"/>
          <w:rtl/>
        </w:rPr>
        <w:t xml:space="preserve">     وأما عن بيان معنى التفسير والتأويل في اصطلاح أهل الاختصاص، وهم المفسرون، وعلماء علوم القرآن، فإن مقالاتهم العديدة لا تخرج في بيان هذه الطلبة عن اتجاهين اثنين هما: الاتجاه الأول: أن التفسير والتأويل من قبيل المترادف، فكلا الاسمين يدلان على مسمى واحد، فإذا قلت أحد الاسمين قلت الأخر بلا أدنى فرق، قال السيوطي: (واختلف في التفسير والتأويل: فقال أبو عبيد وطائفة هما بمعنى) (السيوطي 1974م، ج: 1، ص 2261).</w:t>
      </w:r>
    </w:p>
    <w:p w:rsidR="00DC5B66" w:rsidRPr="00FF3F04" w:rsidRDefault="00DC5B66" w:rsidP="00FC3874">
      <w:pPr>
        <w:autoSpaceDE w:val="0"/>
        <w:autoSpaceDN w:val="0"/>
        <w:adjustRightInd w:val="0"/>
        <w:spacing w:after="0"/>
        <w:rPr>
          <w:rFonts w:ascii="Traditional Arabic" w:hAnsi="Traditional Arabic" w:cs="Khalid Art bold"/>
          <w:sz w:val="24"/>
          <w:szCs w:val="24"/>
          <w:rtl/>
        </w:rPr>
      </w:pPr>
      <w:r w:rsidRPr="00FF3F04">
        <w:rPr>
          <w:rFonts w:ascii="Traditional Arabic" w:hAnsi="Traditional Arabic" w:cs="Khalid Art bold"/>
          <w:sz w:val="24"/>
          <w:szCs w:val="24"/>
          <w:rtl/>
        </w:rPr>
        <w:t xml:space="preserve">       قال ابن تيمية: (</w:t>
      </w:r>
      <w:r w:rsidRPr="00FF3F04">
        <w:rPr>
          <w:rFonts w:ascii="Traditional Arabic" w:hAnsi="Traditional Arabic" w:cs="Khalid Art bold"/>
          <w:sz w:val="24"/>
          <w:szCs w:val="24"/>
          <w:rtl/>
          <w:lang w:bidi="ar-JO"/>
        </w:rPr>
        <w:t>وأما التأويل في لفظ السلف فله معنيان: أحدهما: تفسير الكلام وبيان معناه، سواء وافق ظاهره، أو خالفه، فيكون التأويل والتفسير عند هؤلاء متقاربا أو مترادفا، وهذا -والله أعلم- هو الذي عناه مجاهد إن العلماء يعلمون تأويله، ومحمد بن جرير الطبري يقول في تفسيره: القول في تأويل قوله كذا وكذا، واختلف أهل التأويل في هذه الآية، ونحو ذلك، ومراده التفسير</w:t>
      </w:r>
      <w:r w:rsidRPr="00FF3F04">
        <w:rPr>
          <w:rFonts w:ascii="Traditional Arabic" w:hAnsi="Traditional Arabic" w:cs="Khalid Art bold"/>
          <w:sz w:val="24"/>
          <w:szCs w:val="24"/>
          <w:rtl/>
        </w:rPr>
        <w:t>) (ابن تيمية بدون تاريخ نشر، ص 28)،</w:t>
      </w:r>
    </w:p>
    <w:p w:rsidR="00DC5B66" w:rsidRPr="00FF3F04" w:rsidRDefault="00DC5B66" w:rsidP="00FC3874">
      <w:pPr>
        <w:spacing w:after="0"/>
        <w:rPr>
          <w:rFonts w:ascii="Traditional Arabic" w:hAnsi="Traditional Arabic" w:cs="Khalid Art bold"/>
          <w:sz w:val="24"/>
          <w:szCs w:val="24"/>
          <w:rtl/>
        </w:rPr>
      </w:pPr>
      <w:r w:rsidRPr="00FF3F04">
        <w:rPr>
          <w:rFonts w:ascii="Traditional Arabic" w:hAnsi="Traditional Arabic" w:cs="Khalid Art bold"/>
          <w:sz w:val="24"/>
          <w:szCs w:val="24"/>
          <w:rtl/>
        </w:rPr>
        <w:t xml:space="preserve">      الاتجاه الثاني: أن التفسير والتأويل من قبيل المتباين، فكل اسم منهما يدل على مسمى يغاير مسمى الآخر، واحتجوا لنصرة هذا الاتجاه بدليلين كبيرين هما: الدليل الأول: كما اختلافا في الدلالة اللغوية فهما يختلفان في الدلالة الاصطلاحية. الدليل الثاني: الاستدلال بالاستعمال القرآني فقد استعملهما القرآن الكريم بصيغة المصدر، ومن </w:t>
      </w:r>
      <w:r w:rsidRPr="00FF3F04">
        <w:rPr>
          <w:rFonts w:ascii="Traditional Arabic" w:hAnsi="Traditional Arabic" w:cs="Khalid Art bold"/>
          <w:sz w:val="24"/>
          <w:szCs w:val="24"/>
          <w:rtl/>
        </w:rPr>
        <w:lastRenderedPageBreak/>
        <w:t>المعلوم المؤكد ترك القول بالترادف في القرآن الكريم، وأن القول بوجود الترادف في القرآن العزيز يغض من دقته، وفيه تعكيس  لفصاحته وبلاغته.</w:t>
      </w:r>
    </w:p>
    <w:p w:rsidR="00DC5B66" w:rsidRPr="00FF3F04" w:rsidRDefault="00DC5B66" w:rsidP="00FC3874">
      <w:pPr>
        <w:spacing w:after="0"/>
        <w:rPr>
          <w:rFonts w:ascii="Traditional Arabic" w:hAnsi="Traditional Arabic" w:cs="Khalid Art bold"/>
          <w:sz w:val="24"/>
          <w:szCs w:val="24"/>
          <w:vertAlign w:val="superscript"/>
          <w:rtl/>
        </w:rPr>
      </w:pPr>
      <w:r w:rsidRPr="00FF3F04">
        <w:rPr>
          <w:rFonts w:ascii="Traditional Arabic" w:hAnsi="Traditional Arabic" w:cs="Khalid Art bold"/>
          <w:sz w:val="24"/>
          <w:szCs w:val="24"/>
          <w:rtl/>
        </w:rPr>
        <w:t xml:space="preserve">      وممن اجتهد في نصرة هذه الاتجاه </w:t>
      </w:r>
      <w:r w:rsidRPr="00FF3F04">
        <w:rPr>
          <w:rFonts w:ascii="Traditional Arabic" w:hAnsi="Traditional Arabic" w:cs="Khalid Art bold"/>
          <w:sz w:val="24"/>
          <w:szCs w:val="24"/>
          <w:rtl/>
          <w:lang w:bidi="ar-JO"/>
        </w:rPr>
        <w:t xml:space="preserve">المفسر أبو القاسم محمد بن حبيب النيسابوري (406هـ)، - وقد ترجم له السيوطي في طبقات المفسرين، وذكر في الإتقان أن له كتابا في تفسير القرآن – قال السيوطي: (وَقَدْ أَنْكَرَ ذَلِكَ قَوْمٌ حَتَّى بَالَغَ ابْنُ حَبِيبٍ النَّيْسَابُورِيُّ، فَقَالَ: قَدْ نَبَغَ فِي زَمَانِنَا مُفَسِّرُونَ لَوْ سُئِلُوا عَنْ الْفَرْقِ بَيْنَ التَّفْسِيرِ وَالتَّأْوِيلِ مَا اهْتَدَوْا إِلَيْهِ) </w:t>
      </w:r>
      <w:r w:rsidRPr="00FF3F04">
        <w:rPr>
          <w:rFonts w:ascii="Traditional Arabic" w:hAnsi="Traditional Arabic" w:cs="Khalid Art bold"/>
          <w:sz w:val="24"/>
          <w:szCs w:val="24"/>
          <w:rtl/>
        </w:rPr>
        <w:t>(السيوطي 1974م، ج: 4، ص 92).</w:t>
      </w:r>
    </w:p>
    <w:p w:rsidR="00DC5B66" w:rsidRPr="00FF3F04" w:rsidRDefault="00DC5B66" w:rsidP="00FC3874">
      <w:pPr>
        <w:pStyle w:val="FootnoteText"/>
        <w:widowControl w:val="0"/>
        <w:spacing w:line="216" w:lineRule="auto"/>
        <w:jc w:val="lowKashida"/>
        <w:rPr>
          <w:rFonts w:ascii="Traditional Arabic" w:hAnsi="Traditional Arabic" w:cs="Khalid Art bold"/>
          <w:color w:val="auto"/>
          <w:sz w:val="24"/>
          <w:rtl/>
        </w:rPr>
      </w:pPr>
      <w:r w:rsidRPr="00FF3F04">
        <w:rPr>
          <w:rFonts w:ascii="Traditional Arabic" w:hAnsi="Traditional Arabic" w:cs="Khalid Art bold"/>
          <w:color w:val="auto"/>
          <w:sz w:val="24"/>
          <w:rtl/>
        </w:rPr>
        <w:t xml:space="preserve">      ومن أهم الأعلام الذين ذهبوا إلى التفريق بين مدلول التفسير، ومدلول التأويل في المعنى الاصطلاحي: الأول: الراغب الأصفهاني (ت:502هـ) حيث قال تحت عنوان: </w:t>
      </w:r>
      <w:r w:rsidRPr="00FF3F04">
        <w:rPr>
          <w:rFonts w:ascii="Traditional Arabic" w:hAnsi="Traditional Arabic" w:cs="Khalid Art bold"/>
          <w:color w:val="auto"/>
          <w:sz w:val="24"/>
          <w:rtl/>
          <w:lang w:bidi="ar-JO"/>
        </w:rPr>
        <w:t>فصل في الفرق بين التفسير والتأويل</w:t>
      </w:r>
      <w:r w:rsidRPr="00FF3F04">
        <w:rPr>
          <w:rFonts w:ascii="Traditional Arabic" w:hAnsi="Traditional Arabic" w:cs="Khalid Art bold"/>
          <w:color w:val="auto"/>
          <w:sz w:val="24"/>
          <w:rtl/>
        </w:rPr>
        <w:t>: (</w:t>
      </w:r>
      <w:r w:rsidRPr="00FF3F04">
        <w:rPr>
          <w:rFonts w:ascii="Traditional Arabic" w:hAnsi="Traditional Arabic" w:cs="Khalid Art bold"/>
          <w:color w:val="auto"/>
          <w:sz w:val="24"/>
          <w:rtl/>
          <w:lang w:bidi="ar-JO"/>
        </w:rPr>
        <w:t>والتفسير أعم من التأويل، وأكثر ما يستعمل التفسير في الألفاظ، والتأويل في المعاني كتأويل الرؤيا، والتأويل يُستعمل أكثره في الكتب الإلهية، والتفسير يُستعمل فيها وفي غيرها، والتفسير: أكثر يُستعمل في مفردات الألفاظ، والتأويل أكثره يُستعمل في الجمل، فالتفسير: إما أن يُستعمل في غريب الألفاظ نحو "البحيرة، والسائبة، والوصيلة "، أو في "وجيز يبُبّنٌ ويُشرح" كقوله:</w:t>
      </w:r>
      <w:r w:rsidRPr="00FF3F04">
        <w:rPr>
          <w:rFonts w:ascii="Traditional Arabic" w:hAnsi="Traditional Arabic" w:cs="Khalid Art bold"/>
          <w:color w:val="auto"/>
          <w:sz w:val="24"/>
          <w:rtl/>
        </w:rPr>
        <w:t xml:space="preserve"> ﭽ </w:t>
      </w:r>
      <w:r w:rsidRPr="00FF3F04">
        <w:rPr>
          <w:rFonts w:ascii="Times New Roman" w:hAnsi="Times New Roman" w:cs="Times New Roman" w:hint="cs"/>
          <w:color w:val="auto"/>
          <w:sz w:val="24"/>
          <w:rtl/>
        </w:rPr>
        <w:t>ﯓﯔﯕﯖ</w:t>
      </w:r>
      <w:r w:rsidRPr="00FF3F04">
        <w:rPr>
          <w:rFonts w:ascii="Traditional Arabic" w:hAnsi="Traditional Arabic" w:cs="Khalid Art bold"/>
          <w:color w:val="auto"/>
          <w:sz w:val="24"/>
          <w:rtl/>
        </w:rPr>
        <w:t xml:space="preserve">ﭼ [البقرة:110]، </w:t>
      </w:r>
      <w:r w:rsidRPr="00FF3F04">
        <w:rPr>
          <w:rFonts w:ascii="Traditional Arabic" w:hAnsi="Traditional Arabic" w:cs="Khalid Art bold"/>
          <w:color w:val="auto"/>
          <w:sz w:val="24"/>
          <w:rtl/>
          <w:lang w:bidi="ar-JO"/>
        </w:rPr>
        <w:t>وإما في كلام مُضمنٍ بقصة لا يمكن تصوره إلا  بمعرفتها نحو قوله:</w:t>
      </w:r>
      <w:r w:rsidRPr="00FF3F04">
        <w:rPr>
          <w:rFonts w:ascii="Traditional Arabic" w:hAnsi="Traditional Arabic" w:cs="Khalid Art bold"/>
          <w:color w:val="auto"/>
          <w:sz w:val="24"/>
          <w:rtl/>
        </w:rPr>
        <w:t xml:space="preserve">ﭽ ﭑ  </w:t>
      </w:r>
      <w:r w:rsidRPr="00FF3F04">
        <w:rPr>
          <w:rFonts w:ascii="Times New Roman" w:hAnsi="Times New Roman" w:cs="Times New Roman" w:hint="cs"/>
          <w:color w:val="auto"/>
          <w:sz w:val="24"/>
          <w:rtl/>
        </w:rPr>
        <w:t>ﭒﭓﭔﭕ</w:t>
      </w:r>
      <w:r w:rsidRPr="00FF3F04">
        <w:rPr>
          <w:rFonts w:ascii="Traditional Arabic" w:hAnsi="Traditional Arabic" w:cs="Khalid Art bold"/>
          <w:color w:val="auto"/>
          <w:sz w:val="24"/>
          <w:rtl/>
        </w:rPr>
        <w:t>ﭖﭼ[التوبة:37]،</w:t>
      </w:r>
      <w:r w:rsidRPr="00FF3F04">
        <w:rPr>
          <w:rFonts w:ascii="Traditional Arabic" w:hAnsi="Traditional Arabic" w:cs="Khalid Art bold"/>
          <w:color w:val="auto"/>
          <w:sz w:val="24"/>
          <w:rtl/>
          <w:lang w:bidi="ar-JO"/>
        </w:rPr>
        <w:t xml:space="preserve"> وقوله:</w:t>
      </w:r>
      <w:r w:rsidRPr="00FF3F04">
        <w:rPr>
          <w:rFonts w:ascii="Traditional Arabic" w:hAnsi="Traditional Arabic" w:cs="Khalid Art bold"/>
          <w:color w:val="auto"/>
          <w:sz w:val="24"/>
          <w:rtl/>
        </w:rPr>
        <w:t xml:space="preserve">ﭽ </w:t>
      </w:r>
      <w:r w:rsidRPr="00FF3F04">
        <w:rPr>
          <w:rFonts w:ascii="Times New Roman" w:hAnsi="Times New Roman" w:cs="Times New Roman" w:hint="cs"/>
          <w:color w:val="auto"/>
          <w:sz w:val="24"/>
          <w:rtl/>
        </w:rPr>
        <w:t>ﯙﯚﯛﯜﯝﯞﯟ</w:t>
      </w:r>
      <w:r w:rsidRPr="00FF3F04">
        <w:rPr>
          <w:rFonts w:ascii="Traditional Arabic" w:hAnsi="Traditional Arabic" w:cs="Khalid Art bold"/>
          <w:color w:val="auto"/>
          <w:sz w:val="24"/>
          <w:rtl/>
        </w:rPr>
        <w:t>ﭼ [البقرة:189]</w:t>
      </w:r>
      <w:r w:rsidRPr="00FF3F04">
        <w:rPr>
          <w:rFonts w:ascii="Traditional Arabic" w:hAnsi="Traditional Arabic" w:cs="Khalid Art bold"/>
          <w:color w:val="auto"/>
          <w:sz w:val="24"/>
          <w:rtl/>
          <w:lang w:bidi="ar-JO"/>
        </w:rPr>
        <w:t>،  وأما التأويل: فإنه يستعمل مرة عاماً، ومرة خاصاً، نحو: "الكفر" المستعمل تارة في الجحود المطلق، وتارة في جحود الباري خاصة، و"الإيمان" المستعمل في التصديق المطلق تارة، وفي تصديق دين الحق تارة، وإما في لفظ مشترك بين معان مختلفة نحو لفظة "وجد" المستعملة في الجدة، والوجد، والوجود</w:t>
      </w:r>
      <w:r w:rsidRPr="00FF3F04">
        <w:rPr>
          <w:rFonts w:ascii="Traditional Arabic" w:hAnsi="Traditional Arabic" w:cs="Khalid Art bold"/>
          <w:color w:val="auto"/>
          <w:sz w:val="24"/>
          <w:rtl/>
        </w:rPr>
        <w:t>) (الراغب الأصفهاني 1412ه، ج: 1، ص 11).</w:t>
      </w:r>
    </w:p>
    <w:p w:rsidR="00DC5B66" w:rsidRPr="00FF3F04" w:rsidRDefault="00DC5B66" w:rsidP="00FC3874">
      <w:pPr>
        <w:pStyle w:val="FootnoteText"/>
        <w:widowControl w:val="0"/>
        <w:spacing w:line="216" w:lineRule="auto"/>
        <w:jc w:val="lowKashida"/>
        <w:rPr>
          <w:rFonts w:ascii="Traditional Arabic" w:hAnsi="Traditional Arabic" w:cs="Khalid Art bold"/>
          <w:color w:val="auto"/>
          <w:sz w:val="24"/>
          <w:rtl/>
        </w:rPr>
      </w:pPr>
      <w:r w:rsidRPr="00FF3F04">
        <w:rPr>
          <w:rFonts w:ascii="Traditional Arabic" w:hAnsi="Traditional Arabic" w:cs="Khalid Art bold"/>
          <w:color w:val="auto"/>
          <w:sz w:val="24"/>
          <w:rtl/>
        </w:rPr>
        <w:t xml:space="preserve">      الثاني: أبو منصور الماتريدي (ت:333هـ) حيث قال: (</w:t>
      </w:r>
      <w:r w:rsidRPr="00FF3F04">
        <w:rPr>
          <w:rFonts w:ascii="Traditional Arabic" w:hAnsi="Traditional Arabic" w:cs="Khalid Art bold"/>
          <w:color w:val="auto"/>
          <w:sz w:val="24"/>
          <w:rtl/>
          <w:lang w:bidi="ar-JO"/>
        </w:rPr>
        <w:t>التفسير: القطع على أن المراد من اللفظ هذا، والشهادة على اللَّه أنه عنى باللفظ هذا، فإن قام دليل مقطوع به فصحيح، وإلا فتفسير بالرأي، وهو المنهي عنه، والتأويل: ترجيح أحد المحتملات بدون قطع، والشهادة على اللَّه</w:t>
      </w:r>
      <w:r w:rsidRPr="00FF3F04">
        <w:rPr>
          <w:rFonts w:ascii="Traditional Arabic" w:hAnsi="Traditional Arabic" w:cs="Khalid Art bold"/>
          <w:color w:val="auto"/>
          <w:sz w:val="24"/>
          <w:rtl/>
        </w:rPr>
        <w:t>) (الماتريدي 2005م، ج: 1، ص 185).</w:t>
      </w:r>
    </w:p>
    <w:p w:rsidR="00DC5B66" w:rsidRPr="00FF3F04" w:rsidRDefault="00DC5B66" w:rsidP="00FC3874">
      <w:pPr>
        <w:pStyle w:val="FootnoteText"/>
        <w:widowControl w:val="0"/>
        <w:spacing w:line="216" w:lineRule="auto"/>
        <w:jc w:val="lowKashida"/>
        <w:rPr>
          <w:rFonts w:ascii="Traditional Arabic" w:hAnsi="Traditional Arabic" w:cs="Khalid Art bold"/>
          <w:color w:val="auto"/>
          <w:sz w:val="24"/>
          <w:rtl/>
        </w:rPr>
      </w:pPr>
      <w:r w:rsidRPr="00FF3F04">
        <w:rPr>
          <w:rFonts w:ascii="Traditional Arabic" w:hAnsi="Traditional Arabic" w:cs="Khalid Art bold"/>
          <w:color w:val="auto"/>
          <w:sz w:val="24"/>
          <w:rtl/>
        </w:rPr>
        <w:t xml:space="preserve">     الثالث: أبو طالب الثعلبي: (</w:t>
      </w:r>
      <w:r w:rsidRPr="00FF3F04">
        <w:rPr>
          <w:rFonts w:ascii="Traditional Arabic" w:hAnsi="Traditional Arabic" w:cs="Khalid Art bold"/>
          <w:color w:val="auto"/>
          <w:sz w:val="24"/>
          <w:rtl/>
          <w:lang w:bidi="ar-JO"/>
        </w:rPr>
        <w:t xml:space="preserve">التَّفْسِيرُ بَيَانُ وَضْعِ اللَّفْظِ إِمَّا حَقِيقَةً، أَوْ مَجَازًا، كَتَفْسِيرِ الصِّرَاطِ: بِالطَّرِيقِ وَالصَّيِّبِ: بِالْمَطَرِ، وَالتَّأْوِيلُ تَفْسِيرُ بَاطِنِ اللَّفْظِ مَأْخُوذٌ مِنَ الْأَوَّلِ وَهُوَ الرُّجُوعُ لِعَاقِبَةِ الْأَمْرِ، فَالتَّأْوِيلُ إِخْبَارٌ عَنْ حَقِيقَةِ الْمُرَادِ وَالتَّفْسِيرُ إِخْبَارٌ عَنْ دَلِيلِ الْمُرَادِ، لِأَنَّ اللَّفْظَ يَكْشِفُ عَنِ الْمُرَادِ وَالْكَاشِفُ دَلِيلٌ، مِثَالُهُ قَوْلُهُ تَعَالَى: </w:t>
      </w:r>
      <w:r w:rsidRPr="00FF3F04">
        <w:rPr>
          <w:rFonts w:ascii="Traditional Arabic" w:hAnsi="Traditional Arabic" w:cs="Khalid Art bold"/>
          <w:color w:val="auto"/>
          <w:sz w:val="24"/>
          <w:rtl/>
        </w:rPr>
        <w:t>ﭽ ﮏ  ﮐ  ﮑ  ﮒ  ﭼ[الفجر:14]</w:t>
      </w:r>
      <w:r w:rsidRPr="00FF3F04">
        <w:rPr>
          <w:rFonts w:ascii="Traditional Arabic" w:hAnsi="Traditional Arabic" w:cs="Khalid Art bold"/>
          <w:color w:val="auto"/>
          <w:sz w:val="24"/>
          <w:rtl/>
          <w:lang w:bidi="ar-JO"/>
        </w:rPr>
        <w:t xml:space="preserve">،  تَفْسِيرُهُ أَنَّهُ مِنَ الرَّصْدِ، يُقَالَ: رَصَدْتُهُ رَقَبْتُهُ، وَالْمِرْصَادُ "مِفْعَالٌ" مِنْهُ وَتَأْوِيلُهُ </w:t>
      </w:r>
      <w:r w:rsidRPr="00FF3F04">
        <w:rPr>
          <w:rFonts w:ascii="Traditional Arabic" w:hAnsi="Traditional Arabic" w:cs="Khalid Art bold"/>
          <w:color w:val="auto"/>
          <w:sz w:val="24"/>
          <w:rtl/>
          <w:lang w:bidi="ar-JO"/>
        </w:rPr>
        <w:lastRenderedPageBreak/>
        <w:t>التَّحْذِيرُ مِنَ التَّهَاوُنِ بِأَمْرِ اللَّهِ، وَالْغَفْلَةِ عَنِ الْأُهْبَةِ، وَالِاسْتِعْدَادِ لِلْعَرْضِ عَلَيْهِ، وَقَوَاطِعُ الْأَدِلَّةِ تَقْتَضِي بَيَانَ الْمُرَادِ مِنْهُ، عَلَى خِلَافِ وَضْعِ اللَّفْظِ فِي اللُّغَةِ</w:t>
      </w:r>
      <w:r w:rsidRPr="00FF3F04">
        <w:rPr>
          <w:rFonts w:ascii="Traditional Arabic" w:hAnsi="Traditional Arabic" w:cs="Khalid Art bold"/>
          <w:color w:val="auto"/>
          <w:sz w:val="24"/>
          <w:rtl/>
        </w:rPr>
        <w:t>) (السيوطي 1974م، ج: 4، ص 193).</w:t>
      </w:r>
    </w:p>
    <w:p w:rsidR="00DC5B66" w:rsidRPr="00FF3F04" w:rsidRDefault="00DC5B66" w:rsidP="00FC3874">
      <w:pPr>
        <w:pStyle w:val="FootnoteText"/>
        <w:widowControl w:val="0"/>
        <w:spacing w:line="216" w:lineRule="auto"/>
        <w:jc w:val="lowKashida"/>
        <w:rPr>
          <w:rFonts w:ascii="Traditional Arabic" w:hAnsi="Traditional Arabic" w:cs="Khalid Art bold"/>
          <w:color w:val="auto"/>
          <w:sz w:val="24"/>
          <w:rtl/>
        </w:rPr>
      </w:pPr>
      <w:r w:rsidRPr="00FF3F04">
        <w:rPr>
          <w:rFonts w:ascii="Traditional Arabic" w:hAnsi="Traditional Arabic" w:cs="Khalid Art bold"/>
          <w:color w:val="auto"/>
          <w:sz w:val="24"/>
          <w:rtl/>
        </w:rPr>
        <w:t xml:space="preserve">      الرابع: أبو نصر القشيري (ت: 514هـ): (</w:t>
      </w:r>
      <w:r w:rsidRPr="00FF3F04">
        <w:rPr>
          <w:rFonts w:ascii="Traditional Arabic" w:hAnsi="Traditional Arabic" w:cs="Khalid Art bold"/>
          <w:color w:val="auto"/>
          <w:sz w:val="24"/>
          <w:rtl/>
          <w:lang w:bidi="ar-JO"/>
        </w:rPr>
        <w:t>وَيُعْتَبَرُ فِي التَّفْسِيرِ الِاتِّبَاعُ وَالسَّمَاعُ، وَإِنَّمَا الِاسْتِنْبَاطُ فِيمَا يَتَعَلَّقُ بِالتَّأْوِيلِ، وَمَا لَا يَحْتَمِلُ إِلَّا مَعْنًى وَاحِدًا حُمِلَ عَلَيْهِ، وَمَا احْتَمَلَ مَعْنَيَيْنِ أَوْ أَكْثَرَ فَإِنْ وُضِعَ لِأَشْيَاءَ مُتَمَاثِلَةٍ كَالسَّوَادِ حُمِلَ عَلَى الْجِنْسِ عِنْدَ الْإِطْلَاقِ، وَإِنْ وُضِعَ لِمَعَانٍ مُخْتَلِفَةٍ فَإِنْ ظَهَرَ أَحَدُ الْمَعْنَيَيْنِ حُمِلَ عَلَى الظَّاهِرِ، إِلَّا أن يقوم الدليل، وإن استويا سواء كان الِاسْتِعْمَالُ فِيهِمَا حَقِيقَةً، أَوْ مَجَازًا، أَوْ فِي أَحَدِهِمَا حَقِيقَةٌ، وَفِي الْآخَرِ مُجَازٌ، كَلَفْظَةِ الْمَسِّ فَإِنْ تَنَافَى الْجَمْعُ فَمُجْمَلٌ يَتَوَقَّفُ عَلَى الْبَيَانِ مِنْ غَيْرِهِ، وَإِنْ تَنَافَيَا فَقَدْ قَالَ قَوْمٌ يُحْمَلُ عَلَى الْمَعْنَيَيْنِ، وَالْوَجْهُ عِنْدَنَا التَّوَقُّفُِ)</w:t>
      </w:r>
      <w:r w:rsidRPr="00FF3F04">
        <w:rPr>
          <w:rFonts w:ascii="Traditional Arabic" w:hAnsi="Traditional Arabic" w:cs="Khalid Art bold"/>
          <w:color w:val="auto"/>
          <w:sz w:val="24"/>
          <w:rtl/>
        </w:rPr>
        <w:t xml:space="preserve"> (الزركشي 1957م، ج: 2، ص 150).</w:t>
      </w:r>
    </w:p>
    <w:p w:rsidR="00DC5B66" w:rsidRPr="00FF3F04" w:rsidRDefault="00DC5B66" w:rsidP="00FC3874">
      <w:pPr>
        <w:pStyle w:val="FootnoteText"/>
        <w:widowControl w:val="0"/>
        <w:spacing w:line="216" w:lineRule="auto"/>
        <w:jc w:val="lowKashida"/>
        <w:rPr>
          <w:rFonts w:ascii="Traditional Arabic" w:hAnsi="Traditional Arabic" w:cs="Khalid Art bold"/>
          <w:color w:val="auto"/>
          <w:sz w:val="24"/>
          <w:rtl/>
        </w:rPr>
      </w:pPr>
      <w:r w:rsidRPr="00FF3F04">
        <w:rPr>
          <w:rFonts w:ascii="Traditional Arabic" w:hAnsi="Traditional Arabic" w:cs="Khalid Art bold"/>
          <w:color w:val="auto"/>
          <w:sz w:val="24"/>
          <w:rtl/>
        </w:rPr>
        <w:t xml:space="preserve">      الخامس: </w:t>
      </w:r>
      <w:r w:rsidRPr="00FF3F04">
        <w:rPr>
          <w:rFonts w:ascii="Traditional Arabic" w:hAnsi="Traditional Arabic" w:cs="Khalid Art bold"/>
          <w:color w:val="auto"/>
          <w:sz w:val="24"/>
          <w:rtl/>
          <w:lang w:bidi="ar-JO"/>
        </w:rPr>
        <w:t>قَالَ الْبَجَلِيُّ: (التَّفْسِيرُ يَتَعَلَّقُ بِالرِّوَايَةِ وَالتَّأْوِيلُ يَتَعَلَّقُ بِالدِّرَايَةِ وَهُمَا رَاجِعَانِ إِلَى التِّلَاوَةِ وَالنَّظْمِ الْمُعْجِزِ الدَّالِّ عَلَى الْكَلَامِ الْقَدِيمِ الْقَائِمِ بِذَاتِ الرَّبِّ تَعَالَى)</w:t>
      </w:r>
      <w:r w:rsidRPr="00FF3F04">
        <w:rPr>
          <w:rFonts w:ascii="Traditional Arabic" w:hAnsi="Traditional Arabic" w:cs="Khalid Art bold"/>
          <w:color w:val="auto"/>
          <w:sz w:val="24"/>
          <w:rtl/>
        </w:rPr>
        <w:t xml:space="preserve"> (الزركشي 1957م، ج: 2، ص 150).</w:t>
      </w:r>
    </w:p>
    <w:p w:rsidR="00DC5B66" w:rsidRPr="00FF3F04" w:rsidRDefault="00DC5B66" w:rsidP="00FC3874">
      <w:pPr>
        <w:pStyle w:val="FootnoteText"/>
        <w:widowControl w:val="0"/>
        <w:spacing w:line="216" w:lineRule="auto"/>
        <w:jc w:val="lowKashida"/>
        <w:rPr>
          <w:rFonts w:ascii="Traditional Arabic" w:hAnsi="Traditional Arabic" w:cs="Khalid Art bold"/>
          <w:color w:val="auto"/>
          <w:sz w:val="24"/>
          <w:rtl/>
        </w:rPr>
      </w:pPr>
      <w:r w:rsidRPr="00FF3F04">
        <w:rPr>
          <w:rFonts w:ascii="Traditional Arabic" w:hAnsi="Traditional Arabic" w:cs="Khalid Art bold"/>
          <w:color w:val="auto"/>
          <w:sz w:val="24"/>
          <w:rtl/>
        </w:rPr>
        <w:t xml:space="preserve">      وبمثل هذا القول قال بعض المعاصرين لأبي حيان الأندلسي (745هـ) حيث قال: (</w:t>
      </w:r>
      <w:r w:rsidRPr="00FF3F04">
        <w:rPr>
          <w:rFonts w:ascii="Traditional Arabic" w:hAnsi="Traditional Arabic" w:cs="Khalid Art bold"/>
          <w:color w:val="auto"/>
          <w:sz w:val="24"/>
          <w:rtl/>
          <w:lang w:bidi="ar-JO"/>
        </w:rPr>
        <w:t>وقد جربنا الكلام يوما مع بعض من عاصرنا، فكان يزعم أن علم التفسير  مضطر إلى النقل في فهم معاني تركيبه، بالإسناد إلى مجاهد وطاوس، وعكرمة وأضرابهم، وإن فهم الآيات متوقف على ذلك. والعجب له أنه يرى أن أقوال هؤلاء كثيرة الاختلاف، متباينة الأوصاف، متعارضة ينقض بعضها بعضا،... وكان هذا المعاصر يزعم أن كل آية نقل فيها التفسير خلف عن سلف بالسند إلى أن وصل ذلك إلى الصحابة، ومن كلامه أن الصحابة سألوا رسول الله صلى الله عليه وسلم عن تفسيرها، وهم العرب الفصحاء الذين نزل القرآن بلسانهم، وقد روي عن علي - كرم الله وجهه -  وقد سئل (هل خصكم رسول الله صلى الله عليه وسلم بشيء؟ فقال: ما عندنا غير ما في هذه الصحيفة، أو فهما يؤتاه الرجل في كتابه) (</w:t>
      </w:r>
      <w:r w:rsidRPr="00FF3F04">
        <w:rPr>
          <w:rFonts w:ascii="Traditional Arabic" w:hAnsi="Traditional Arabic" w:cs="Khalid Art bold"/>
          <w:color w:val="auto"/>
          <w:sz w:val="24"/>
          <w:rtl/>
        </w:rPr>
        <w:t xml:space="preserve">سبق تخريجه ص 6)، </w:t>
      </w:r>
      <w:r w:rsidRPr="00FF3F04">
        <w:rPr>
          <w:rFonts w:ascii="Traditional Arabic" w:hAnsi="Traditional Arabic" w:cs="Khalid Art bold"/>
          <w:color w:val="auto"/>
          <w:sz w:val="24"/>
          <w:rtl/>
          <w:lang w:bidi="ar-JO"/>
        </w:rPr>
        <w:t>وقول هذا المعاصر يخالف قول علي رضي الله عنه، وعلى قول هذا المعاصر يكون ما استخرجه الناس بعد التابعين من علوم التفسير ومعانيه، ودقائقه، وإظهار ما احتوى عليه من علم الفصاحة، والبيان، والإعجاز، لا يكون تفسيرا، حتى ينفل بالسند إلى مجاهد ونحوه، وهذا كلام ساقط)</w:t>
      </w:r>
      <w:r w:rsidRPr="00FF3F04">
        <w:rPr>
          <w:rFonts w:ascii="Traditional Arabic" w:hAnsi="Traditional Arabic" w:cs="Khalid Art bold"/>
          <w:color w:val="auto"/>
          <w:sz w:val="24"/>
          <w:rtl/>
        </w:rPr>
        <w:t xml:space="preserve"> (أبو حيان 1420هـ، ج: 1، ص 104).       </w:t>
      </w:r>
    </w:p>
    <w:p w:rsidR="00DC5B66" w:rsidRPr="00FF3F04" w:rsidRDefault="00DC5B66" w:rsidP="00FC3874">
      <w:pPr>
        <w:widowControl w:val="0"/>
        <w:spacing w:after="0" w:line="216"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المطلب الرابع: النسبة بين التفسير والتأويل في المعنى الاصطلاحي.</w:t>
      </w:r>
    </w:p>
    <w:p w:rsidR="00DC5B66" w:rsidRPr="00FF3F04" w:rsidRDefault="00DC5B66" w:rsidP="00FC3874">
      <w:pPr>
        <w:widowControl w:val="0"/>
        <w:spacing w:after="0" w:line="216" w:lineRule="auto"/>
        <w:rPr>
          <w:rFonts w:ascii="Traditional Arabic" w:hAnsi="Traditional Arabic" w:cs="Khalid Art bold"/>
          <w:sz w:val="24"/>
          <w:szCs w:val="24"/>
          <w:rtl/>
        </w:rPr>
      </w:pPr>
      <w:r w:rsidRPr="00FF3F04">
        <w:rPr>
          <w:rFonts w:ascii="Traditional Arabic" w:hAnsi="Traditional Arabic" w:cs="Khalid Art bold"/>
          <w:sz w:val="24"/>
          <w:szCs w:val="24"/>
          <w:rtl/>
        </w:rPr>
        <w:t xml:space="preserve">       بعد الانتهاء من بيان اتجاهات العلماء في تحديد مدلولي التفسير والتأويل في المعنى الاصطلاحي الخاص، وقد ظهر في المسألة اتجاهان: الاتجاه الأول: الذي يذهب أصحابه إلى أن التفسير والتأويل بمعنى واحد، فهم قائلون بالترادف بين مصطلح التفسير ومصطلح </w:t>
      </w:r>
      <w:r w:rsidRPr="00FF3F04">
        <w:rPr>
          <w:rFonts w:ascii="Traditional Arabic" w:hAnsi="Traditional Arabic" w:cs="Khalid Art bold"/>
          <w:sz w:val="24"/>
          <w:szCs w:val="24"/>
          <w:rtl/>
        </w:rPr>
        <w:lastRenderedPageBreak/>
        <w:t>التأويل، فالنسبة بينهما بناء على هذا الاتجاه هي نسبة التساوي. الاتجاه الثاني: الذي ذهب أصحابه إلى أن للتفسير معنى مغايرا لمعنى والتأويل، ثم اختلف هؤلاء الأعلام في تحديد النسبة بين مدلولي التفسير والتأويل في المعنى الاصطلاحي – بعد اتفاقهم على تعاير مدلولي التفسير والتأويل- وبعد النظر في أهم المقالات التي حاولت التفريق بين مدلولي التفسير والتأويل، يمكن نظم النسبة بين مدلوليهما على النحو الآتي: النسبة الأولى: هي نسبة العموم والخصوص المطلق، فيكون التفسير أعم مطلقا من التأويل، وبناء عليه يكون التأويل أخص مطلقا من التفسير، ويشهد لهذه النسبة مقولة الراغب الأصفهاني. قال: (</w:t>
      </w:r>
      <w:r w:rsidRPr="00FF3F04">
        <w:rPr>
          <w:rFonts w:ascii="Traditional Arabic" w:hAnsi="Traditional Arabic" w:cs="Khalid Art bold"/>
          <w:sz w:val="24"/>
          <w:szCs w:val="24"/>
          <w:rtl/>
          <w:lang w:bidi="ar-JO"/>
        </w:rPr>
        <w:t>والتفسير أعم من التأويل، وأكثر ما يستعمل التفسير في الألفاظ، والتأويل في المعاني كتأويل الرؤيا، والتأويل يُستعمل أكثره في الكتب الإلهية، والتفسير يُستعمل فيها وفي غيرها، والتفسير: أكثره يُستعمل في مفردات الألفاظ، والتأويل أكثره يُستعمل في الجمل</w:t>
      </w:r>
      <w:r w:rsidRPr="00FF3F04">
        <w:rPr>
          <w:rFonts w:ascii="Traditional Arabic" w:hAnsi="Traditional Arabic" w:cs="Khalid Art bold"/>
          <w:sz w:val="24"/>
          <w:szCs w:val="24"/>
          <w:rtl/>
        </w:rPr>
        <w:t>) (الراغب الأصفهاني 1420هـ، ج: 1، ص 11).</w:t>
      </w:r>
    </w:p>
    <w:p w:rsidR="00DC5B66" w:rsidRPr="00FF3F04" w:rsidRDefault="00DC5B66" w:rsidP="00FC3874">
      <w:pPr>
        <w:widowControl w:val="0"/>
        <w:spacing w:after="0" w:line="216" w:lineRule="auto"/>
        <w:rPr>
          <w:rFonts w:ascii="Traditional Arabic" w:hAnsi="Traditional Arabic" w:cs="Khalid Art bold"/>
          <w:sz w:val="24"/>
          <w:szCs w:val="24"/>
          <w:rtl/>
        </w:rPr>
      </w:pPr>
      <w:r w:rsidRPr="00FF3F04">
        <w:rPr>
          <w:rFonts w:ascii="Traditional Arabic" w:hAnsi="Traditional Arabic" w:cs="Khalid Art bold"/>
          <w:sz w:val="24"/>
          <w:szCs w:val="24"/>
          <w:rtl/>
        </w:rPr>
        <w:t xml:space="preserve">       النسبة الثانية: هي نسبة التباين بين مدلوليهما، فيكون للتفسير معنى يخصه، وطريقا محددا يستمد منه، وبناء عليه يكون للتأويل كذلك معنى يخصه، ومسلكا محددا يستمد منه، وإلى هذه النسبة أشارت مقالات كل من أبو منصور الماتريدي، وأبو طالي الثعلبي، وأبو نصر القشيري، والبجلي، وبعض المعاصرين لأبي حيان الأندلسي، وغيرهم.</w:t>
      </w:r>
    </w:p>
    <w:p w:rsidR="00DC5B66" w:rsidRPr="00FF3F04" w:rsidRDefault="00DC5B66" w:rsidP="00FC3874">
      <w:pPr>
        <w:widowControl w:val="0"/>
        <w:spacing w:after="0" w:line="216" w:lineRule="auto"/>
        <w:rPr>
          <w:rFonts w:ascii="Traditional Arabic" w:hAnsi="Traditional Arabic" w:cs="Khalid Art bold"/>
          <w:sz w:val="24"/>
          <w:szCs w:val="24"/>
          <w:rtl/>
        </w:rPr>
      </w:pPr>
      <w:r w:rsidRPr="00FF3F04">
        <w:rPr>
          <w:rFonts w:ascii="Traditional Arabic" w:hAnsi="Traditional Arabic" w:cs="Khalid Art bold"/>
          <w:sz w:val="24"/>
          <w:szCs w:val="24"/>
          <w:rtl/>
        </w:rPr>
        <w:t>المبحث الثاني:</w:t>
      </w:r>
    </w:p>
    <w:p w:rsidR="00DC5B66" w:rsidRPr="00FF3F04" w:rsidRDefault="00DC5B66" w:rsidP="00304B84">
      <w:pPr>
        <w:widowControl w:val="0"/>
        <w:spacing w:after="0" w:line="216" w:lineRule="auto"/>
        <w:rPr>
          <w:rFonts w:ascii="Traditional Arabic" w:hAnsi="Traditional Arabic" w:cs="Khalid Art bold"/>
          <w:sz w:val="24"/>
          <w:szCs w:val="24"/>
          <w:rtl/>
        </w:rPr>
      </w:pPr>
      <w:r w:rsidRPr="00FF3F04">
        <w:rPr>
          <w:rFonts w:ascii="Traditional Arabic" w:hAnsi="Traditional Arabic" w:cs="Khalid Art bold"/>
          <w:sz w:val="24"/>
          <w:szCs w:val="24"/>
          <w:rtl/>
        </w:rPr>
        <w:t>آراء الآلوسي وابن عاشور والأستاذ الدكتور الذهبي في التفريق بين التفسير والتأويل دراسة نقدية.</w:t>
      </w:r>
    </w:p>
    <w:p w:rsidR="00DC5B66" w:rsidRPr="00FF3F04" w:rsidRDefault="00DC5B66" w:rsidP="00FC3874">
      <w:pPr>
        <w:widowControl w:val="0"/>
        <w:spacing w:after="0" w:line="216" w:lineRule="auto"/>
        <w:jc w:val="lowKashida"/>
        <w:rPr>
          <w:rFonts w:ascii="Traditional Arabic" w:eastAsia="Calibri" w:hAnsi="Traditional Arabic" w:cs="Khalid Art bold"/>
          <w:sz w:val="24"/>
          <w:szCs w:val="24"/>
          <w:rtl/>
        </w:rPr>
      </w:pPr>
      <w:r w:rsidRPr="00FF3F04">
        <w:rPr>
          <w:rFonts w:ascii="Traditional Arabic" w:hAnsi="Traditional Arabic" w:cs="Khalid Art bold"/>
          <w:sz w:val="24"/>
          <w:szCs w:val="24"/>
          <w:rtl/>
        </w:rPr>
        <w:t>المطلب الأول: نقد رأي الآلوسي في التفريق بين التفسير والتأويل.</w:t>
      </w:r>
    </w:p>
    <w:p w:rsidR="00DC5B66" w:rsidRPr="00FF3F04" w:rsidRDefault="00DC5B66" w:rsidP="00FC3874">
      <w:pPr>
        <w:pStyle w:val="FootnoteText"/>
        <w:widowControl w:val="0"/>
        <w:spacing w:line="216" w:lineRule="auto"/>
        <w:jc w:val="lowKashida"/>
        <w:rPr>
          <w:rFonts w:ascii="Traditional Arabic" w:hAnsi="Traditional Arabic" w:cs="Khalid Art bold"/>
          <w:color w:val="auto"/>
          <w:sz w:val="24"/>
          <w:rtl/>
          <w:lang w:bidi="ar-JO"/>
        </w:rPr>
      </w:pPr>
      <w:r w:rsidRPr="00FF3F04">
        <w:rPr>
          <w:rFonts w:ascii="Traditional Arabic" w:eastAsia="Calibri" w:hAnsi="Traditional Arabic" w:cs="Khalid Art bold"/>
          <w:color w:val="auto"/>
          <w:sz w:val="24"/>
          <w:rtl/>
        </w:rPr>
        <w:t xml:space="preserve">     وبعد أن سقت حشدا - لا بأس به – يشمل أهم المقالات الجامعة والمفرقة بين مدلولي التفسير والتأويل، اخصص هذا المطلب لمناقشة مقولة الآلوسي </w:t>
      </w:r>
      <w:r w:rsidRPr="00FF3F04">
        <w:rPr>
          <w:rFonts w:ascii="Traditional Arabic" w:hAnsi="Traditional Arabic" w:cs="Khalid Art bold"/>
          <w:color w:val="auto"/>
          <w:sz w:val="24"/>
          <w:rtl/>
        </w:rPr>
        <w:t xml:space="preserve">(ت: </w:t>
      </w:r>
      <w:r w:rsidRPr="00FF3F04">
        <w:rPr>
          <w:rFonts w:ascii="Traditional Arabic" w:hAnsi="Traditional Arabic" w:cs="Khalid Art bold"/>
          <w:color w:val="auto"/>
          <w:sz w:val="24"/>
          <w:rtl/>
          <w:lang w:bidi="ar-JO"/>
        </w:rPr>
        <w:t>1270هـ</w:t>
      </w:r>
      <w:r w:rsidRPr="00FF3F04">
        <w:rPr>
          <w:rFonts w:ascii="Traditional Arabic" w:hAnsi="Traditional Arabic" w:cs="Khalid Art bold"/>
          <w:color w:val="auto"/>
          <w:sz w:val="24"/>
          <w:rtl/>
        </w:rPr>
        <w:t xml:space="preserve">) </w:t>
      </w:r>
      <w:r w:rsidRPr="00FF3F04">
        <w:rPr>
          <w:rFonts w:ascii="Traditional Arabic" w:eastAsia="Calibri" w:hAnsi="Traditional Arabic" w:cs="Khalid Art bold"/>
          <w:color w:val="auto"/>
          <w:sz w:val="24"/>
          <w:rtl/>
        </w:rPr>
        <w:t xml:space="preserve"> في التفريق بين مفهومي التفسير والتأويل من الناحية الاصطلاحية، قال</w:t>
      </w:r>
      <w:r w:rsidRPr="00FF3F04">
        <w:rPr>
          <w:rFonts w:ascii="Traditional Arabic" w:hAnsi="Traditional Arabic" w:cs="Khalid Art bold"/>
          <w:color w:val="auto"/>
          <w:sz w:val="24"/>
          <w:rtl/>
        </w:rPr>
        <w:t xml:space="preserve"> في مقدمة تفسيره: (</w:t>
      </w:r>
      <w:r w:rsidRPr="00FF3F04">
        <w:rPr>
          <w:rFonts w:ascii="Traditional Arabic" w:hAnsi="Traditional Arabic" w:cs="Khalid Art bold"/>
          <w:color w:val="auto"/>
          <w:sz w:val="24"/>
          <w:rtl/>
          <w:lang w:bidi="ar-JO"/>
        </w:rPr>
        <w:t>واختلف في الفرق بين التفسير والتأويل فقال أبو عبيد القاسم بن سلام: هما بمعنى، وقال الراغب: التفسير أعم، وأكثر استعماله في الألفاظ ومفرداتها في الكتب الإلهية وغيرها، والتأويل في المعاني والجمل في الكتب الإلهية خاصة.</w:t>
      </w:r>
    </w:p>
    <w:p w:rsidR="00DC5B66" w:rsidRPr="00FF3F04" w:rsidRDefault="00DC5B66" w:rsidP="00FC3874">
      <w:pPr>
        <w:pStyle w:val="FootnoteText"/>
        <w:widowControl w:val="0"/>
        <w:spacing w:line="216" w:lineRule="auto"/>
        <w:jc w:val="lowKashida"/>
        <w:rPr>
          <w:rFonts w:ascii="Traditional Arabic" w:hAnsi="Traditional Arabic" w:cs="Khalid Art bold"/>
          <w:color w:val="auto"/>
          <w:sz w:val="24"/>
          <w:rtl/>
        </w:rPr>
      </w:pPr>
      <w:r w:rsidRPr="00FF3F04">
        <w:rPr>
          <w:rFonts w:ascii="Traditional Arabic" w:hAnsi="Traditional Arabic" w:cs="Khalid Art bold"/>
          <w:color w:val="auto"/>
          <w:sz w:val="24"/>
          <w:rtl/>
          <w:lang w:bidi="ar-JO"/>
        </w:rPr>
        <w:t xml:space="preserve">     وقال الماتريدي: التفسير القطع بأن مراد الله تعالى كذا، والتأويل ترجيح أحد المحتملات بدون قطع، وقيل: التفسير ما يتعلق بالرواية، والتأويل ما يتعلق بالدراية. وقيل غير ذلك، وعندي أنه إن كان المراد الفرق بينهما بحسب العرف فكل الأقوال فيه ما سمعتها، وما لم تسمعها مخالفة للعرف اليوم، إذ قد تعارف من غير نكير أن التأويل إشارة قدسية، ومعارف سبحانية تنكشف من سجف العبارات للسالكين، وتنهل من سحب الغيب </w:t>
      </w:r>
      <w:r w:rsidRPr="00FF3F04">
        <w:rPr>
          <w:rFonts w:ascii="Traditional Arabic" w:hAnsi="Traditional Arabic" w:cs="Khalid Art bold"/>
          <w:color w:val="auto"/>
          <w:sz w:val="24"/>
          <w:rtl/>
          <w:lang w:bidi="ar-JO"/>
        </w:rPr>
        <w:lastRenderedPageBreak/>
        <w:t>على قلوب العارفين، والتفسير غير ذلك، وإن كان المراد الفرق بينهما بحسب ما يدل عليه اللفظ مطابقة فلا أظنك في مرية من رد هذه الأقوال أو بوجه ما، فلا أراك ترضى إلا أن في كل كشف إرجاعا وفي كل إرجاع كشفا فافهم</w:t>
      </w:r>
      <w:r w:rsidRPr="00FF3F04">
        <w:rPr>
          <w:rFonts w:ascii="Traditional Arabic" w:hAnsi="Traditional Arabic" w:cs="Khalid Art bold"/>
          <w:color w:val="auto"/>
          <w:sz w:val="24"/>
          <w:rtl/>
        </w:rPr>
        <w:t>) (الآلوسي 1415هـ، ج: 1، ص 5 ـ 6).</w:t>
      </w:r>
    </w:p>
    <w:p w:rsidR="00DC5B66" w:rsidRPr="00FF3F04" w:rsidRDefault="00DC5B66" w:rsidP="00FC3874">
      <w:pPr>
        <w:pStyle w:val="FootnoteText"/>
        <w:widowControl w:val="0"/>
        <w:spacing w:line="216" w:lineRule="auto"/>
        <w:jc w:val="lowKashida"/>
        <w:rPr>
          <w:rFonts w:ascii="Traditional Arabic" w:hAnsi="Traditional Arabic" w:cs="Khalid Art bold"/>
          <w:color w:val="auto"/>
          <w:sz w:val="24"/>
          <w:rtl/>
        </w:rPr>
      </w:pPr>
      <w:r w:rsidRPr="00FF3F04">
        <w:rPr>
          <w:rFonts w:ascii="Traditional Arabic" w:hAnsi="Traditional Arabic" w:cs="Khalid Art bold"/>
          <w:color w:val="auto"/>
          <w:sz w:val="24"/>
          <w:rtl/>
        </w:rPr>
        <w:t xml:space="preserve">       حاول الآلوسي التفريق بين مدلولي التفسير والتأويل بناء على قاعدة معتبرة في إثبات الحجية، وترجيح قول على آخر، وهي قاعدة العرف</w:t>
      </w:r>
      <w:r w:rsidRPr="00FF3F04">
        <w:rPr>
          <w:rFonts w:ascii="Traditional Arabic" w:hAnsi="Traditional Arabic" w:cs="Khalid Art bold"/>
          <w:color w:val="auto"/>
          <w:sz w:val="24"/>
          <w:vertAlign w:val="superscript"/>
          <w:rtl/>
        </w:rPr>
        <w:t xml:space="preserve">، </w:t>
      </w:r>
      <w:r w:rsidRPr="00FF3F04">
        <w:rPr>
          <w:rFonts w:ascii="Traditional Arabic" w:hAnsi="Traditional Arabic" w:cs="Khalid Art bold"/>
          <w:color w:val="auto"/>
          <w:sz w:val="24"/>
          <w:rtl/>
        </w:rPr>
        <w:t>والذي يظهر لي أن الآلوسي قصد من العرف هنا هو العرف المخصوص بتعارف العلماء من أهل الاختصاص، وهذا ما نقله الزركشي عن الراغب: (</w:t>
      </w:r>
      <w:r w:rsidRPr="00FF3F04">
        <w:rPr>
          <w:rFonts w:ascii="Traditional Arabic" w:hAnsi="Traditional Arabic" w:cs="Khalid Art bold"/>
          <w:color w:val="auto"/>
          <w:sz w:val="24"/>
          <w:rtl/>
          <w:lang w:bidi="ar-JO"/>
        </w:rPr>
        <w:t>وَاعْلَمْ أَنَّ التَّفْسِيرَ فِي عُرْفِ الْعُلَمَاءِ كَشْفُ مَعَانِي الْقُرْآنِ وَبَيَانُ الْمُرَادِ أَعَمُّ مِنْ أَنْ يَكُونَ بِحَسَبِ اللَّفْظِ الْمُشْكَلِ وَغَيْرِهِ وَبِحَسَبِ الْمَعْنَى الظَّاهِرِ وَغَيْرِهِ</w:t>
      </w:r>
      <w:r w:rsidRPr="00FF3F04">
        <w:rPr>
          <w:rFonts w:ascii="Traditional Arabic" w:hAnsi="Traditional Arabic" w:cs="Khalid Art bold"/>
          <w:color w:val="auto"/>
          <w:sz w:val="24"/>
          <w:rtl/>
        </w:rPr>
        <w:t xml:space="preserve">) (الزركشي 1957م، ج: 2، ص 149)، فالعادة محكمة عند أهل الأصول، فالمعروف عرفا، كالمنصوص نصا، أو كالمشروط شرطا، وما أجمل ما </w:t>
      </w:r>
      <w:r w:rsidRPr="00FF3F04">
        <w:rPr>
          <w:rFonts w:ascii="Traditional Arabic" w:hAnsi="Traditional Arabic" w:cs="Khalid Art bold"/>
          <w:color w:val="auto"/>
          <w:sz w:val="24"/>
          <w:rtl/>
          <w:lang w:bidi="ar-JO"/>
        </w:rPr>
        <w:t>نظمه بعض الشافعية للقواعد الخمس الأساسية عند الشافعية في أبيات من الشعر، فقال:</w:t>
      </w:r>
    </w:p>
    <w:p w:rsidR="00DC5B66" w:rsidRPr="00FF3F04" w:rsidRDefault="00DC5B66" w:rsidP="00C47933">
      <w:pPr>
        <w:autoSpaceDE w:val="0"/>
        <w:autoSpaceDN w:val="0"/>
        <w:adjustRightInd w:val="0"/>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lang w:bidi="ar-JO"/>
        </w:rPr>
        <w:t>خمس مقررة قواعدَ مذهب      للشافعي فكن بهن خبيرا</w:t>
      </w:r>
    </w:p>
    <w:p w:rsidR="00DC5B66" w:rsidRPr="00FF3F04" w:rsidRDefault="00DC5B66" w:rsidP="00C47933">
      <w:pPr>
        <w:autoSpaceDE w:val="0"/>
        <w:autoSpaceDN w:val="0"/>
        <w:adjustRightInd w:val="0"/>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lang w:bidi="ar-JO"/>
        </w:rPr>
        <w:t>ضَرَرٌ يُزالُ وعادة قد حُكم       وكذا المشقةُ تَجْلِبُ التيسيرا</w:t>
      </w:r>
    </w:p>
    <w:p w:rsidR="00DC5B66" w:rsidRPr="00FF3F04" w:rsidRDefault="00DC5B66" w:rsidP="00C47933">
      <w:pPr>
        <w:pStyle w:val="FootnoteText"/>
        <w:widowControl w:val="0"/>
        <w:spacing w:line="216" w:lineRule="auto"/>
        <w:rPr>
          <w:rFonts w:ascii="Traditional Arabic" w:hAnsi="Traditional Arabic" w:cs="Khalid Art bold"/>
          <w:color w:val="auto"/>
          <w:sz w:val="24"/>
          <w:rtl/>
          <w:lang w:bidi="ar-JO"/>
        </w:rPr>
      </w:pPr>
      <w:r w:rsidRPr="00FF3F04">
        <w:rPr>
          <w:rFonts w:ascii="Traditional Arabic" w:hAnsi="Traditional Arabic" w:cs="Khalid Art bold"/>
          <w:color w:val="auto"/>
          <w:sz w:val="24"/>
          <w:rtl/>
          <w:lang w:bidi="ar-JO"/>
        </w:rPr>
        <w:t xml:space="preserve">    والشكَ لا ترفع به مُتيقناً         والقصدَ أخلِص إنْ أردتَ أجورا</w:t>
      </w:r>
    </w:p>
    <w:p w:rsidR="00DC5B66" w:rsidRPr="00FF3F04" w:rsidRDefault="00DC5B66" w:rsidP="00FC3874">
      <w:pPr>
        <w:pStyle w:val="FootnoteText"/>
        <w:widowControl w:val="0"/>
        <w:spacing w:line="216" w:lineRule="auto"/>
        <w:rPr>
          <w:rFonts w:ascii="Traditional Arabic" w:hAnsi="Traditional Arabic" w:cs="Khalid Art bold"/>
          <w:color w:val="auto"/>
          <w:sz w:val="24"/>
          <w:rtl/>
        </w:rPr>
      </w:pPr>
      <w:r w:rsidRPr="00FF3F04">
        <w:rPr>
          <w:rFonts w:ascii="Traditional Arabic" w:hAnsi="Traditional Arabic" w:cs="Khalid Art bold"/>
          <w:color w:val="auto"/>
          <w:sz w:val="24"/>
          <w:rtl/>
          <w:lang w:bidi="ar-JO"/>
        </w:rPr>
        <w:t xml:space="preserve"> (محمد مصطفى الزحيلي</w:t>
      </w:r>
      <w:r w:rsidRPr="00FF3F04">
        <w:rPr>
          <w:rFonts w:ascii="Traditional Arabic" w:hAnsi="Traditional Arabic" w:cs="Khalid Art bold"/>
          <w:color w:val="auto"/>
          <w:sz w:val="24"/>
          <w:rtl/>
        </w:rPr>
        <w:t>، 2006م، ج: 1، ص 32).</w:t>
      </w:r>
    </w:p>
    <w:p w:rsidR="00DC5B66" w:rsidRPr="00FF3F04" w:rsidRDefault="00DC5B66" w:rsidP="00FC3874">
      <w:pPr>
        <w:autoSpaceDE w:val="0"/>
        <w:autoSpaceDN w:val="0"/>
        <w:adjustRightInd w:val="0"/>
        <w:spacing w:after="0"/>
        <w:rPr>
          <w:rFonts w:ascii="Traditional Arabic" w:hAnsi="Traditional Arabic" w:cs="Khalid Art bold"/>
          <w:sz w:val="24"/>
          <w:szCs w:val="24"/>
          <w:rtl/>
        </w:rPr>
      </w:pPr>
      <w:r w:rsidRPr="00FF3F04">
        <w:rPr>
          <w:rFonts w:ascii="Traditional Arabic" w:hAnsi="Traditional Arabic" w:cs="Khalid Art bold"/>
          <w:sz w:val="24"/>
          <w:szCs w:val="24"/>
          <w:rtl/>
          <w:lang w:bidi="ar-JO"/>
        </w:rPr>
        <w:t>ولكن بناء الترجيح بين مدلولي هذين المصطلحين على العرف غير مستقيم، ويحتمل كلام الآلوسي معنيين: الأول: وهو المتبادر من منطوق عبارته، وهو قصده لعرف أهل عصره كما قال: (مخالفة للعرف اليوم، إذ قد تعارف من غير نكير...) .وعرف عصره لا يكون قاضيا على الاختلاف في مقالات العلماء في أعصار وأمصار متعددة. الثاني: وهو غير المتبادر من منطوق عبارته، أن يكون الآلوسي قد قصد العرف العام في كل الأمصار والأعصار، وهو غير مسلم كذلك، ويجل مقام هذا الإمام، كما تجل بلاغته عن استعمال هذه العبارة الواضحة في هذا المعنى الملتوي، وإلا فكيف يستقيم اتحاد العرف العام على هذا التفريق بين مدلولي التفسير والتاويل في العصور الماضية، مع وجود هذا الحشد من العبارات  المتخالفة في ضبط المراد من مفهوم كل من المصطلحين، ثم كيف تلتئم هذه المقالات العديدة مع قوله تعارف من غير نكير.</w:t>
      </w:r>
    </w:p>
    <w:p w:rsidR="00DC5B66" w:rsidRPr="00FF3F04" w:rsidRDefault="00DC5B66" w:rsidP="00FC3874">
      <w:pPr>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lang w:bidi="ar-JO"/>
        </w:rPr>
        <w:t xml:space="preserve">     والحاصل أن جملة الأمور التي لا ارتضيها في مقالة هذا المفسر العلم هي خمسة: الأول: إنكاره أن يكون الفسر هو مقلوب السفر، الثاني: إنكاره أن يكون التأويل مشتقا من </w:t>
      </w:r>
      <w:r w:rsidRPr="00FF3F04">
        <w:rPr>
          <w:rFonts w:ascii="Traditional Arabic" w:hAnsi="Traditional Arabic" w:cs="Khalid Art bold"/>
          <w:sz w:val="24"/>
          <w:szCs w:val="24"/>
          <w:rtl/>
          <w:lang w:bidi="ar-JO"/>
        </w:rPr>
        <w:lastRenderedPageBreak/>
        <w:t>الإيالة وهي السياسة، الثالث: دعواه أن النسبة بين التفسير بمعناه الكشف والبيان وبين التأويل بمعناه الرجوع والصيرورة هي نسبة العموم والخصوص المطلق، الرابع: ترجيحه التفريق بين مدلولي التفسير والتأويل بناء على قاعدة العرف. الخامس: قصره للتأويل على معنى واحد، وهو الخفي من المعاني المتلقى من طريق واحد وهو الفيض والفتح والإلهام.</w:t>
      </w:r>
    </w:p>
    <w:p w:rsidR="00DC5B66" w:rsidRPr="00FF3F04" w:rsidRDefault="00DC5B66" w:rsidP="00FC3874">
      <w:pPr>
        <w:widowControl w:val="0"/>
        <w:spacing w:after="0" w:line="216" w:lineRule="auto"/>
        <w:rPr>
          <w:rFonts w:ascii="Traditional Arabic" w:hAnsi="Traditional Arabic" w:cs="Khalid Art bold"/>
          <w:sz w:val="24"/>
          <w:szCs w:val="24"/>
          <w:rtl/>
        </w:rPr>
      </w:pPr>
      <w:r w:rsidRPr="00FF3F04">
        <w:rPr>
          <w:rFonts w:ascii="Traditional Arabic" w:hAnsi="Traditional Arabic" w:cs="Khalid Art bold"/>
          <w:sz w:val="24"/>
          <w:szCs w:val="24"/>
          <w:rtl/>
        </w:rPr>
        <w:t>المطلب الثاني: نقد رأي ابن عاشور في التفريق بين التفسير والتأويل.</w:t>
      </w:r>
    </w:p>
    <w:p w:rsidR="00DC5B66" w:rsidRPr="00FF3F04" w:rsidRDefault="00DC5B66" w:rsidP="00FC3874">
      <w:pPr>
        <w:autoSpaceDE w:val="0"/>
        <w:autoSpaceDN w:val="0"/>
        <w:adjustRightInd w:val="0"/>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rPr>
        <w:t>صرح ابن عاشور (ت:1393هـ) في مقدمة تفسيره أن</w:t>
      </w:r>
      <w:r w:rsidRPr="00FF3F04">
        <w:rPr>
          <w:rFonts w:ascii="Traditional Arabic" w:hAnsi="Traditional Arabic" w:cs="Khalid Art bold"/>
          <w:sz w:val="24"/>
          <w:szCs w:val="24"/>
          <w:rtl/>
          <w:lang w:bidi="ar-JO"/>
        </w:rPr>
        <w:t xml:space="preserve"> عَادَةُ الْمُفَسِّرِينَ قد جرت بِبَيَانِ مَعْنَى التفسير والتَّأْوِيلِ، وتساءل عن النسبة بين مدلوليهما قائلا:  وَهَلْ التأويل مُسَاوٍ لِلتَّفْسِيرِ، أَوْ هو أَخَصُّ مِنْهُ، أَوْ مُبَايِنٌ؟</w:t>
      </w:r>
    </w:p>
    <w:p w:rsidR="00DC5B66" w:rsidRPr="00FF3F04" w:rsidRDefault="00DC5B66" w:rsidP="00FC3874">
      <w:pPr>
        <w:pStyle w:val="FootnoteText"/>
        <w:widowControl w:val="0"/>
        <w:spacing w:line="216" w:lineRule="auto"/>
        <w:jc w:val="lowKashida"/>
        <w:rPr>
          <w:rFonts w:ascii="Traditional Arabic" w:hAnsi="Traditional Arabic" w:cs="Khalid Art bold"/>
          <w:color w:val="auto"/>
          <w:sz w:val="24"/>
          <w:rtl/>
          <w:lang w:bidi="ar-JO"/>
        </w:rPr>
      </w:pPr>
      <w:r w:rsidRPr="00FF3F04">
        <w:rPr>
          <w:rFonts w:ascii="Traditional Arabic" w:hAnsi="Traditional Arabic" w:cs="Khalid Art bold"/>
          <w:color w:val="auto"/>
          <w:sz w:val="24"/>
          <w:rtl/>
        </w:rPr>
        <w:t xml:space="preserve">(ابن عاشور 1984م، ج: 1، ص 16)، </w:t>
      </w:r>
      <w:r w:rsidRPr="00FF3F04">
        <w:rPr>
          <w:rFonts w:ascii="Traditional Arabic" w:hAnsi="Traditional Arabic" w:cs="Khalid Art bold"/>
          <w:color w:val="auto"/>
          <w:sz w:val="24"/>
          <w:rtl/>
          <w:lang w:bidi="ar-JO"/>
        </w:rPr>
        <w:t>قال: (وَجِمَاعُ الْقَوْلِ فِي ذَلِكَ أَنَّ مِنَ الْعُلَمَاءِ مَنْ جَعَلَهُمَا مُتَسَاوِيَيْنِ، وَإِلَى ذَلِكَ ذَهَبَ ثَعْلَبٌ، وَابْنُ الْأَعْرَابِيِّ، وَأَبُو عُبَيْدَةَ، وَهُوَ ظَاهِرُ كَلَامِ الرَّاغِبِ، وَمِنْهُمْ مَنْ جَعَلَ التَّفْسِيرَ لِلْمَعْنَى الظَّاهِرِ، وَالتَّأْوِيلَ لِلْمُتَشَابِهِ، وَمِنْهُمْ مَنْ قَالَ: التَّأْوِيلُ صَرْفُ اللَّفْظِ عَنْ ظَاهِرِ مَعْنَاهُ إِلَى مَعْنًى آخَرَ مُحْتَمَلٍ لِدَلِيلٍ،فَيَكُونُ هُنَا بِالْمَعْنَى الْأُصُولِيِّ، فَإِذَا فُسِّرَ قَوْلُهُ تَعَالَى:</w:t>
      </w:r>
      <w:r w:rsidRPr="00FF3F04">
        <w:rPr>
          <w:rFonts w:ascii="Traditional Arabic" w:hAnsi="Traditional Arabic" w:cs="Khalid Art bold"/>
          <w:color w:val="auto"/>
          <w:sz w:val="24"/>
          <w:rtl/>
        </w:rPr>
        <w:t xml:space="preserve"> ﭽ ﭭ  </w:t>
      </w:r>
      <w:r w:rsidRPr="00FF3F04">
        <w:rPr>
          <w:rFonts w:ascii="Times New Roman" w:hAnsi="Times New Roman" w:cs="Times New Roman" w:hint="cs"/>
          <w:color w:val="auto"/>
          <w:sz w:val="24"/>
          <w:rtl/>
        </w:rPr>
        <w:t>ﭮﭯﭰ</w:t>
      </w:r>
      <w:r w:rsidRPr="00FF3F04">
        <w:rPr>
          <w:rFonts w:ascii="Traditional Arabic" w:hAnsi="Traditional Arabic" w:cs="Khalid Art bold"/>
          <w:color w:val="auto"/>
          <w:sz w:val="24"/>
          <w:rtl/>
        </w:rPr>
        <w:t xml:space="preserve">ﭼ[الروم:19]، </w:t>
      </w:r>
      <w:r w:rsidRPr="00FF3F04">
        <w:rPr>
          <w:rFonts w:ascii="Traditional Arabic" w:hAnsi="Traditional Arabic" w:cs="Khalid Art bold"/>
          <w:color w:val="auto"/>
          <w:sz w:val="24"/>
          <w:rtl/>
          <w:lang w:bidi="ar-JO"/>
        </w:rPr>
        <w:t>بِإِخْرَاجِ الطَّيْرِ مِنَ الْبَيْضَةِ، فَهُوَ التَّفْسِيرُ، أَوْ بِإِخْرَاجِ الْمُسْلِمِ مِنَ الْكَافِرِ فَهُوَ التَّأْوِيل.</w:t>
      </w:r>
    </w:p>
    <w:p w:rsidR="00DC5B66" w:rsidRPr="00FF3F04" w:rsidRDefault="00DC5B66" w:rsidP="00FC3874">
      <w:pPr>
        <w:pStyle w:val="FootnoteText"/>
        <w:widowControl w:val="0"/>
        <w:spacing w:line="216" w:lineRule="auto"/>
        <w:jc w:val="lowKashida"/>
        <w:rPr>
          <w:rFonts w:ascii="Traditional Arabic" w:hAnsi="Traditional Arabic" w:cs="Khalid Art bold"/>
          <w:color w:val="auto"/>
          <w:sz w:val="24"/>
          <w:rtl/>
          <w:lang w:bidi="ar-JO"/>
        </w:rPr>
      </w:pPr>
      <w:r w:rsidRPr="00FF3F04">
        <w:rPr>
          <w:rFonts w:ascii="Traditional Arabic" w:hAnsi="Traditional Arabic" w:cs="Khalid Art bold"/>
          <w:color w:val="auto"/>
          <w:sz w:val="24"/>
          <w:rtl/>
          <w:lang w:bidi="ar-JO"/>
        </w:rPr>
        <w:t xml:space="preserve">      وَهنالَك أَقْوَالٌ أُخَرُ لَا عِبْرَةَ بِهَا، وَهَذِهِ كُلُّهَا اصْطِلَاحَاتٌ لَا مُشَاحَّةَ فِيهَا، إِلَّا أَنَّ اللُّغَةَ وَالْآثَارَ تَشْهَدُ لِلْقَوْلِ الْأَوَّلِ، لِأَنَّ التَّأْوِيلَ مَصْدَرُ أَوَّلَهُ إِذَا أَرْجَعَهُ إِلَى الْغَايَةِ الْمَقْصُودَةِ، وَالْغَايَةُ الْمَقْصُودَةُ مِنَ اللَّفْظِ هُوَ مَعْنَاهُ، وَمَا أَرَادَهُ مِنْهُ الْمُتَكَلِّمُ بِهِ مِنَ الْمَعَانِي فَسَاوَى التَّفْسِيرَ، عَلَى أَنَّهُ لَا يُطْلَقُ إِلَّا عَلَى مَا فِيهِ تَفْصِيلُ مَعْنًى خَفِيٍّ مَعْقُولٍ قَالَ الْأَعْشَى:</w:t>
      </w:r>
    </w:p>
    <w:p w:rsidR="00DC5B66" w:rsidRPr="00FF3F04" w:rsidRDefault="00DC5B66" w:rsidP="00FC3874">
      <w:pPr>
        <w:autoSpaceDE w:val="0"/>
        <w:autoSpaceDN w:val="0"/>
        <w:adjustRightInd w:val="0"/>
        <w:spacing w:after="0"/>
        <w:jc w:val="center"/>
        <w:rPr>
          <w:rFonts w:ascii="Traditional Arabic" w:hAnsi="Traditional Arabic" w:cs="Khalid Art bold"/>
          <w:sz w:val="24"/>
          <w:szCs w:val="24"/>
          <w:rtl/>
          <w:lang w:bidi="ar-JO"/>
        </w:rPr>
      </w:pPr>
      <w:r w:rsidRPr="00FF3F04">
        <w:rPr>
          <w:rFonts w:ascii="Traditional Arabic" w:hAnsi="Traditional Arabic" w:cs="Khalid Art bold"/>
          <w:sz w:val="24"/>
          <w:szCs w:val="24"/>
          <w:rtl/>
          <w:lang w:bidi="ar-JO"/>
        </w:rPr>
        <w:t>عَلَى أَنَّهَا كَانَتْ تَأَوَّلُ حُبَّهَا     تَأَوُّلَ رِبْعِيِّ السِّقَابِ فَأَصْحَبَا</w:t>
      </w:r>
    </w:p>
    <w:p w:rsidR="00DC5B66" w:rsidRPr="00FF3F04" w:rsidRDefault="00DC5B66" w:rsidP="00304B84">
      <w:pPr>
        <w:pStyle w:val="FootnoteText"/>
        <w:widowControl w:val="0"/>
        <w:spacing w:line="216" w:lineRule="auto"/>
        <w:jc w:val="lowKashida"/>
        <w:rPr>
          <w:rFonts w:ascii="Traditional Arabic" w:hAnsi="Traditional Arabic" w:cs="Khalid Art bold"/>
          <w:color w:val="auto"/>
          <w:sz w:val="24"/>
          <w:rtl/>
        </w:rPr>
      </w:pPr>
      <w:r w:rsidRPr="00FF3F04">
        <w:rPr>
          <w:rFonts w:ascii="Traditional Arabic" w:hAnsi="Traditional Arabic" w:cs="Khalid Art bold"/>
          <w:color w:val="auto"/>
          <w:sz w:val="24"/>
          <w:rtl/>
          <w:lang w:bidi="ar-JO"/>
        </w:rPr>
        <w:t>أَيْ: تَبْيِينُ تَفْسِيرِ حُبِّهَا أَنَّهُ كَانَ صَغِيرًا فِي قَلْبِهِ، فَلَمْ يَزَلْ يَشِبُّ حَتَّى صَارَ كَبِيرًا كَهَذَا السَّقْبِ أَيْ: وَلَدِ النَّاقَةِ، الَّذِي هُوَ مِنَ السِّقَابِ الرَّبِيعِيَّةِ، لَمْ يَزَلْ يَشِبُّ حَتَّى كَبِرَ، وَصَارَ لَهُ وَلَدٌ يَصْحَبُهُ، قَالَهُ أَبُو عُبَيْدَةَ، وَقَدْ قَالَ اللَّهُ تَعَالَى:</w:t>
      </w:r>
      <w:r w:rsidRPr="00FF3F04">
        <w:rPr>
          <w:rFonts w:ascii="Traditional Arabic" w:hAnsi="Traditional Arabic" w:cs="Khalid Art bold"/>
          <w:color w:val="auto"/>
          <w:sz w:val="24"/>
          <w:rtl/>
        </w:rPr>
        <w:t xml:space="preserve"> ﭽ </w:t>
      </w:r>
      <w:r w:rsidRPr="00FF3F04">
        <w:rPr>
          <w:rFonts w:ascii="Times New Roman" w:hAnsi="Times New Roman" w:cs="Times New Roman" w:hint="cs"/>
          <w:color w:val="auto"/>
          <w:sz w:val="24"/>
          <w:rtl/>
        </w:rPr>
        <w:t>ﭜﭝﭞﭟﭠ</w:t>
      </w:r>
      <w:r w:rsidRPr="00FF3F04">
        <w:rPr>
          <w:rFonts w:ascii="Traditional Arabic" w:hAnsi="Traditional Arabic" w:cs="Khalid Art bold"/>
          <w:color w:val="auto"/>
          <w:sz w:val="24"/>
          <w:rtl/>
        </w:rPr>
        <w:t xml:space="preserve">ﭼ[الاعراف:53]، </w:t>
      </w:r>
      <w:r w:rsidRPr="00FF3F04">
        <w:rPr>
          <w:rFonts w:ascii="Traditional Arabic" w:hAnsi="Traditional Arabic" w:cs="Khalid Art bold"/>
          <w:color w:val="auto"/>
          <w:sz w:val="24"/>
          <w:rtl/>
          <w:lang w:bidi="ar-JO"/>
        </w:rPr>
        <w:t>أَيْ: يَنْتَظِرُونَ إِلَّا بَيَانَهُ الَّذِي هُوَ الْمُرَادُ مِنْهُ، وَقَالَ صَلَّى اللهُ عَلَيْهِ وَسَلَّمَ فِي دُعَائِهِ لِابْنِ عَبَّاسٍ: (اللَّهُمَّ فَقِّهْهُ فِي الدِّينِ وَعَلِّمْهُ التَّأْوِيلَ) (</w:t>
      </w:r>
      <w:r w:rsidRPr="00FF3F04">
        <w:rPr>
          <w:rFonts w:ascii="Traditional Arabic" w:hAnsi="Traditional Arabic" w:cs="Khalid Art bold"/>
          <w:color w:val="auto"/>
          <w:sz w:val="24"/>
          <w:rtl/>
        </w:rPr>
        <w:t>سبق تخريجه ص 6)</w:t>
      </w:r>
      <w:r w:rsidRPr="00FF3F04">
        <w:rPr>
          <w:rFonts w:ascii="Traditional Arabic" w:hAnsi="Traditional Arabic" w:cs="Khalid Art bold"/>
          <w:color w:val="auto"/>
          <w:sz w:val="24"/>
          <w:rtl/>
          <w:lang w:bidi="ar-JO"/>
        </w:rPr>
        <w:t xml:space="preserve">، أَيْ: فَهْمَ مَعَانِي الْقُرْآنِ، وَفِي حَدِيثِ عَائِشَةَ رَضِيَ اللَّهُ عَنْهَاُُ: كان صلى الله عليه وسلم يقول في ركوعه: (سبحانك اللهم ربنا </w:t>
      </w:r>
      <w:r w:rsidRPr="00304B84">
        <w:rPr>
          <w:rFonts w:ascii="Traditional Arabic" w:hAnsi="Traditional Arabic" w:cs="Khalid Art bold"/>
          <w:color w:val="auto"/>
          <w:sz w:val="24"/>
          <w:rtl/>
          <w:lang w:bidi="ar-JO"/>
        </w:rPr>
        <w:t>وبحمدك، اللهم اغفر لي) (</w:t>
      </w:r>
      <w:r w:rsidRPr="00304B84">
        <w:rPr>
          <w:rFonts w:ascii="Traditional Arabic" w:hAnsi="Traditional Arabic" w:cs="Khalid Art bold"/>
          <w:color w:val="auto"/>
          <w:sz w:val="24"/>
          <w:rtl/>
        </w:rPr>
        <w:t xml:space="preserve">أخرجه البخاري في صحيحه، كتاب الأذان، </w:t>
      </w:r>
      <w:r w:rsidRPr="00304B84">
        <w:rPr>
          <w:rFonts w:ascii="Traditional Arabic" w:hAnsi="Traditional Arabic" w:cs="Khalid Art bold"/>
          <w:color w:val="auto"/>
          <w:sz w:val="24"/>
          <w:rtl/>
          <w:lang w:bidi="ar-JO"/>
        </w:rPr>
        <w:t xml:space="preserve">بَابُ التَّسْبِيحِ وَالدُّعَاءِ فِي السُّجُودِ، من حديث عائشة رضي الله عنها، رقم الحديث (817)، </w:t>
      </w:r>
      <w:r w:rsidRPr="00304B84">
        <w:rPr>
          <w:rFonts w:ascii="Traditional Arabic" w:hAnsi="Traditional Arabic" w:cs="Khalid Art bold"/>
          <w:color w:val="auto"/>
          <w:sz w:val="24"/>
          <w:rtl/>
        </w:rPr>
        <w:t>ج: 1، ص</w:t>
      </w:r>
      <w:r w:rsidRPr="00FF3F04">
        <w:rPr>
          <w:rFonts w:ascii="Traditional Arabic" w:hAnsi="Traditional Arabic" w:cs="Khalid Art bold"/>
          <w:color w:val="auto"/>
          <w:sz w:val="24"/>
          <w:rtl/>
        </w:rPr>
        <w:t xml:space="preserve"> 163)، </w:t>
      </w:r>
      <w:r w:rsidRPr="00FF3F04">
        <w:rPr>
          <w:rFonts w:ascii="Traditional Arabic" w:hAnsi="Traditional Arabic" w:cs="Khalid Art bold"/>
          <w:color w:val="auto"/>
          <w:sz w:val="24"/>
          <w:rtl/>
          <w:lang w:bidi="ar-JO"/>
        </w:rPr>
        <w:t>يتأول القرآن أي: يعمل بقوله تعالى:</w:t>
      </w:r>
      <w:r w:rsidRPr="00FF3F04">
        <w:rPr>
          <w:rFonts w:ascii="Traditional Arabic" w:hAnsi="Traditional Arabic" w:cs="Khalid Art bold"/>
          <w:color w:val="auto"/>
          <w:sz w:val="24"/>
          <w:rtl/>
        </w:rPr>
        <w:t xml:space="preserve"> </w:t>
      </w:r>
      <w:r w:rsidR="00304B84" w:rsidRPr="0065127C">
        <w:rPr>
          <w:rFonts w:ascii="mylotus" w:hAnsi="mylotus"/>
          <w:b/>
          <w:bCs/>
          <w:color w:val="auto"/>
          <w:sz w:val="28"/>
          <w:szCs w:val="28"/>
          <w:rtl/>
          <w:lang w:bidi="ar-JO"/>
        </w:rPr>
        <w:t xml:space="preserve">{فَسَبِّحْ بِحَمْدِ رَبِّكَ وَاسْتَغْفِرْهُ إِنَّهُ كَانَ تَوَّاباً{3} </w:t>
      </w:r>
      <w:r w:rsidRPr="00FF3F04">
        <w:rPr>
          <w:rFonts w:ascii="Traditional Arabic" w:hAnsi="Traditional Arabic" w:cs="Khalid Art bold"/>
          <w:color w:val="auto"/>
          <w:sz w:val="24"/>
          <w:rtl/>
        </w:rPr>
        <w:t xml:space="preserve">النصر:3]، </w:t>
      </w:r>
      <w:r w:rsidRPr="00FF3F04">
        <w:rPr>
          <w:rFonts w:ascii="Traditional Arabic" w:hAnsi="Traditional Arabic" w:cs="Khalid Art bold"/>
          <w:color w:val="auto"/>
          <w:sz w:val="24"/>
          <w:rtl/>
          <w:lang w:bidi="ar-JO"/>
        </w:rPr>
        <w:t xml:space="preserve">فلذلك جمع في دعائه التسبيح والحمد، وذكر لفظ الرب، وطلب المغفرة، </w:t>
      </w:r>
      <w:r w:rsidRPr="00FF3F04">
        <w:rPr>
          <w:rFonts w:ascii="Traditional Arabic" w:hAnsi="Traditional Arabic" w:cs="Khalid Art bold"/>
          <w:color w:val="auto"/>
          <w:sz w:val="24"/>
          <w:rtl/>
          <w:lang w:bidi="ar-JO"/>
        </w:rPr>
        <w:lastRenderedPageBreak/>
        <w:t>فقولها "يتأول"، صريح في أنه فسر الآية بالظاهر منها، ولم يحملها على ما تشير إليه من انتهاء مدة الرسالة، وقرب انتقاله صلى الله عليه وسلم، الذي فهمه منها عمر وأبن عباس رضي الله عنهما)</w:t>
      </w:r>
      <w:r w:rsidRPr="00FF3F04">
        <w:rPr>
          <w:rFonts w:ascii="Traditional Arabic" w:hAnsi="Traditional Arabic" w:cs="Khalid Art bold"/>
          <w:color w:val="auto"/>
          <w:sz w:val="24"/>
          <w:rtl/>
        </w:rPr>
        <w:t xml:space="preserve"> (ابن عاشور 1984م، ج: 1، ص 15).</w:t>
      </w:r>
    </w:p>
    <w:p w:rsidR="00DC5B66" w:rsidRPr="00FF3F04" w:rsidRDefault="00DC5B66" w:rsidP="00FC3874">
      <w:pPr>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rPr>
        <w:t xml:space="preserve">    ذكر ابن عاشور في هذه المقالة أمورا عديدة تتعلق بالتفسير والتأويل أعدها مع ما يوجه إليها من الموافقة أو المخالفة، وهذه الأمور هي: الأمر الأول:  أن</w:t>
      </w:r>
      <w:r w:rsidRPr="00FF3F04">
        <w:rPr>
          <w:rFonts w:ascii="Traditional Arabic" w:hAnsi="Traditional Arabic" w:cs="Khalid Art bold"/>
          <w:sz w:val="24"/>
          <w:szCs w:val="24"/>
          <w:rtl/>
          <w:lang w:bidi="ar-JO"/>
        </w:rPr>
        <w:t xml:space="preserve"> الْمُفَسِّرِينَ قد جرت عادتهم بِبَيَانِ مَعْنَى التفسير والتَّأْوِيلِ، وكلامه هذه صحيح، وفعل المفسرين هذا دليل على حكمتهم وتبصرهم في تقديم التعريف بالمصطلحات قبل الولوج في المباحث التحليلية، ففي ضبط المصطلحات قبل التعرض  لدقائق هذا العلم الجليل حفظ لجهد الباحث ووقته من الفوات، وذلك بسبب وجود بعض المصطلحات المجملة، أو المبهمة، وإغفال تحقيق القول في مجملات ومبهمات هذه المصطلحات، وبيان النسبة بينها يكون سببا مؤثرا في عدم حصول التمايز بين مباحث العلوم ومطالبها. الأمر الثاني: أشار ابن عاشور إلى الاتجاهين في تحديد مدلول كل من التفسير والتأويل، فنسب القول بالتساوي بين مدلوليهما إلى كل من: ثعلب، وابن الأعرابي، وأبي عبيدة، قال: وهو ظاهر كلام الراغب، والذي أراه أنه لا يصح نسبة الراغب الأصفهاني إلى اتجاه الترادف في المسألة.</w:t>
      </w:r>
    </w:p>
    <w:p w:rsidR="00DC5B66" w:rsidRPr="00FF3F04" w:rsidRDefault="00DC5B66" w:rsidP="005B0278">
      <w:pPr>
        <w:spacing w:after="0"/>
        <w:rPr>
          <w:rFonts w:ascii="Traditional Arabic" w:hAnsi="Traditional Arabic" w:cs="Khalid Art bold"/>
          <w:sz w:val="24"/>
          <w:szCs w:val="24"/>
          <w:rtl/>
        </w:rPr>
      </w:pPr>
      <w:r w:rsidRPr="00FF3F04">
        <w:rPr>
          <w:rFonts w:ascii="Traditional Arabic" w:hAnsi="Traditional Arabic" w:cs="Khalid Art bold"/>
          <w:sz w:val="24"/>
          <w:szCs w:val="24"/>
          <w:rtl/>
          <w:lang w:bidi="ar-JO"/>
        </w:rPr>
        <w:t xml:space="preserve">      وذلك لأن كلام الراغب الأصفهاني صريح في أن النسبة بين مدلول التفسير والتأويل هي نسبة التغاير التي لا يجوز غيرها، </w:t>
      </w:r>
      <w:r w:rsidRPr="00FF3F04">
        <w:rPr>
          <w:rFonts w:ascii="Traditional Arabic" w:hAnsi="Traditional Arabic" w:cs="Khalid Art bold"/>
          <w:sz w:val="24"/>
          <w:szCs w:val="24"/>
          <w:rtl/>
        </w:rPr>
        <w:t xml:space="preserve">حيث قال الراغب تحت عنوان: </w:t>
      </w:r>
      <w:r w:rsidRPr="00FF3F04">
        <w:rPr>
          <w:rFonts w:ascii="Traditional Arabic" w:hAnsi="Traditional Arabic" w:cs="Khalid Art bold"/>
          <w:sz w:val="24"/>
          <w:szCs w:val="24"/>
          <w:rtl/>
          <w:lang w:bidi="ar-JO"/>
        </w:rPr>
        <w:t>فصل في الفرق بين التفسير والتأويل</w:t>
      </w:r>
      <w:r w:rsidRPr="00FF3F04">
        <w:rPr>
          <w:rFonts w:ascii="Traditional Arabic" w:hAnsi="Traditional Arabic" w:cs="Khalid Art bold"/>
          <w:sz w:val="24"/>
          <w:szCs w:val="24"/>
          <w:rtl/>
        </w:rPr>
        <w:t>: (</w:t>
      </w:r>
      <w:r w:rsidRPr="00FF3F04">
        <w:rPr>
          <w:rFonts w:ascii="Traditional Arabic" w:hAnsi="Traditional Arabic" w:cs="Khalid Art bold"/>
          <w:sz w:val="24"/>
          <w:szCs w:val="24"/>
          <w:rtl/>
          <w:lang w:bidi="ar-JO"/>
        </w:rPr>
        <w:t>والتفسير أعم من التأويل، وأكثر ما يستعمل التفسير في الألفاظ، والتأويل في المعاني كتأويل الرؤيا، والتأويل يُستعمل أكثره في الكتب الإلهية، والتفسير يُستعمل فيها وفي غيرها، والتفسير: أكثر يُستعمل في مفردات الألفاظ، والتأويل أكثره يُستعمل في الجمل، فالتفسير: إما أن يُستعمل في غريب الألفاظ نحو "البحيرة، والسائبة، والوصيلة "، أو في "وجيز يبُبّنٌ ويُشرح" كقوله:</w:t>
      </w:r>
      <w:r w:rsidRPr="00FF3F04">
        <w:rPr>
          <w:rFonts w:ascii="Traditional Arabic" w:hAnsi="Traditional Arabic" w:cs="Khalid Art bold"/>
          <w:sz w:val="24"/>
          <w:szCs w:val="24"/>
          <w:rtl/>
        </w:rPr>
        <w:t xml:space="preserve"> </w:t>
      </w:r>
      <w:r w:rsidR="00304B84" w:rsidRPr="00CE642D">
        <w:rPr>
          <w:rFonts w:ascii="mylotus" w:hAnsi="mylotus"/>
          <w:b/>
          <w:bCs/>
          <w:sz w:val="28"/>
          <w:szCs w:val="28"/>
          <w:rtl/>
          <w:lang w:bidi="ar-JO"/>
        </w:rPr>
        <w:t xml:space="preserve">{وَأَقِيمُواْ الصَّلاَةَ وَآتُواْ </w:t>
      </w:r>
      <w:r w:rsidR="00304B84">
        <w:rPr>
          <w:rFonts w:ascii="mylotus" w:hAnsi="mylotus"/>
          <w:b/>
          <w:bCs/>
          <w:sz w:val="28"/>
          <w:szCs w:val="28"/>
          <w:rtl/>
          <w:lang w:bidi="ar-JO"/>
        </w:rPr>
        <w:t>الزَّكَاةَ</w:t>
      </w:r>
      <w:r w:rsidR="00304B84" w:rsidRPr="00CE642D">
        <w:rPr>
          <w:rFonts w:ascii="mylotus" w:hAnsi="mylotus"/>
          <w:b/>
          <w:bCs/>
          <w:sz w:val="28"/>
          <w:szCs w:val="28"/>
          <w:rtl/>
          <w:lang w:bidi="ar-JO"/>
        </w:rPr>
        <w:t>}</w:t>
      </w:r>
      <w:r w:rsidR="00304B84">
        <w:rPr>
          <w:rFonts w:ascii="mylotus" w:hAnsi="mylotus" w:hint="cs"/>
          <w:b/>
          <w:bCs/>
          <w:sz w:val="28"/>
          <w:szCs w:val="28"/>
          <w:rtl/>
          <w:lang w:bidi="ar-JO"/>
        </w:rPr>
        <w:t xml:space="preserve"> </w:t>
      </w:r>
      <w:r w:rsidRPr="00FF3F04">
        <w:rPr>
          <w:rFonts w:ascii="Traditional Arabic" w:hAnsi="Traditional Arabic" w:cs="Khalid Art bold"/>
          <w:sz w:val="24"/>
          <w:szCs w:val="24"/>
          <w:rtl/>
        </w:rPr>
        <w:t>البقرة:</w:t>
      </w:r>
      <w:r w:rsidR="00304B84">
        <w:rPr>
          <w:rFonts w:ascii="Traditional Arabic" w:hAnsi="Traditional Arabic" w:cs="Khalid Art bold"/>
          <w:sz w:val="24"/>
          <w:szCs w:val="24"/>
        </w:rPr>
        <w:t>43</w:t>
      </w:r>
      <w:r w:rsidRPr="00FF3F04">
        <w:rPr>
          <w:rFonts w:ascii="Traditional Arabic" w:hAnsi="Traditional Arabic" w:cs="Khalid Art bold"/>
          <w:sz w:val="24"/>
          <w:szCs w:val="24"/>
          <w:rtl/>
        </w:rPr>
        <w:t xml:space="preserve">]، </w:t>
      </w:r>
      <w:r w:rsidRPr="00FF3F04">
        <w:rPr>
          <w:rFonts w:ascii="Traditional Arabic" w:hAnsi="Traditional Arabic" w:cs="Khalid Art bold"/>
          <w:sz w:val="24"/>
          <w:szCs w:val="24"/>
          <w:rtl/>
          <w:lang w:bidi="ar-JO"/>
        </w:rPr>
        <w:t>وإما في كلام مُضمنٍ بقصة لا يمكن تصوره إلا  بمعرفتها نحو قوله:</w:t>
      </w:r>
      <w:r w:rsidR="005B0278" w:rsidRPr="005B0278">
        <w:rPr>
          <w:rFonts w:ascii="mylotus" w:hAnsi="mylotus"/>
          <w:b/>
          <w:bCs/>
          <w:sz w:val="28"/>
          <w:szCs w:val="28"/>
          <w:rtl/>
          <w:lang w:bidi="ar-JO"/>
        </w:rPr>
        <w:t xml:space="preserve"> </w:t>
      </w:r>
      <w:r w:rsidR="005B0278" w:rsidRPr="00CE642D">
        <w:rPr>
          <w:rFonts w:ascii="mylotus" w:hAnsi="mylotus"/>
          <w:b/>
          <w:bCs/>
          <w:sz w:val="28"/>
          <w:szCs w:val="28"/>
          <w:rtl/>
          <w:lang w:bidi="ar-JO"/>
        </w:rPr>
        <w:t>{إِنَّمَا النَّسِيءُ زِيَادَةٌ فِي الْكُفْرِ يُضَلُّ بِهِ الَّذِينَ كَفَرُواْ يُحِلِّونَهُ عَاماً وَيُحَرِّمُونَهُ عَاماً لِّيُوَاطِؤُواْ عِدَّةَ مَا حَرَّمَ اللّهُ فَيُحِلُّواْ مَا حَرَّمَ اللّهُ زُيِّنَ لَهُمْ سُوءُ أَعْمَالِهِمْ وَاللّهُ لاَ يَهْدِي الْقَوْمَ الْكَافِرِينَ }</w:t>
      </w:r>
      <w:r w:rsidRPr="00FF3F04">
        <w:rPr>
          <w:rFonts w:ascii="Traditional Arabic" w:hAnsi="Traditional Arabic" w:cs="Khalid Art bold"/>
          <w:sz w:val="24"/>
          <w:szCs w:val="24"/>
          <w:rtl/>
        </w:rPr>
        <w:t>التوبة: 37]،</w:t>
      </w:r>
      <w:r w:rsidRPr="00FF3F04">
        <w:rPr>
          <w:rFonts w:ascii="Traditional Arabic" w:hAnsi="Traditional Arabic" w:cs="Khalid Art bold"/>
          <w:sz w:val="24"/>
          <w:szCs w:val="24"/>
          <w:rtl/>
          <w:lang w:bidi="ar-JO"/>
        </w:rPr>
        <w:t xml:space="preserve"> وقوله:</w:t>
      </w:r>
      <w:r w:rsidR="005B0278" w:rsidRPr="005B0278">
        <w:rPr>
          <w:rFonts w:ascii="mylotus" w:hAnsi="mylotus"/>
          <w:b/>
          <w:bCs/>
          <w:sz w:val="28"/>
          <w:szCs w:val="28"/>
          <w:rtl/>
          <w:lang w:bidi="ar-JO"/>
        </w:rPr>
        <w:t xml:space="preserve"> </w:t>
      </w:r>
      <w:r w:rsidR="005B0278">
        <w:rPr>
          <w:rFonts w:ascii="mylotus" w:hAnsi="mylotus"/>
          <w:b/>
          <w:bCs/>
          <w:sz w:val="28"/>
          <w:szCs w:val="28"/>
          <w:rtl/>
          <w:lang w:bidi="ar-JO"/>
        </w:rPr>
        <w:t>{</w:t>
      </w:r>
      <w:r w:rsidR="005B0278" w:rsidRPr="003609E7">
        <w:rPr>
          <w:rFonts w:ascii="mylotus" w:hAnsi="mylotus"/>
          <w:b/>
          <w:bCs/>
          <w:sz w:val="28"/>
          <w:szCs w:val="28"/>
          <w:rtl/>
          <w:lang w:bidi="ar-JO"/>
        </w:rPr>
        <w:t xml:space="preserve">وَلَيْسَ الْبِرُّ بِأَنْ تَأْتُوْاْ الْبُيُوتَ مِن ظُهُورِهَا وَلَـكِنَّ الْبِرَّ مَنِ اتَّقَى وَأْتُواْ </w:t>
      </w:r>
      <w:r w:rsidR="005B0278" w:rsidRPr="003609E7">
        <w:rPr>
          <w:rFonts w:ascii="mylotus" w:hAnsi="mylotus"/>
          <w:b/>
          <w:bCs/>
          <w:sz w:val="28"/>
          <w:szCs w:val="28"/>
          <w:rtl/>
          <w:lang w:bidi="ar-JO"/>
        </w:rPr>
        <w:lastRenderedPageBreak/>
        <w:t>الْبُيُوتَ مِنْ أَبْوَابِهَا}</w:t>
      </w:r>
      <w:r w:rsidRPr="00FF3F04">
        <w:rPr>
          <w:rFonts w:ascii="Traditional Arabic" w:hAnsi="Traditional Arabic" w:cs="Khalid Art bold"/>
          <w:sz w:val="24"/>
          <w:szCs w:val="24"/>
          <w:rtl/>
        </w:rPr>
        <w:t>البقرة:189]</w:t>
      </w:r>
      <w:r w:rsidRPr="00FF3F04">
        <w:rPr>
          <w:rFonts w:ascii="Traditional Arabic" w:hAnsi="Traditional Arabic" w:cs="Khalid Art bold"/>
          <w:sz w:val="24"/>
          <w:szCs w:val="24"/>
          <w:rtl/>
          <w:lang w:bidi="ar-JO"/>
        </w:rPr>
        <w:t>، وأما التأويل: فإنه يستعمل مرة عاماً، ومرة خاصاً، نحو: "الكفر" المستعمل تارة في الجحود المطلق، وتارة في جحود الباري خاصة، و"الإيمان" المستعمل في التصديق المطلق تارة، وفي تصديق دين الحق تارة، وإما في لفظ مشترك بين معان مختلفة نحو لفظة "وجد" المستعملة في الجدة، والوجد، والوجود</w:t>
      </w:r>
      <w:r w:rsidRPr="00FF3F04">
        <w:rPr>
          <w:rFonts w:ascii="Traditional Arabic" w:hAnsi="Traditional Arabic" w:cs="Khalid Art bold"/>
          <w:sz w:val="24"/>
          <w:szCs w:val="24"/>
          <w:rtl/>
        </w:rPr>
        <w:t xml:space="preserve">) (الراغب الأصفهاني 1412هـ، ج: 1، ص 11). </w:t>
      </w:r>
    </w:p>
    <w:p w:rsidR="00DC5B66" w:rsidRPr="00FF3F04" w:rsidRDefault="00DC5B66" w:rsidP="00FC3874">
      <w:pPr>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lang w:bidi="ar-JO"/>
        </w:rPr>
        <w:t xml:space="preserve">الأمر الثالث: تقسيمه الاتجاه الثاني في المسألة وهو القول بتباين التفسير والتأويل قوله: (وَمِنْهُمْ مَنْ جَعَلَ التَّفْسِيرَ لِلْمَعْنَى الظَّاهِرِ، وَالتَّأْوِيلَ لِلْمُتَشَابِهِ) والذي أراه في صواب الترجمة عن أصحاب المقالات في الاتجاه الثاني، وَمِنْهُمْ مَنْ جَعَلَ التَّفْسِيرَ لِلْمَعْنَى الآتي من طريق الروايةِ، وَالتَّأْوِيلَ لِلْمَعْنَى الآتي من طريق الدرايةِ، أو وَمِنْهُمْ مَنْ جَعَلَ التَّفْسِيرَ مبنيا على القطع، وَالتَّأْوِيلَ مبنيا على الظن، أو وَمِنْهُمْ مَنْ جَعَلَ التَّفْسِيرَ لِلْمَحكم، وَالتَّأْوِيلَ لِلْمُتَشَابِهِ، أو وَمِنْهُمْ مَنْ جَعَلَ التَّفْسِيرَ لِلْمَعْنَى الظَّاهِرِ، وَالتَّأْوِيلَ للمعنى الخفي، ففي عبارة الشيخ (وَمِنْهُمْ مَنْ جَعَلَ التَّفْسِيرَ لِلْمَعْنَى الظَّاهِرِ، وَالتَّأْوِيلَ لِلْمُتَشَابِهِ) تشويش من حيث التقابل بين المصطلحات، لأن المقابل للمعنى الظاهر هو المعنى الخفي، والمقابل للمتشابه هو المحكم، فليس من تمام الصياغة عقد التقابل بين المعنى الظاهر والمتشابه. </w:t>
      </w:r>
    </w:p>
    <w:p w:rsidR="00DC5B66" w:rsidRPr="00FF3F04" w:rsidRDefault="00DC5B66" w:rsidP="00720B98">
      <w:pPr>
        <w:spacing w:after="0"/>
        <w:rPr>
          <w:rFonts w:ascii="Traditional Arabic" w:hAnsi="Traditional Arabic" w:cs="Khalid Art bold"/>
          <w:sz w:val="24"/>
          <w:szCs w:val="24"/>
          <w:rtl/>
        </w:rPr>
      </w:pPr>
      <w:r w:rsidRPr="00FF3F04">
        <w:rPr>
          <w:rFonts w:ascii="Traditional Arabic" w:hAnsi="Traditional Arabic" w:cs="Khalid Art bold"/>
          <w:sz w:val="24"/>
          <w:szCs w:val="24"/>
          <w:rtl/>
          <w:lang w:bidi="ar-JO"/>
        </w:rPr>
        <w:t xml:space="preserve">      الأمر الرابع: تنظيره على معنى التأويل – باصطلاح </w:t>
      </w:r>
      <w:r w:rsidRPr="00FF3F04">
        <w:rPr>
          <w:rFonts w:ascii="Traditional Arabic" w:eastAsia="Calibri" w:hAnsi="Traditional Arabic" w:cs="Khalid Art bold"/>
          <w:sz w:val="24"/>
          <w:szCs w:val="24"/>
          <w:rtl/>
          <w:lang w:bidi="ar-JO"/>
        </w:rPr>
        <w:t>الأصوليين – غير مستقيم</w:t>
      </w:r>
      <w:r w:rsidRPr="00FF3F04">
        <w:rPr>
          <w:rFonts w:ascii="Traditional Arabic" w:hAnsi="Traditional Arabic" w:cs="Khalid Art bold"/>
          <w:sz w:val="24"/>
          <w:szCs w:val="24"/>
          <w:rtl/>
          <w:lang w:bidi="ar-JO"/>
        </w:rPr>
        <w:t>، حيث قال: (وَمِنْهُمْ مَنْ قَالَ: التَّأْوِيلُ صَرْفُ اللَّفْظِ عَنْ ظَاهِرِ مَعْنَاهُ إِلَى مَعْنًى آخَرَ مُحْتَمَلٍ لِدَلِيلٍ،فَيَكُونُ هُنَا بِالْمَعْنَى الْأُصُولِيِّ، فَإِذَا فُسِّرَ قَوْلُهُ تَعَالَى:</w:t>
      </w:r>
      <w:r w:rsidRPr="00FF3F04">
        <w:rPr>
          <w:rFonts w:ascii="Traditional Arabic" w:hAnsi="Traditional Arabic" w:cs="Khalid Art bold"/>
          <w:sz w:val="24"/>
          <w:szCs w:val="24"/>
          <w:rtl/>
        </w:rPr>
        <w:t xml:space="preserve"> </w:t>
      </w:r>
      <w:r w:rsidR="00720B98" w:rsidRPr="00971CA5">
        <w:rPr>
          <w:rFonts w:ascii="mylotus" w:hAnsi="mylotus"/>
          <w:b/>
          <w:bCs/>
          <w:sz w:val="28"/>
          <w:szCs w:val="28"/>
          <w:rtl/>
          <w:lang w:bidi="ar-JO"/>
        </w:rPr>
        <w:t>{يُخْرِجُ الْحَيَّ مِنَ الْمَيِّتِ وَيُخْرِجُ الْمَيِّتَ مِنَ الْحَيِّ وَيُحْيِي الْأَرْضَ بَعْدَ مَوْتِهَا وَكَذَلِكَ تُخْرَجُونَ }</w:t>
      </w:r>
      <w:r w:rsidR="00720B98" w:rsidRPr="00FF3F04">
        <w:rPr>
          <w:rFonts w:ascii="Traditional Arabic" w:hAnsi="Traditional Arabic" w:cs="Khalid Art bold"/>
          <w:sz w:val="24"/>
          <w:szCs w:val="24"/>
          <w:rtl/>
        </w:rPr>
        <w:t xml:space="preserve"> </w:t>
      </w:r>
      <w:r w:rsidRPr="00FF3F04">
        <w:rPr>
          <w:rFonts w:ascii="Traditional Arabic" w:hAnsi="Traditional Arabic" w:cs="Khalid Art bold"/>
          <w:sz w:val="24"/>
          <w:szCs w:val="24"/>
          <w:rtl/>
        </w:rPr>
        <w:t xml:space="preserve">[الروم:19]، </w:t>
      </w:r>
      <w:r w:rsidRPr="00FF3F04">
        <w:rPr>
          <w:rFonts w:ascii="Traditional Arabic" w:hAnsi="Traditional Arabic" w:cs="Khalid Art bold"/>
          <w:sz w:val="24"/>
          <w:szCs w:val="24"/>
          <w:rtl/>
          <w:lang w:bidi="ar-JO"/>
        </w:rPr>
        <w:t>بِإِخْرَاجِ الطَّيْرِ مِنَ الْبَيْضَةِ، فَهُوَ التَّفْسِيرُ، أَوْ بِإِخْرَاجِ الْمُسْلِمِ مِنَ الْكَافِرِ فَهُوَ التَّأْوِيل) على اعتبار حمل الحي والميت في الآية الكريمة على المعنى الحقيقي فيكون تفسيرا، وحمل الحي والميت في الآية الكريمة على المعنى المجازي فيكون تأويلا، ووجه اختلال هذا التنظير هو في الشق الأول، بحمل الحي والميت في الآية الكريمة على المعنى الحقيقي، ولا شك أن البيضة في المعنى الحقيقي هي من عالم الأحياء، وليس من عالم الأموات، كما هو بدهي في علم الأحياء.</w:t>
      </w:r>
    </w:p>
    <w:p w:rsidR="00DC5B66" w:rsidRPr="00FF3F04" w:rsidRDefault="00DC5B66" w:rsidP="00720B98">
      <w:pPr>
        <w:pStyle w:val="FootnoteText"/>
        <w:widowControl w:val="0"/>
        <w:spacing w:line="216" w:lineRule="auto"/>
        <w:jc w:val="lowKashida"/>
        <w:rPr>
          <w:rFonts w:ascii="Traditional Arabic" w:hAnsi="Traditional Arabic" w:cs="Khalid Art bold"/>
          <w:color w:val="auto"/>
          <w:sz w:val="24"/>
          <w:rtl/>
        </w:rPr>
      </w:pPr>
      <w:r w:rsidRPr="00FF3F04">
        <w:rPr>
          <w:rFonts w:ascii="Traditional Arabic" w:hAnsi="Traditional Arabic" w:cs="Khalid Art bold"/>
          <w:color w:val="auto"/>
          <w:sz w:val="24"/>
          <w:rtl/>
          <w:lang w:bidi="ar-JO"/>
        </w:rPr>
        <w:t xml:space="preserve">       الأمر الخامس: ترشيحه للاتجاه الأول في المسألة، وهو اتجاه التساوي والترادف، </w:t>
      </w:r>
      <w:r w:rsidRPr="00FF3F04">
        <w:rPr>
          <w:rFonts w:ascii="Traditional Arabic" w:hAnsi="Traditional Arabic" w:cs="Khalid Art bold"/>
          <w:color w:val="auto"/>
          <w:sz w:val="24"/>
          <w:rtl/>
          <w:lang w:bidi="ar-JO"/>
        </w:rPr>
        <w:lastRenderedPageBreak/>
        <w:t>وترجيحه لذلك بأن القول بالترادف يشهد له شواهد اللغة والآثار، وساق لذلك أمثلة وهي: الاستدلال ببيت من الشعر للأعشى هذا أولا، وبقوله تَعَالَى:</w:t>
      </w:r>
      <w:r w:rsidRPr="00FF3F04">
        <w:rPr>
          <w:rFonts w:ascii="Traditional Arabic" w:hAnsi="Traditional Arabic" w:cs="Khalid Art bold"/>
          <w:color w:val="auto"/>
          <w:sz w:val="24"/>
          <w:rtl/>
        </w:rPr>
        <w:t xml:space="preserve"> ﭽ </w:t>
      </w:r>
      <w:r w:rsidRPr="00FF3F04">
        <w:rPr>
          <w:rFonts w:ascii="Times New Roman" w:hAnsi="Times New Roman" w:cs="Times New Roman" w:hint="cs"/>
          <w:color w:val="auto"/>
          <w:sz w:val="24"/>
          <w:rtl/>
        </w:rPr>
        <w:t>ﭜﭝﭞﭟﭠ</w:t>
      </w:r>
      <w:r w:rsidRPr="00FF3F04">
        <w:rPr>
          <w:rFonts w:ascii="Traditional Arabic" w:hAnsi="Traditional Arabic" w:cs="Khalid Art bold"/>
          <w:color w:val="auto"/>
          <w:sz w:val="24"/>
          <w:rtl/>
        </w:rPr>
        <w:t>ﭼ[الاعراف: 53]، هذا ثانيا، وبقوله</w:t>
      </w:r>
      <w:r w:rsidRPr="00FF3F04">
        <w:rPr>
          <w:rFonts w:ascii="Traditional Arabic" w:hAnsi="Traditional Arabic" w:cs="Khalid Art bold"/>
          <w:color w:val="auto"/>
          <w:sz w:val="24"/>
          <w:rtl/>
          <w:lang w:bidi="ar-JO"/>
        </w:rPr>
        <w:t xml:space="preserve"> صَلَّى اللهُ عَلَيْهِ وَسَلَّمَ فِي دُعَائِهِ لِابْنِ عَبَّاسٍ: (اللَّهُمَّ فَقِّهْهُ فِي الدِّينِ وَعَلِّمْهُ التَّأْوِيلَ) (</w:t>
      </w:r>
      <w:r w:rsidRPr="00FF3F04">
        <w:rPr>
          <w:rFonts w:ascii="Traditional Arabic" w:hAnsi="Traditional Arabic" w:cs="Khalid Art bold"/>
          <w:color w:val="auto"/>
          <w:sz w:val="24"/>
          <w:rtl/>
        </w:rPr>
        <w:t xml:space="preserve">سبق تخريجه ص 6)، </w:t>
      </w:r>
      <w:r w:rsidRPr="00FF3F04">
        <w:rPr>
          <w:rFonts w:ascii="Traditional Arabic" w:hAnsi="Traditional Arabic" w:cs="Khalid Art bold"/>
          <w:color w:val="auto"/>
          <w:sz w:val="24"/>
          <w:rtl/>
          <w:lang w:bidi="ar-JO"/>
        </w:rPr>
        <w:t>وهذا ثالثا، وَبحَدِيثِ عَائِشَةَ رَضِيَ اللَّهُ عَنْهَاُُ كان صلى الله عليه وسلم يقول في ركوعه: (سبحانك اللهم ربنا وبحمدك، اللهم اغفر لي) (</w:t>
      </w:r>
      <w:r w:rsidRPr="00FF3F04">
        <w:rPr>
          <w:rFonts w:ascii="Traditional Arabic" w:hAnsi="Traditional Arabic" w:cs="Khalid Art bold"/>
          <w:color w:val="auto"/>
          <w:sz w:val="24"/>
          <w:rtl/>
        </w:rPr>
        <w:t xml:space="preserve">أخرجه البخاري في صحيحه، كتاب الأذان، </w:t>
      </w:r>
      <w:r w:rsidRPr="00FF3F04">
        <w:rPr>
          <w:rFonts w:ascii="Traditional Arabic" w:hAnsi="Traditional Arabic" w:cs="Khalid Art bold"/>
          <w:color w:val="800000"/>
          <w:sz w:val="24"/>
          <w:rtl/>
          <w:lang w:bidi="ar-JO"/>
        </w:rPr>
        <w:t>بَابُ التَّسْبِيحِ وَالدُّعَاءِ فِي السُّجُودِ</w:t>
      </w:r>
      <w:r w:rsidRPr="00FF3F04">
        <w:rPr>
          <w:rFonts w:ascii="Traditional Arabic" w:hAnsi="Traditional Arabic" w:cs="Khalid Art bold"/>
          <w:color w:val="auto"/>
          <w:sz w:val="24"/>
          <w:rtl/>
          <w:lang w:bidi="ar-JO"/>
        </w:rPr>
        <w:t xml:space="preserve">، من حديث عائشة رضي الله عنها، رقم الحديث ( 817)، </w:t>
      </w:r>
      <w:r w:rsidRPr="00FF3F04">
        <w:rPr>
          <w:rFonts w:ascii="Traditional Arabic" w:hAnsi="Traditional Arabic" w:cs="Khalid Art bold"/>
          <w:color w:val="auto"/>
          <w:sz w:val="24"/>
          <w:rtl/>
        </w:rPr>
        <w:t xml:space="preserve">ج: 1، ص 163). </w:t>
      </w:r>
      <w:r w:rsidRPr="00FF3F04">
        <w:rPr>
          <w:rFonts w:ascii="Traditional Arabic" w:hAnsi="Traditional Arabic" w:cs="Khalid Art bold"/>
          <w:color w:val="auto"/>
          <w:sz w:val="24"/>
          <w:rtl/>
          <w:lang w:bidi="ar-JO"/>
        </w:rPr>
        <w:t>يتأول القرآن أي: يعمل بقوله تعالى:</w:t>
      </w:r>
      <w:r w:rsidRPr="00FF3F04">
        <w:rPr>
          <w:rFonts w:ascii="Traditional Arabic" w:hAnsi="Traditional Arabic" w:cs="Khalid Art bold"/>
          <w:color w:val="auto"/>
          <w:sz w:val="24"/>
          <w:rtl/>
        </w:rPr>
        <w:t xml:space="preserve"> </w:t>
      </w:r>
      <w:r w:rsidR="00720B98" w:rsidRPr="0065127C">
        <w:rPr>
          <w:rFonts w:ascii="mylotus" w:hAnsi="mylotus"/>
          <w:b/>
          <w:bCs/>
          <w:color w:val="auto"/>
          <w:sz w:val="28"/>
          <w:szCs w:val="28"/>
          <w:rtl/>
          <w:lang w:bidi="ar-JO"/>
        </w:rPr>
        <w:t xml:space="preserve">{فَسَبِّحْ بِحَمْدِ رَبِّكَ وَاسْتَغْفِرْهُ إِنَّهُ كَانَ تَوَّاباً{3} </w:t>
      </w:r>
      <w:r w:rsidRPr="00FF3F04">
        <w:rPr>
          <w:rFonts w:ascii="Traditional Arabic" w:hAnsi="Traditional Arabic" w:cs="Khalid Art bold"/>
          <w:color w:val="auto"/>
          <w:sz w:val="24"/>
          <w:rtl/>
        </w:rPr>
        <w:t xml:space="preserve"> [النصر:3]، هذا رابعا.</w:t>
      </w:r>
    </w:p>
    <w:p w:rsidR="00DC5B66" w:rsidRPr="00FF3F04" w:rsidRDefault="00DC5B66" w:rsidP="00FC3874">
      <w:pPr>
        <w:autoSpaceDE w:val="0"/>
        <w:autoSpaceDN w:val="0"/>
        <w:adjustRightInd w:val="0"/>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lang w:bidi="ar-JO"/>
        </w:rPr>
        <w:t xml:space="preserve">      والذي أراه جليا أن ترجيح ابن عاشور للاتجاه الأول وهو اتجاه التساوي والترادف بين مدلولي التفسير والتأويل غير راجح، وبيان الرد على ما استدل به هذا المفسر العلم يكون على النحو الآتي: أولا: إن ادعائه بشهادة اللغة والآثار للقول بالترادف بعد التسليم به – على حد عبارة الآلوسي - هو من قبيل مشترك الإلزام، وهو ما يصلح أن يكون حجة ودليلا لكل من الطرفين المتنازعين، وكفى بمقولة الراغب الأصفهاني الآنفة الذكر حجة قوية على شواهد اللغة والشرع على القول بتباين مدلول كل منهما، وكفى بالراغب حجة في هذا المجال وهو اللغوي الحاذق، والمفسر البارع، والدليل متى تطرق إليه الاحتمال سقط به الاستدلال كما هو مقرر في الأصول هذا أولا. وأما عن استدلاله بالآية التي في سورة الأعراف، فلا يفيده شيئا لمن تأمله، وقد سبقت الإشارة إلى أن مصطلح التأويل من المشترك اللفظي – وهو اللفظ الواحد ذو المعاني العديدة – ومعنى التأويل في الآية الكريمة هو تحقق الوقوع.</w:t>
      </w:r>
    </w:p>
    <w:p w:rsidR="00DC5B66" w:rsidRPr="00FF3F04" w:rsidRDefault="00DC5B66" w:rsidP="00FC3874">
      <w:pPr>
        <w:pStyle w:val="FootnoteText"/>
        <w:widowControl w:val="0"/>
        <w:spacing w:line="216" w:lineRule="auto"/>
        <w:jc w:val="lowKashida"/>
        <w:rPr>
          <w:rFonts w:ascii="Traditional Arabic" w:hAnsi="Traditional Arabic" w:cs="Khalid Art bold"/>
          <w:color w:val="auto"/>
          <w:sz w:val="24"/>
          <w:rtl/>
          <w:lang w:bidi="ar-JO"/>
        </w:rPr>
      </w:pPr>
      <w:r w:rsidRPr="00FF3F04">
        <w:rPr>
          <w:rFonts w:ascii="Traditional Arabic" w:hAnsi="Traditional Arabic" w:cs="Khalid Art bold"/>
          <w:color w:val="auto"/>
          <w:sz w:val="24"/>
          <w:rtl/>
          <w:lang w:bidi="ar-JO"/>
        </w:rPr>
        <w:t xml:space="preserve">      وهو قريب من المآل والعاقبة التي يصير إليه الأمر، وهذا بالجملة قريب من التفسير وليس عينه وذاته هذا ثانيا. وأما استدلاله بحديث الدعاء لابن عباس رضي الله عنهما فهو عجيب، حيث فسر التأويل الوارد بالحديث الشريف بمعنى التفسير، ولم يتنبه للقرينة اللفظية الوارة في الحديث الشريف، والتي ترجح حمل التأويل على المعنى الذي هو أخص من التفسير، وهذه القرينة هي جمع الرسول صلى الله عليه وسلم – وهو من أوتي جوامع الكلم واختصر له الكلام اختصارا - بين علمين هما: الأول: الفقة في الدين.</w:t>
      </w:r>
    </w:p>
    <w:p w:rsidR="00DC5B66" w:rsidRPr="00FF3F04" w:rsidRDefault="00DC5B66" w:rsidP="00FC3874">
      <w:pPr>
        <w:pStyle w:val="FootnoteText"/>
        <w:widowControl w:val="0"/>
        <w:spacing w:line="216" w:lineRule="auto"/>
        <w:jc w:val="lowKashida"/>
        <w:rPr>
          <w:rFonts w:ascii="Traditional Arabic" w:hAnsi="Traditional Arabic" w:cs="Khalid Art bold"/>
          <w:color w:val="auto"/>
          <w:sz w:val="24"/>
        </w:rPr>
      </w:pPr>
      <w:r w:rsidRPr="00FF3F04">
        <w:rPr>
          <w:rFonts w:ascii="Traditional Arabic" w:hAnsi="Traditional Arabic" w:cs="Khalid Art bold"/>
          <w:color w:val="auto"/>
          <w:sz w:val="24"/>
          <w:rtl/>
          <w:lang w:bidi="ar-JO"/>
        </w:rPr>
        <w:t xml:space="preserve">        والثاني: تأويل الكتاب، والوجه الجامع بين الفقه والتأويل هو الوقوف على بواطن الأمور ودقائقها، وليس التفسير كله كذلك هذا ثالثا. وأما استدلاله بحديث السيدة عائشة رضي الله عنها وعن أبيها، فكذلك هو استدلال أعجب من العجيب، فهل قول </w:t>
      </w:r>
      <w:r w:rsidRPr="00FF3F04">
        <w:rPr>
          <w:rFonts w:ascii="Traditional Arabic" w:hAnsi="Traditional Arabic" w:cs="Khalid Art bold"/>
          <w:color w:val="auto"/>
          <w:sz w:val="24"/>
          <w:rtl/>
          <w:lang w:bidi="ar-JO"/>
        </w:rPr>
        <w:lastRenderedPageBreak/>
        <w:t>الرسول صلى الله عليه وسلم: (في ركوعه: (سبحانك اللهم ربنا وبحمدك، اللهم اغفر لي) (</w:t>
      </w:r>
      <w:r w:rsidRPr="00FF3F04">
        <w:rPr>
          <w:rFonts w:ascii="Traditional Arabic" w:hAnsi="Traditional Arabic" w:cs="Khalid Art bold"/>
          <w:color w:val="auto"/>
          <w:sz w:val="24"/>
          <w:rtl/>
        </w:rPr>
        <w:t xml:space="preserve">سبق تخريجه، ص 17). </w:t>
      </w:r>
      <w:r w:rsidRPr="00FF3F04">
        <w:rPr>
          <w:rFonts w:ascii="Traditional Arabic" w:hAnsi="Traditional Arabic" w:cs="Khalid Art bold"/>
          <w:color w:val="auto"/>
          <w:sz w:val="24"/>
          <w:rtl/>
          <w:lang w:bidi="ar-JO"/>
        </w:rPr>
        <w:t>يتأول القرآن، إلا عمل بمقتضى هذا الأمر الإلهي للرسول صلى الله عليه وسلم أن يجمع بين التسبيح والحمد والاستغفار الآتي في آية سورة النصر؟ ومن المعلوم أن تأويل الخبر الصادق تصديقه، وأن تأويل الطلب من الأمر والنهي هو تحقيق عين الأمر بالفعل، وتحقيق عين النهي بالترك والاجتناب، فكيف يحمل فعله صلى الله عليه وسلم في ركوعه للذكر المذكور في الآية، وقول السيدة عائشة رضي الله عنها وعن أبيها (يتأول القرآن) كيف يحمل هذا على معنى التفسير؟</w:t>
      </w:r>
    </w:p>
    <w:p w:rsidR="00DC5B66" w:rsidRPr="00FF3F04" w:rsidRDefault="00DC5B66" w:rsidP="00FC3874">
      <w:pPr>
        <w:autoSpaceDE w:val="0"/>
        <w:autoSpaceDN w:val="0"/>
        <w:adjustRightInd w:val="0"/>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lang w:bidi="ar-JO"/>
        </w:rPr>
        <w:t xml:space="preserve">       سبحان الله، ويأبى الله أن تكون العصمة والكمال إلا لكتابه، هذا وقد ساق هذا العلم في كلامه الحجة الناطقة بنقض كلامه، وهو فهم الفاروق عمر، وترجمان القرآن عبد الله بن عباس - رضي الله عنهم أجمعين - لنعي أجل الرسول صلى الله عليه وسلم، وخفاء هذا التأويل على كبار الصحابة، وهم أصحاب مجلس عمر هذا رابعا، وبعد فإذا كان المفسر البارع ابن عاشور يرى أن قوله صلى الله عليه وسلم في ركوعه: (سبحانك اللهم ربنا وبحمدك، اللهم اغفر لي)</w:t>
      </w:r>
      <w:r w:rsidRPr="00FF3F04">
        <w:rPr>
          <w:rFonts w:ascii="Traditional Arabic" w:hAnsi="Traditional Arabic" w:cs="Khalid Art bold"/>
          <w:sz w:val="24"/>
          <w:szCs w:val="24"/>
          <w:rtl/>
        </w:rPr>
        <w:t>،</w:t>
      </w:r>
      <w:r w:rsidRPr="00FF3F04">
        <w:rPr>
          <w:rFonts w:ascii="Traditional Arabic" w:hAnsi="Traditional Arabic" w:cs="Khalid Art bold"/>
          <w:sz w:val="24"/>
          <w:szCs w:val="24"/>
          <w:rtl/>
          <w:lang w:bidi="ar-JO"/>
        </w:rPr>
        <w:t xml:space="preserve"> أو وقول السيدة عائشة رضي الله عنها وعن أبيها (يتأول القرآن) تفسيرا للقول الكريم، فماذا يسمي هذه التساؤلات والإجابات عليها المستوحاة من سورة النصر، السؤال الأول: ما الفرق بين النصر والفتح وقد جمعا هنا وقد سميت بهما سورتان من سور القرآن الكريم؟ السؤال الثاني: ما نوع الرؤية المذكورة في الآية الكريمة؟ ما نوع كلمة (الناس) في الآية الكريم، وهل هي من العموم الباقي على عمومه أو هي من العام المراد منه الخصوص؟ السؤال الثالث: ما نوع الباء في كلمة (وبحمده) وما سر اقتران التسبيح هنا بالحمد؟ السؤال، الرابع: ما سر عطف الاستغفار على التسبيح والحمد؟ وما سر العدول في فاصلة الآية الكريمة عن اسم الغفور أو الغفار المناسب لفعل الأمر (واستغفره) إلى اسم التواب؟</w:t>
      </w:r>
    </w:p>
    <w:p w:rsidR="00DC5B66" w:rsidRPr="00FF3F04" w:rsidRDefault="00DC5B66" w:rsidP="00FC3874">
      <w:pPr>
        <w:widowControl w:val="0"/>
        <w:spacing w:after="0" w:line="216" w:lineRule="auto"/>
        <w:rPr>
          <w:rFonts w:ascii="Traditional Arabic" w:hAnsi="Traditional Arabic" w:cs="Khalid Art bold"/>
          <w:sz w:val="24"/>
          <w:szCs w:val="24"/>
          <w:rtl/>
        </w:rPr>
      </w:pPr>
      <w:r w:rsidRPr="00FF3F04">
        <w:rPr>
          <w:rFonts w:ascii="Traditional Arabic" w:hAnsi="Traditional Arabic" w:cs="Khalid Art bold"/>
          <w:sz w:val="24"/>
          <w:szCs w:val="24"/>
          <w:rtl/>
        </w:rPr>
        <w:t>المطلب الثالث: نقد رأي الأستاذ الدكتور الذهبي في التفريق بين التفسير والتأويل.</w:t>
      </w:r>
    </w:p>
    <w:p w:rsidR="00DC5B66" w:rsidRPr="00FF3F04" w:rsidRDefault="00DC5B66" w:rsidP="00FC3874">
      <w:pPr>
        <w:pStyle w:val="FootnoteText"/>
        <w:widowControl w:val="0"/>
        <w:spacing w:line="216" w:lineRule="auto"/>
        <w:jc w:val="lowKashida"/>
        <w:rPr>
          <w:rFonts w:ascii="Traditional Arabic" w:hAnsi="Traditional Arabic" w:cs="Khalid Art bold"/>
          <w:color w:val="auto"/>
          <w:sz w:val="24"/>
          <w:rtl/>
          <w:lang w:bidi="ar-JO"/>
        </w:rPr>
      </w:pPr>
      <w:r w:rsidRPr="00FF3F04">
        <w:rPr>
          <w:rFonts w:ascii="Traditional Arabic" w:hAnsi="Traditional Arabic" w:cs="Khalid Art bold"/>
          <w:color w:val="auto"/>
          <w:sz w:val="24"/>
          <w:rtl/>
        </w:rPr>
        <w:t xml:space="preserve">      قال الأستاذ الدكتور محمد حسين الذهبي (ت: </w:t>
      </w:r>
      <w:r w:rsidRPr="00FF3F04">
        <w:rPr>
          <w:rFonts w:ascii="Traditional Arabic" w:hAnsi="Traditional Arabic" w:cs="Khalid Art bold"/>
          <w:color w:val="auto"/>
          <w:sz w:val="24"/>
          <w:rtl/>
          <w:lang w:bidi="ar-JO"/>
        </w:rPr>
        <w:t>1398هـ</w:t>
      </w:r>
      <w:r w:rsidRPr="00FF3F04">
        <w:rPr>
          <w:rFonts w:ascii="Traditional Arabic" w:hAnsi="Traditional Arabic" w:cs="Khalid Art bold"/>
          <w:color w:val="auto"/>
          <w:sz w:val="24"/>
          <w:rtl/>
        </w:rPr>
        <w:t>)  في مقدمة رسالته العالمية (الدكتوراه) التفسير والمفسرون تحت عنوان: (المبحث الأول:  معنى التفسير والتأويل والفرق بينهما): (</w:t>
      </w:r>
      <w:r w:rsidRPr="00FF3F04">
        <w:rPr>
          <w:rFonts w:ascii="Traditional Arabic" w:hAnsi="Traditional Arabic" w:cs="Khalid Art bold"/>
          <w:color w:val="auto"/>
          <w:sz w:val="24"/>
          <w:rtl/>
          <w:lang w:bidi="ar-JO"/>
        </w:rPr>
        <w:t xml:space="preserve">والذى تميل إليه النفس من هذه الأقوال: هو أن التفسير ما كان راجعاً إلى الرواية، والتأويل ما كان راجعاً إلى الدراية، وذلك لأن التفسير معناه الكشف والبيان. والكشف عن مراد الله تعالى لا نجزم به إلا إذا ورد عن رسول الله صلى الله عليه </w:t>
      </w:r>
      <w:r w:rsidRPr="00FF3F04">
        <w:rPr>
          <w:rFonts w:ascii="Traditional Arabic" w:hAnsi="Traditional Arabic" w:cs="Khalid Art bold"/>
          <w:color w:val="auto"/>
          <w:sz w:val="24"/>
          <w:rtl/>
          <w:lang w:bidi="ar-JO"/>
        </w:rPr>
        <w:lastRenderedPageBreak/>
        <w:t>وسلم، أو عن بعض أصحابه الذين شهدوا نزول الوحى وعلموا ما أحاط به من حوادث ووقائع، وخالطوا رسول الله صلى الله عليه وسلم، ورجعوا إليه فيما أشكل عليهم من معاني القرآن الكريم.</w:t>
      </w:r>
    </w:p>
    <w:p w:rsidR="00DC5B66" w:rsidRPr="00FF3F04" w:rsidRDefault="00DC5B66" w:rsidP="00FC3874">
      <w:pPr>
        <w:pStyle w:val="FootnoteText"/>
        <w:widowControl w:val="0"/>
        <w:spacing w:line="216" w:lineRule="auto"/>
        <w:jc w:val="lowKashida"/>
        <w:rPr>
          <w:rFonts w:ascii="Traditional Arabic" w:hAnsi="Traditional Arabic" w:cs="Khalid Art bold"/>
          <w:color w:val="auto"/>
          <w:sz w:val="24"/>
          <w:rtl/>
        </w:rPr>
      </w:pPr>
      <w:r w:rsidRPr="00FF3F04">
        <w:rPr>
          <w:rFonts w:ascii="Traditional Arabic" w:hAnsi="Traditional Arabic" w:cs="Khalid Art bold"/>
          <w:color w:val="auto"/>
          <w:sz w:val="24"/>
          <w:rtl/>
          <w:lang w:bidi="ar-JO"/>
        </w:rPr>
        <w:t xml:space="preserve">        وأما التأويل.. فملحوظ فيه ترجيح أحد محتملات اللفظ بالدليل. والترجيح يعتمد على الاجتهاد، ويُتوصل إليه بمعرفة مفردات الألفاظ ومدلولاتها فى لغة العرب، واستعمالها بحسب السياق، ومعرفة الأساليب العربية، واستنباط المعانى من كل ذلك. قال الزركشى: "وكان السبب فى اصطلاح كثير على التفرقة بين التفسير والتأويل: التمييز بين المنقول والمستنبط، ليحيل على الاعتماد فى المنقول، وعلى النظر فى المستنبط) (ا.د. محمد حسين الذهبي 2000م، </w:t>
      </w:r>
      <w:r w:rsidRPr="00FF3F04">
        <w:rPr>
          <w:rFonts w:ascii="Traditional Arabic" w:hAnsi="Traditional Arabic" w:cs="Khalid Art bold"/>
          <w:color w:val="auto"/>
          <w:sz w:val="24"/>
          <w:rtl/>
        </w:rPr>
        <w:t xml:space="preserve">ج: 1، ص 18). </w:t>
      </w:r>
    </w:p>
    <w:p w:rsidR="00DC5B66" w:rsidRPr="00FF3F04" w:rsidRDefault="00DC5B66" w:rsidP="00FC3874">
      <w:pPr>
        <w:pStyle w:val="FootnoteText"/>
        <w:widowControl w:val="0"/>
        <w:spacing w:line="216" w:lineRule="auto"/>
        <w:jc w:val="lowKashida"/>
        <w:rPr>
          <w:rFonts w:ascii="Traditional Arabic" w:hAnsi="Traditional Arabic" w:cs="Khalid Art bold"/>
          <w:color w:val="auto"/>
          <w:sz w:val="24"/>
          <w:rtl/>
          <w:lang w:bidi="ar-JO"/>
        </w:rPr>
      </w:pPr>
      <w:r w:rsidRPr="00FF3F04">
        <w:rPr>
          <w:rFonts w:ascii="Traditional Arabic" w:hAnsi="Traditional Arabic" w:cs="Khalid Art bold"/>
          <w:color w:val="auto"/>
          <w:sz w:val="24"/>
          <w:rtl/>
        </w:rPr>
        <w:t xml:space="preserve">        ذكر الأستاذ الدكتور الذهبي في هذه المقالة أمورا عديدة تتعلق بالتفسير والتأويل أعدها مع ما يوجه إليها من الموافقة أو المخالفة، وهذه الأمور هي: الأمر الأول: أسجل موافقتي للأستاذ الدكتور الذهبي في اختياره للاتجاه الثاني في هذه المسألة، وهو أن الفرق بين مدلولي التفسير والتأويل من الناحية الاصطلاحية ثابت، وأن النسبة بين مفهوميهما هي نسبة التباين والتغاير. الأمر الثاني: لا أوافق الأستاذ الدكتور الذهبي فيما وقع فيه من السهو وهو يترجم عن مقالة الآلوسي في التفريق بين المصطلحين حيث قال قي كتابه التفسير والمفسرون: (</w:t>
      </w:r>
      <w:r w:rsidRPr="00FF3F04">
        <w:rPr>
          <w:rFonts w:ascii="Traditional Arabic" w:hAnsi="Traditional Arabic" w:cs="Khalid Art bold"/>
          <w:color w:val="auto"/>
          <w:sz w:val="24"/>
          <w:rtl/>
          <w:lang w:bidi="ar-JO"/>
        </w:rPr>
        <w:t>التفسير هو بيان المعانى التى تُستفاد من وضع العبارة.</w:t>
      </w:r>
    </w:p>
    <w:p w:rsidR="00DC5B66" w:rsidRPr="00FF3F04" w:rsidRDefault="00DC5B66" w:rsidP="00FC3874">
      <w:pPr>
        <w:pStyle w:val="FootnoteText"/>
        <w:widowControl w:val="0"/>
        <w:spacing w:line="216" w:lineRule="auto"/>
        <w:jc w:val="lowKashida"/>
        <w:rPr>
          <w:rFonts w:ascii="Traditional Arabic" w:hAnsi="Traditional Arabic" w:cs="Khalid Art bold"/>
          <w:color w:val="auto"/>
          <w:sz w:val="24"/>
          <w:rtl/>
        </w:rPr>
      </w:pPr>
      <w:r w:rsidRPr="00FF3F04">
        <w:rPr>
          <w:rFonts w:ascii="Traditional Arabic" w:hAnsi="Traditional Arabic" w:cs="Khalid Art bold"/>
          <w:color w:val="auto"/>
          <w:sz w:val="24"/>
          <w:rtl/>
          <w:lang w:bidi="ar-JO"/>
        </w:rPr>
        <w:t xml:space="preserve">       والتأويل هو بيان المعانى التى تُستفاد بطريق الإشارة. فالنسبة بينهما التباين، وهذا هو المشهور عند المتأخرين، وقد نبَّه إلي هذا الرأى الأخير العلامة الألوسى فى مقدمة تفسيره حيث قال بعد أن استعرض بعض أقوال العلماء فى هذا الموضوع: (وعندى أنه إن كان المراد الفرق بينهما بحسب العُرْف، فكل الأقوال فيه - ما سمعتها وما لم تسمعها - مخالف للعُرْف اليوم إذ قد تعارف من غير نكير: أن التأويل إشارة قدسية، ومعارف سبحانية، تنكشف من سجف العبارات للسالكين، وتنهل من سُحُبِ الغيب على قلوب العارفين. والتفسير غير ذلك) (ا.د. محمد حسين الذهبي 2000م، </w:t>
      </w:r>
      <w:r w:rsidRPr="00FF3F04">
        <w:rPr>
          <w:rFonts w:ascii="Traditional Arabic" w:hAnsi="Traditional Arabic" w:cs="Khalid Art bold"/>
          <w:color w:val="auto"/>
          <w:sz w:val="24"/>
          <w:rtl/>
        </w:rPr>
        <w:t xml:space="preserve">ج: 1، ص 18). </w:t>
      </w:r>
    </w:p>
    <w:p w:rsidR="00DC5B66" w:rsidRPr="00FF3F04" w:rsidRDefault="00DC5B66" w:rsidP="00FC3874">
      <w:pPr>
        <w:autoSpaceDE w:val="0"/>
        <w:autoSpaceDN w:val="0"/>
        <w:adjustRightInd w:val="0"/>
        <w:spacing w:after="0"/>
        <w:rPr>
          <w:rFonts w:ascii="Traditional Arabic" w:hAnsi="Traditional Arabic" w:cs="Khalid Art bold"/>
          <w:sz w:val="24"/>
          <w:szCs w:val="24"/>
          <w:rtl/>
        </w:rPr>
      </w:pPr>
      <w:r w:rsidRPr="00FF3F04">
        <w:rPr>
          <w:rFonts w:ascii="Traditional Arabic" w:hAnsi="Traditional Arabic" w:cs="Khalid Art bold"/>
          <w:sz w:val="24"/>
          <w:szCs w:val="24"/>
          <w:rtl/>
        </w:rPr>
        <w:t xml:space="preserve">    والذي أراه متجها في معنى مقالة الألوسي – كما سبق الكلام فيه تحت المطلب الأول - هو أن التفسير عنده يشمل المعاني الجلية والخفية الآتية من طريقي الرواية والدراية، وينفرد معنى التأويل عنده بما كان من المعاني  دقيقا وآتيا من طريق الفيض والإلهام والفتح من الفتاح العليم، وبناء على هذا التحرير فإن النسبة بين مدلوليهما من الناحية الاصطلاحية عند الآلوسي هي نسبة العموم المطلق فكل تأويل تفسير، ولا عكس.</w:t>
      </w:r>
    </w:p>
    <w:p w:rsidR="00DC5B66" w:rsidRPr="00FF3F04" w:rsidRDefault="00DC5B66" w:rsidP="00FC3874">
      <w:pPr>
        <w:autoSpaceDE w:val="0"/>
        <w:autoSpaceDN w:val="0"/>
        <w:adjustRightInd w:val="0"/>
        <w:spacing w:after="0"/>
        <w:rPr>
          <w:rFonts w:ascii="Traditional Arabic" w:hAnsi="Traditional Arabic" w:cs="Khalid Art bold"/>
          <w:sz w:val="24"/>
          <w:szCs w:val="24"/>
          <w:rtl/>
        </w:rPr>
      </w:pPr>
      <w:r w:rsidRPr="00FF3F04">
        <w:rPr>
          <w:rFonts w:ascii="Traditional Arabic" w:hAnsi="Traditional Arabic" w:cs="Khalid Art bold"/>
          <w:sz w:val="24"/>
          <w:szCs w:val="24"/>
          <w:rtl/>
        </w:rPr>
        <w:t xml:space="preserve">          فتأمل كيف ضيقت عبارة الأستاذ الدكتور دائرة التفسير الموسعة عند الآلوسي، فجعل الأستاذ الدكتور الذهبي التفسير عند الآلوسي محصورا بما كان جليا مستفادا من </w:t>
      </w:r>
      <w:r w:rsidRPr="00FF3F04">
        <w:rPr>
          <w:rFonts w:ascii="Traditional Arabic" w:hAnsi="Traditional Arabic" w:cs="Khalid Art bold"/>
          <w:sz w:val="24"/>
          <w:szCs w:val="24"/>
          <w:rtl/>
        </w:rPr>
        <w:lastRenderedPageBreak/>
        <w:t>طريق العبارة فحسب، ومراد الآلوسي من التفسير أوسع من ذلك بكثير. وكما جانب الأستاذ الدكتور الصواب في ترجمة كلمة الآلوسي في معنى التفسير، فكذلك جانبه الصواب في تحديد دائرة التأويل عند الآلوسي، ففي حين قصرت عبارة الآلوسي معنى التأويل على لون واحد فحسب وهو المعنى الدقيق الملهم، والمتلقى من طريق الفيض والفتح فحسب، جاءت عبارة الأستاذ الدكتور الذهبي واسعة فضفاضة لما ضيقه الآلوسي.</w:t>
      </w:r>
    </w:p>
    <w:p w:rsidR="00DC5B66" w:rsidRPr="00FF3F04" w:rsidRDefault="00DC5B66" w:rsidP="00FC3874">
      <w:pPr>
        <w:autoSpaceDE w:val="0"/>
        <w:autoSpaceDN w:val="0"/>
        <w:adjustRightInd w:val="0"/>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rPr>
        <w:t xml:space="preserve">        قال الأستاذ الدكتور الذهبي: (</w:t>
      </w:r>
      <w:r w:rsidRPr="00FF3F04">
        <w:rPr>
          <w:rFonts w:ascii="Traditional Arabic" w:hAnsi="Traditional Arabic" w:cs="Khalid Art bold"/>
          <w:sz w:val="24"/>
          <w:szCs w:val="24"/>
          <w:rtl/>
          <w:lang w:bidi="ar-JO"/>
        </w:rPr>
        <w:t xml:space="preserve">والتأويل هو بيان المعانى التى تُستفاد بطريق الإشارة)، ومعلوم أن الإشارة تصدق على لونين، بل نوعين أو حتى مصدرين هما: الأول: الإشارة بالمعنى الأصولي. الثاني: الإشارة التي تتلقى بالفيض والفتح والإلهام من الولي الحميد – وهو ما أطلق عليه السيوطي الموهبة وهو يعد شروط المفسر تحت الشرط الخامس عشر - فلا مرية في قصور ترجمة الأستاذ الدكتور الذهبي لمراد الآلوسي من كلامه في بابي التفسير والتأويل كليهما. الثالث: لا أوافق </w:t>
      </w:r>
      <w:r w:rsidRPr="00FF3F04">
        <w:rPr>
          <w:rFonts w:ascii="Traditional Arabic" w:hAnsi="Traditional Arabic" w:cs="Khalid Art bold"/>
          <w:sz w:val="24"/>
          <w:szCs w:val="24"/>
          <w:rtl/>
        </w:rPr>
        <w:t>الأستاذ الدكتور الذهبي فيما رجحه في الفرق بين التفسير والتأويل من الناحية الاصطلاحية</w:t>
      </w:r>
      <w:r w:rsidRPr="00FF3F04">
        <w:rPr>
          <w:rFonts w:ascii="Traditional Arabic" w:hAnsi="Traditional Arabic" w:cs="Khalid Art bold"/>
          <w:sz w:val="24"/>
          <w:szCs w:val="24"/>
          <w:rtl/>
          <w:lang w:bidi="ar-JO"/>
        </w:rPr>
        <w:t xml:space="preserve"> حيث رجح أن التفسير مختص بالرواية، وأن التأويل مختص الدراية، حبث قال: (والذى تميل إليه النفس من هذه الأقوال: هو أن التفسير ما كان راجعاً إلى الرواية، والتأويل ما كان راجعاً إلى الدراية، وذلك لأن التفسير معناه الكشف والبيان. والكشف عن مراد الله تعالى لا نجزم به إلا إذا ورد عن رسول الله صلى الله عليه وسلم، أو عن بعض أصحابه الذين شهدوا نزول الوحى وعلموا ما أحاط به من حوادث ووقائع، وخالطوا رسول الله صلى الله عليه وسلم، ورجعوا إليه فيما أشكل عليهم من معاني القرآن الكريم).</w:t>
      </w:r>
    </w:p>
    <w:p w:rsidR="00DC5B66" w:rsidRPr="00FF3F04" w:rsidRDefault="00DC5B66" w:rsidP="00FC59C0">
      <w:pPr>
        <w:autoSpaceDE w:val="0"/>
        <w:autoSpaceDN w:val="0"/>
        <w:adjustRightInd w:val="0"/>
        <w:spacing w:after="0"/>
        <w:rPr>
          <w:rFonts w:ascii="Traditional Arabic" w:hAnsi="Traditional Arabic" w:cs="Khalid Art bold"/>
          <w:sz w:val="24"/>
          <w:szCs w:val="24"/>
          <w:rtl/>
        </w:rPr>
      </w:pPr>
      <w:r w:rsidRPr="00FF3F04">
        <w:rPr>
          <w:rFonts w:ascii="Traditional Arabic" w:hAnsi="Traditional Arabic" w:cs="Khalid Art bold"/>
          <w:sz w:val="24"/>
          <w:szCs w:val="24"/>
          <w:rtl/>
          <w:lang w:bidi="ar-JO"/>
        </w:rPr>
        <w:t xml:space="preserve">    فأقول: هذا الذي اختاره هذا العلم غير سديد، ويرد عليه من وجوه عديدة هي على النحو الأتي: أولا: لا يسلم للأستاذ الدكتور الذهبي اشتراطه الجزم في تفسير القرآن الكريم للوقوف بالقطع على مراد الله تعالى من كلامه، كيف وثد قال جل شأنه: </w:t>
      </w:r>
      <w:r w:rsidR="00FC59C0" w:rsidRPr="00581F3D">
        <w:rPr>
          <w:rFonts w:ascii="mylotus" w:hAnsi="mylotus"/>
          <w:b/>
          <w:bCs/>
          <w:sz w:val="28"/>
          <w:szCs w:val="28"/>
          <w:rtl/>
          <w:lang w:bidi="ar-JO"/>
        </w:rPr>
        <w:t>{لاَ يُكَلِّفُ اللّهُ نَفْساً إِلاَّ وُسْع</w:t>
      </w:r>
      <w:r w:rsidR="00FC59C0">
        <w:rPr>
          <w:rFonts w:ascii="mylotus" w:hAnsi="mylotus"/>
          <w:b/>
          <w:bCs/>
          <w:sz w:val="28"/>
          <w:szCs w:val="28"/>
          <w:rtl/>
          <w:lang w:bidi="ar-JO"/>
        </w:rPr>
        <w:t>َهَا</w:t>
      </w:r>
      <w:r w:rsidR="00FC59C0" w:rsidRPr="00581F3D">
        <w:rPr>
          <w:rFonts w:ascii="mylotus" w:hAnsi="mylotus"/>
          <w:b/>
          <w:bCs/>
          <w:sz w:val="28"/>
          <w:szCs w:val="28"/>
          <w:rtl/>
          <w:lang w:bidi="ar-JO"/>
        </w:rPr>
        <w:t>}</w:t>
      </w:r>
      <w:r w:rsidR="00FC59C0">
        <w:rPr>
          <w:rFonts w:ascii="mylotus" w:hAnsi="mylotus" w:hint="cs"/>
          <w:b/>
          <w:bCs/>
          <w:sz w:val="28"/>
          <w:szCs w:val="28"/>
          <w:rtl/>
          <w:lang w:bidi="ar-JO"/>
        </w:rPr>
        <w:t xml:space="preserve"> </w:t>
      </w:r>
      <w:r w:rsidRPr="00FF3F04">
        <w:rPr>
          <w:rFonts w:ascii="Traditional Arabic" w:hAnsi="Traditional Arabic" w:cs="Khalid Art bold"/>
          <w:sz w:val="24"/>
          <w:szCs w:val="24"/>
          <w:rtl/>
        </w:rPr>
        <w:t>البقرة:286].</w:t>
      </w:r>
    </w:p>
    <w:p w:rsidR="00DC5B66" w:rsidRPr="00FF3F04" w:rsidRDefault="00DC5B66" w:rsidP="002A3626">
      <w:pPr>
        <w:autoSpaceDE w:val="0"/>
        <w:autoSpaceDN w:val="0"/>
        <w:adjustRightInd w:val="0"/>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lang w:bidi="ar-JO"/>
        </w:rPr>
        <w:t xml:space="preserve">       ومعظم أحكام الدين بنيت على الظن الغالب الراجح. ثانيا: ولو سلم الأستاذ الدكتور الذهبي ما اشترطه من الجزم، فإنه لا يسلم له حصر طريق الجزم في باب الرواية، فقد يستفاد الجزم بل القطع من طريق الدراية والعقل، فقد يقطع العقل بتحديد </w:t>
      </w:r>
      <w:r w:rsidRPr="00FF3F04">
        <w:rPr>
          <w:rFonts w:ascii="Traditional Arabic" w:hAnsi="Traditional Arabic" w:cs="Khalid Art bold"/>
          <w:sz w:val="24"/>
          <w:szCs w:val="24"/>
          <w:rtl/>
          <w:lang w:bidi="ar-JO"/>
        </w:rPr>
        <w:lastRenderedPageBreak/>
        <w:t xml:space="preserve">المراد، وامتناع جواز غيره على حد قولهم – هذا هو المتعين في الآية الكريمة – ومنه قوله تعالى: </w:t>
      </w:r>
      <w:r w:rsidR="002A3626" w:rsidRPr="000A7116">
        <w:rPr>
          <w:rFonts w:ascii="mylotus" w:hAnsi="mylotus"/>
          <w:b/>
          <w:bCs/>
          <w:sz w:val="28"/>
          <w:szCs w:val="28"/>
          <w:rtl/>
          <w:lang w:bidi="ar-JO"/>
        </w:rPr>
        <w:t>وَإِلَـهُكُمْ إِلَهٌ وَاحِدٌ لاَّ إِلَهَ إِلاَّ هُوَ الرَّحْمَنُ الرَّحِيمُ }</w:t>
      </w:r>
      <w:r w:rsidR="002A3626">
        <w:rPr>
          <w:rFonts w:ascii="mylotus" w:hAnsi="mylotus" w:hint="cs"/>
          <w:b/>
          <w:bCs/>
          <w:sz w:val="28"/>
          <w:szCs w:val="28"/>
          <w:rtl/>
          <w:lang w:bidi="ar-JO"/>
        </w:rPr>
        <w:t xml:space="preserve"> </w:t>
      </w:r>
      <w:r w:rsidRPr="00FF3F04">
        <w:rPr>
          <w:rFonts w:ascii="Traditional Arabic" w:hAnsi="Traditional Arabic" w:cs="Khalid Art bold"/>
          <w:sz w:val="24"/>
          <w:szCs w:val="24"/>
          <w:rtl/>
        </w:rPr>
        <w:t xml:space="preserve">البقرة: 163]، </w:t>
      </w:r>
      <w:r w:rsidRPr="00FF3F04">
        <w:rPr>
          <w:rFonts w:ascii="Traditional Arabic" w:hAnsi="Traditional Arabic" w:cs="Khalid Art bold"/>
          <w:sz w:val="24"/>
          <w:szCs w:val="24"/>
          <w:rtl/>
          <w:lang w:bidi="ar-JO"/>
        </w:rPr>
        <w:t xml:space="preserve"> وقوله تعالى</w:t>
      </w:r>
      <w:r w:rsidR="00FC59C0" w:rsidRPr="00FC59C0">
        <w:rPr>
          <w:rFonts w:ascii="mylotus" w:hAnsi="mylotus"/>
          <w:b/>
          <w:bCs/>
          <w:sz w:val="28"/>
          <w:szCs w:val="28"/>
          <w:rtl/>
          <w:lang w:bidi="ar-JO"/>
        </w:rPr>
        <w:t xml:space="preserve"> </w:t>
      </w:r>
      <w:r w:rsidR="002A3626" w:rsidRPr="002D5C79">
        <w:rPr>
          <w:rFonts w:ascii="mylotus" w:hAnsi="mylotus"/>
          <w:b/>
          <w:bCs/>
          <w:sz w:val="28"/>
          <w:szCs w:val="28"/>
          <w:rtl/>
          <w:lang w:bidi="ar-JO"/>
        </w:rPr>
        <w:t>:</w:t>
      </w:r>
      <w:r w:rsidR="002A3626" w:rsidRPr="000A7116">
        <w:rPr>
          <w:rFonts w:ascii="QCF_BSML" w:hAnsi="QCF_BSML"/>
          <w:b/>
          <w:bCs/>
          <w:sz w:val="28"/>
          <w:szCs w:val="28"/>
          <w:rtl/>
        </w:rPr>
        <w:t>{وَقَالَ اللّهُ لاَ تَتَّخِذُواْ إِلـهَيْنِ اثْنَيْنِ إِنَّمَا هُوَ إِلهٌ وَاحِدٌ فَإيَّايَ فَارْهَبُونِ }</w:t>
      </w:r>
      <w:r w:rsidR="002A3626">
        <w:rPr>
          <w:rFonts w:ascii="QCF_BSML" w:hAnsi="QCF_BSML" w:hint="cs"/>
          <w:b/>
          <w:bCs/>
          <w:sz w:val="28"/>
          <w:szCs w:val="28"/>
          <w:rtl/>
        </w:rPr>
        <w:t xml:space="preserve"> سورة </w:t>
      </w:r>
      <w:r w:rsidR="002A3626" w:rsidRPr="000A7116">
        <w:rPr>
          <w:rFonts w:ascii="QCF_BSML" w:hAnsi="QCF_BSML"/>
          <w:b/>
          <w:bCs/>
          <w:sz w:val="28"/>
          <w:szCs w:val="28"/>
          <w:rtl/>
        </w:rPr>
        <w:t>النحل</w:t>
      </w:r>
      <w:r w:rsidR="002A3626">
        <w:rPr>
          <w:rFonts w:ascii="QCF_BSML" w:hAnsi="QCF_BSML" w:hint="cs"/>
          <w:b/>
          <w:bCs/>
          <w:sz w:val="28"/>
          <w:szCs w:val="28"/>
          <w:rtl/>
        </w:rPr>
        <w:t xml:space="preserve">، الآية </w:t>
      </w:r>
      <w:r w:rsidR="002A3626" w:rsidRPr="000A7116">
        <w:rPr>
          <w:rFonts w:ascii="QCF_BSML" w:hAnsi="QCF_BSML"/>
          <w:b/>
          <w:bCs/>
          <w:sz w:val="28"/>
          <w:szCs w:val="28"/>
          <w:rtl/>
        </w:rPr>
        <w:t>51</w:t>
      </w:r>
      <w:r w:rsidR="002A3626">
        <w:rPr>
          <w:rFonts w:ascii="QCF_BSML" w:hAnsi="QCF_BSML"/>
          <w:b/>
          <w:bCs/>
          <w:sz w:val="28"/>
          <w:szCs w:val="28"/>
        </w:rPr>
        <w:t xml:space="preserve"> </w:t>
      </w:r>
      <w:r w:rsidRPr="00FF3F04">
        <w:rPr>
          <w:rFonts w:ascii="Traditional Arabic" w:hAnsi="Traditional Arabic" w:cs="Khalid Art bold"/>
          <w:sz w:val="24"/>
          <w:szCs w:val="24"/>
          <w:rtl/>
          <w:lang w:bidi="ar-JO"/>
        </w:rPr>
        <w:t>وغير ذلك من الآيات البينات، كما قد يتحقق ذلك الجزم المتوخى من طريق ظهور المعنى بنفسه كأن يكون الكلام نصا لا يحتمل معنى غيره – على حد عبارة أهل الأصول – فما حال هذا الجزم المدعى بعد هذه الإيرادات، وأن الطريق التي ذكرها لا توصل إلى الجزم في غالب أحوالها، فإذا تحصل ذلك الجزم في بعض المفردات أو التراكيب إما من طريق المعنى نفسه أو من طريق القرائن العقلية، أو من طريق الرواية التي حددها فذاك، وإلا فسر اللفظ بغالب الظن.</w:t>
      </w:r>
    </w:p>
    <w:p w:rsidR="00DC5B66" w:rsidRPr="00FF3F04" w:rsidRDefault="00DC5B66" w:rsidP="00FC3874">
      <w:pPr>
        <w:autoSpaceDE w:val="0"/>
        <w:autoSpaceDN w:val="0"/>
        <w:adjustRightInd w:val="0"/>
        <w:spacing w:after="0"/>
        <w:rPr>
          <w:rFonts w:ascii="Traditional Arabic" w:hAnsi="Traditional Arabic" w:cs="Khalid Art bold"/>
          <w:b/>
          <w:bCs/>
          <w:sz w:val="24"/>
          <w:szCs w:val="24"/>
          <w:rtl/>
          <w:lang w:bidi="ar-JO"/>
        </w:rPr>
      </w:pPr>
      <w:r w:rsidRPr="00FF3F04">
        <w:rPr>
          <w:rFonts w:ascii="Traditional Arabic" w:hAnsi="Traditional Arabic" w:cs="Khalid Art bold"/>
          <w:b/>
          <w:bCs/>
          <w:sz w:val="24"/>
          <w:szCs w:val="24"/>
          <w:rtl/>
          <w:lang w:bidi="ar-JO"/>
        </w:rPr>
        <w:t xml:space="preserve">     ولم يدع أن هذا التفسير هو مراد الله تعالى جزما وقطعا، مع العلم أن منهج الأصوليين الصارم يبدد كل ما شرطه الأستاذ الدكتور الذهبي من الجزم المستفاد حصرا من طريق الرواية، لأن الجزم والقطع لا يستفاد من الرواية إلا إذا كانت هذه الرواية قطعية الثبوت – ولا تكون كذلك حتى تكون متواترة – وقطعية الدلالة، أو يستفاد الجزم من إجماع الصحابة أو التابعين رضي الله تعالى عنهم، وهذه الطلبة – على حد عبارة الآلوسي – أبعد من العيوق وأعز من بيض الأنوق.</w:t>
      </w:r>
    </w:p>
    <w:p w:rsidR="00DC5B66" w:rsidRPr="00FF3F04" w:rsidRDefault="00DC5B66" w:rsidP="00FC3874">
      <w:pPr>
        <w:autoSpaceDE w:val="0"/>
        <w:autoSpaceDN w:val="0"/>
        <w:adjustRightInd w:val="0"/>
        <w:spacing w:after="0"/>
        <w:rPr>
          <w:rFonts w:ascii="Traditional Arabic" w:hAnsi="Traditional Arabic" w:cs="Khalid Art bold"/>
          <w:b/>
          <w:bCs/>
          <w:sz w:val="24"/>
          <w:szCs w:val="24"/>
          <w:rtl/>
          <w:lang w:bidi="ar-JO"/>
        </w:rPr>
      </w:pPr>
      <w:r w:rsidRPr="00FF3F04">
        <w:rPr>
          <w:rFonts w:ascii="Traditional Arabic" w:hAnsi="Traditional Arabic" w:cs="Khalid Art bold"/>
          <w:b/>
          <w:bCs/>
          <w:sz w:val="24"/>
          <w:szCs w:val="24"/>
          <w:rtl/>
          <w:lang w:bidi="ar-JO"/>
        </w:rPr>
        <w:t xml:space="preserve">      فإن كانت الرواية عن الرسول صلى الله عليه وسلم رواية آحاية (رواية ظنية في نفسها) فكيف تنتج القطع في مؤداها؟ وأحسب أن هذا من الأمور الجليات في الأصول والفروع. فيلزم الأستاذ الدكتور الذهبي في اشتراط الجزم للتفسير أن يشترط الروايات المتواترة قطعية الثبوت وقطعية الدلالة، وهذ ما لم يقل به أحد سلف الأمة وخلفها. الرابع: لا أوافق </w:t>
      </w:r>
      <w:r w:rsidRPr="00FF3F04">
        <w:rPr>
          <w:rFonts w:ascii="Traditional Arabic" w:hAnsi="Traditional Arabic" w:cs="Khalid Art bold"/>
          <w:b/>
          <w:bCs/>
          <w:sz w:val="24"/>
          <w:szCs w:val="24"/>
          <w:rtl/>
        </w:rPr>
        <w:t>الأستاذ الدكتور الذهبي فيما رجحه في الفرق بين التفسير والتأويل من الناحية الاصطلاحية</w:t>
      </w:r>
      <w:r w:rsidRPr="00FF3F04">
        <w:rPr>
          <w:rFonts w:ascii="Traditional Arabic" w:hAnsi="Traditional Arabic" w:cs="Khalid Art bold"/>
          <w:b/>
          <w:bCs/>
          <w:sz w:val="24"/>
          <w:szCs w:val="24"/>
          <w:rtl/>
          <w:lang w:bidi="ar-JO"/>
        </w:rPr>
        <w:t xml:space="preserve"> حيث رجح أن التأويل مختص بالدراية،</w:t>
      </w:r>
    </w:p>
    <w:p w:rsidR="00DC5B66" w:rsidRPr="00FF3F04" w:rsidRDefault="00DC5B66" w:rsidP="00FC3874">
      <w:pPr>
        <w:autoSpaceDE w:val="0"/>
        <w:autoSpaceDN w:val="0"/>
        <w:adjustRightInd w:val="0"/>
        <w:spacing w:after="0"/>
        <w:rPr>
          <w:rFonts w:ascii="Traditional Arabic" w:hAnsi="Traditional Arabic" w:cs="Khalid Art bold"/>
          <w:b/>
          <w:bCs/>
          <w:sz w:val="24"/>
          <w:szCs w:val="24"/>
          <w:rtl/>
          <w:lang w:bidi="ar-JO"/>
        </w:rPr>
      </w:pPr>
      <w:r w:rsidRPr="00FF3F04">
        <w:rPr>
          <w:rFonts w:ascii="Traditional Arabic" w:hAnsi="Traditional Arabic" w:cs="Khalid Art bold"/>
          <w:b/>
          <w:bCs/>
          <w:sz w:val="24"/>
          <w:szCs w:val="24"/>
          <w:rtl/>
          <w:lang w:bidi="ar-JO"/>
        </w:rPr>
        <w:t xml:space="preserve">     حبث قال: (وأما التأويل.. فملحوظ فيه ترجيح أحد محتملات اللفظ بالدليل. والترجيح يعتمد على الاجتهاد، ويُتوصل إليه بمعرفة مفردات الألفاظ ومدلولاتها فى لغة العرب، واستعمالها بحسب السياق، ومعرفة الأساليب العربية، واستنباط المعانى من كل ذلك)</w:t>
      </w:r>
    </w:p>
    <w:p w:rsidR="00DC5B66" w:rsidRPr="00FF3F04" w:rsidRDefault="00DC5B66" w:rsidP="00FC3874">
      <w:pPr>
        <w:autoSpaceDE w:val="0"/>
        <w:autoSpaceDN w:val="0"/>
        <w:adjustRightInd w:val="0"/>
        <w:spacing w:after="0"/>
        <w:rPr>
          <w:rFonts w:ascii="Traditional Arabic" w:hAnsi="Traditional Arabic" w:cs="Khalid Art bold"/>
          <w:b/>
          <w:bCs/>
          <w:sz w:val="24"/>
          <w:szCs w:val="24"/>
          <w:rtl/>
          <w:lang w:bidi="ar-JO"/>
        </w:rPr>
      </w:pPr>
      <w:r w:rsidRPr="00FF3F04">
        <w:rPr>
          <w:rFonts w:ascii="Traditional Arabic" w:hAnsi="Traditional Arabic" w:cs="Khalid Art bold"/>
          <w:b/>
          <w:bCs/>
          <w:sz w:val="24"/>
          <w:szCs w:val="24"/>
          <w:rtl/>
          <w:lang w:bidi="ar-JO"/>
        </w:rPr>
        <w:t xml:space="preserve">      فأقول: هذا الذي اختاره هذا العلم غير سديد، ويرد عليه بأنه</w:t>
      </w:r>
    </w:p>
    <w:p w:rsidR="00DC5B66" w:rsidRPr="00FF3F04" w:rsidRDefault="00DC5B66" w:rsidP="00FC3874">
      <w:pPr>
        <w:autoSpaceDE w:val="0"/>
        <w:autoSpaceDN w:val="0"/>
        <w:adjustRightInd w:val="0"/>
        <w:spacing w:after="0"/>
        <w:rPr>
          <w:rFonts w:ascii="Traditional Arabic" w:hAnsi="Traditional Arabic" w:cs="Khalid Art bold"/>
          <w:b/>
          <w:bCs/>
          <w:sz w:val="24"/>
          <w:szCs w:val="24"/>
          <w:rtl/>
          <w:lang w:bidi="ar-JO"/>
        </w:rPr>
      </w:pPr>
      <w:r w:rsidRPr="00FF3F04">
        <w:rPr>
          <w:rFonts w:ascii="Traditional Arabic" w:hAnsi="Traditional Arabic" w:cs="Khalid Art bold"/>
          <w:b/>
          <w:bCs/>
          <w:sz w:val="24"/>
          <w:szCs w:val="24"/>
          <w:rtl/>
          <w:lang w:bidi="ar-JO"/>
        </w:rPr>
        <w:lastRenderedPageBreak/>
        <w:t>لا يسلم للأستاذ الدكتور الذهبي عده للجليات من علوم الدراية في باب التأويل، وهذه الجليات هي: الأولى: أنواع الدراية القطعية التي مستندها العقل ومثالها الآيات القرآنية السالفة الذكر. الثانية والثالثة: الدراية المستفادة من اللفظ نفسه كأن يكون اللفظ نصا أو ظاهرا - على حد عبارة أهل الأصول –  فالنص هو اللفظ الذي لا يحتمل إلا معنى واحدا، والظاهر هو اللفظ الذي يحتمل معان عديدة بعضها أرجح من بعض، قال الغزالي تحت عنوان الْقِسْمُ الثَّانِي مِنْ الْفَنِّ الْأَوَّلِ فِي الظَّاهِرِ وَالْمُؤَوَّلِ:  (اعْلَمْ أَنَّا بَيَّنَّا أَنَّ اللَّفْظَ الدَّالَّ الَّذِي لَيْسَ بِمُجْمَلٍ إمَّا أَنْ يَكُونَ نَصًّا وَإِمَّا أَنْ يَكُونَ ظَاهِرًا. وَالنَّصُّ هُوَ الَّذِي لَا يَحْتَمِلُ التَّأْوِيلَ، وَالظَّاهِرُ هُوَ الَّذِي يَحْتَمِلُهُ)</w:t>
      </w:r>
    </w:p>
    <w:p w:rsidR="00DC5B66" w:rsidRPr="00FF3F04" w:rsidRDefault="00DC5B66" w:rsidP="00FC3874">
      <w:pPr>
        <w:pStyle w:val="FootnoteText"/>
        <w:widowControl w:val="0"/>
        <w:spacing w:line="216" w:lineRule="auto"/>
        <w:jc w:val="lowKashida"/>
        <w:rPr>
          <w:rFonts w:ascii="Traditional Arabic" w:hAnsi="Traditional Arabic" w:cs="Khalid Art bold"/>
          <w:b/>
          <w:bCs/>
          <w:color w:val="auto"/>
          <w:sz w:val="24"/>
          <w:rtl/>
        </w:rPr>
      </w:pPr>
      <w:r w:rsidRPr="00FF3F04">
        <w:rPr>
          <w:rFonts w:ascii="Traditional Arabic" w:hAnsi="Traditional Arabic" w:cs="Khalid Art bold"/>
          <w:b/>
          <w:bCs/>
          <w:color w:val="auto"/>
          <w:sz w:val="24"/>
          <w:rtl/>
          <w:lang w:bidi="ar-JO"/>
        </w:rPr>
        <w:t xml:space="preserve">(الغزالي 1993م، </w:t>
      </w:r>
      <w:r w:rsidRPr="00FF3F04">
        <w:rPr>
          <w:rFonts w:ascii="Traditional Arabic" w:hAnsi="Traditional Arabic" w:cs="Khalid Art bold"/>
          <w:b/>
          <w:bCs/>
          <w:color w:val="auto"/>
          <w:sz w:val="24"/>
          <w:rtl/>
        </w:rPr>
        <w:t>ج: 1، ص 196).</w:t>
      </w:r>
    </w:p>
    <w:p w:rsidR="00DC5B66" w:rsidRPr="00F65AEE" w:rsidRDefault="00DC5B66" w:rsidP="002A3626">
      <w:pPr>
        <w:pStyle w:val="FootnoteText"/>
        <w:widowControl w:val="0"/>
        <w:spacing w:line="216" w:lineRule="auto"/>
        <w:jc w:val="lowKashida"/>
        <w:rPr>
          <w:rFonts w:ascii="Traditional Arabic" w:hAnsi="Traditional Arabic" w:cs="Khalid Art bold"/>
          <w:b/>
          <w:bCs/>
          <w:color w:val="auto"/>
          <w:sz w:val="24"/>
          <w:rtl/>
        </w:rPr>
      </w:pPr>
      <w:r w:rsidRPr="00FF3F04">
        <w:rPr>
          <w:rFonts w:ascii="Traditional Arabic" w:hAnsi="Traditional Arabic" w:cs="Khalid Art bold"/>
          <w:b/>
          <w:bCs/>
          <w:color w:val="auto"/>
          <w:sz w:val="24"/>
          <w:rtl/>
        </w:rPr>
        <w:t xml:space="preserve">       </w:t>
      </w:r>
      <w:r w:rsidRPr="00F65AEE">
        <w:rPr>
          <w:rFonts w:ascii="Traditional Arabic" w:hAnsi="Traditional Arabic" w:cs="Khalid Art bold"/>
          <w:b/>
          <w:bCs/>
          <w:color w:val="auto"/>
          <w:sz w:val="24"/>
          <w:rtl/>
        </w:rPr>
        <w:t>قال الزركشي: (</w:t>
      </w:r>
      <w:r w:rsidRPr="00F65AEE">
        <w:rPr>
          <w:rFonts w:ascii="Traditional Arabic" w:hAnsi="Traditional Arabic" w:cs="Khalid Art bold"/>
          <w:b/>
          <w:bCs/>
          <w:color w:val="auto"/>
          <w:sz w:val="24"/>
          <w:rtl/>
          <w:lang w:bidi="ar-JO"/>
        </w:rPr>
        <w:t>اعْلَمْ أَنَّ الْكِتَابَ هُوَ الْقُرْآنُ الْمَتْلُوُّ، وَهُوَ إِمَّا نَصٌّ وَهُوَ: مَا لَا يَحْتَمِلُ إِلَّا مَعْنًى كَقَوْلِهِ تَعَالَى:</w:t>
      </w:r>
      <w:r w:rsidRPr="00F65AEE">
        <w:rPr>
          <w:rFonts w:ascii="Traditional Arabic" w:hAnsi="Traditional Arabic" w:cs="Khalid Art bold"/>
          <w:b/>
          <w:bCs/>
          <w:color w:val="auto"/>
          <w:sz w:val="24"/>
          <w:rtl/>
        </w:rPr>
        <w:t xml:space="preserve"> </w:t>
      </w:r>
      <w:r w:rsidR="002A3626" w:rsidRPr="00F65AEE">
        <w:rPr>
          <w:rFonts w:ascii="mylotus" w:hAnsi="mylotus"/>
          <w:b/>
          <w:bCs/>
          <w:color w:val="auto"/>
          <w:sz w:val="30"/>
          <w:szCs w:val="32"/>
          <w:rtl/>
          <w:lang w:bidi="ar-JO"/>
        </w:rPr>
        <w:t>{فَصِيَامُ ثَلاثَةِ أَيَّامٍ فِي الْحَجِّ وَسَبْعَةٍ إِذَا رَجَعْتُمْ تِلْكَ عَشَرَةٌ كَامِلَةٌ}</w:t>
      </w:r>
      <w:r w:rsidR="002A3626" w:rsidRPr="00F65AEE">
        <w:rPr>
          <w:rFonts w:ascii="mylotus" w:hAnsi="mylotus" w:hint="cs"/>
          <w:b/>
          <w:bCs/>
          <w:color w:val="auto"/>
          <w:sz w:val="30"/>
          <w:szCs w:val="32"/>
          <w:rtl/>
          <w:lang w:bidi="ar-JO"/>
        </w:rPr>
        <w:t xml:space="preserve"> </w:t>
      </w:r>
      <w:r w:rsidRPr="00F65AEE">
        <w:rPr>
          <w:rFonts w:ascii="Traditional Arabic" w:hAnsi="Traditional Arabic" w:cs="Khalid Art bold"/>
          <w:b/>
          <w:bCs/>
          <w:color w:val="auto"/>
          <w:sz w:val="24"/>
          <w:rtl/>
        </w:rPr>
        <w:t xml:space="preserve">البقرة: 196]،، </w:t>
      </w:r>
      <w:r w:rsidRPr="00F65AEE">
        <w:rPr>
          <w:rFonts w:ascii="Traditional Arabic" w:hAnsi="Traditional Arabic" w:cs="Khalid Art bold"/>
          <w:b/>
          <w:bCs/>
          <w:color w:val="auto"/>
          <w:sz w:val="24"/>
          <w:rtl/>
          <w:lang w:bidi="ar-JO"/>
        </w:rPr>
        <w:t>وَإِمَّا ظَاهِرٌ وَهُوَ: مَا دَلَّ عَلَى مَعْنًى مَعَ تَجْوِيزِ غَيْرِهِ، وَالرَّافِعُ لِذَلِكَ الِاحْتِمَالِ قَرَائِنُ لَفْظِيَّةٌ، وَمَعْنَوِيَّةٌ، وَاللَّفْظِيَّةُ تَنْقَسِمُ إِلَى مُتَّصِلَةٍ، وَمُنْفَصِلَةٍ، أَمَّا الْمُتَّصِلَةُ فَنَوْعَانِ: نَوْعٌ يَصْرِفُ اللَّفْظَ إِلَى غَيْرِ الِاحْتِمَالِ الَّذِي لَوْلَا الْقَرِينَةُ لِحُمِلَ عَلَيْهِ وَيُسَمَّى تَخْصِيصًا وَتَأْوِيلًا، وَنَوْعٌ يَظْهَرُ بِهِ الْمُرَادُ مِنَ اللَّفْظِ وَيُسَمَّى بيانا</w:t>
      </w:r>
      <w:r w:rsidRPr="00F65AEE">
        <w:rPr>
          <w:rFonts w:ascii="Traditional Arabic" w:hAnsi="Traditional Arabic" w:cs="Khalid Art bold"/>
          <w:b/>
          <w:bCs/>
          <w:color w:val="auto"/>
          <w:sz w:val="24"/>
          <w:rtl/>
        </w:rPr>
        <w:t>)</w:t>
      </w:r>
      <w:r w:rsidRPr="00F65AEE">
        <w:rPr>
          <w:rFonts w:ascii="Traditional Arabic" w:hAnsi="Traditional Arabic" w:cs="Khalid Art bold"/>
          <w:b/>
          <w:bCs/>
          <w:color w:val="auto"/>
          <w:sz w:val="24"/>
          <w:rtl/>
          <w:lang w:bidi="ar-JO"/>
        </w:rPr>
        <w:t xml:space="preserve"> (الزركشي 1957م، </w:t>
      </w:r>
      <w:r w:rsidRPr="00F65AEE">
        <w:rPr>
          <w:rFonts w:ascii="Traditional Arabic" w:hAnsi="Traditional Arabic" w:cs="Khalid Art bold"/>
          <w:b/>
          <w:bCs/>
          <w:color w:val="auto"/>
          <w:sz w:val="24"/>
          <w:rtl/>
        </w:rPr>
        <w:t>ج: 2، ص 214 ـ 215).</w:t>
      </w:r>
    </w:p>
    <w:p w:rsidR="00DC5B66" w:rsidRPr="00F65AEE" w:rsidRDefault="00DC5B66" w:rsidP="00FC3874">
      <w:pPr>
        <w:pStyle w:val="FootnoteText"/>
        <w:widowControl w:val="0"/>
        <w:spacing w:line="216" w:lineRule="auto"/>
        <w:jc w:val="lowKashida"/>
        <w:rPr>
          <w:rFonts w:ascii="Traditional Arabic" w:hAnsi="Traditional Arabic" w:cs="Khalid Art bold"/>
          <w:b/>
          <w:bCs/>
          <w:color w:val="auto"/>
          <w:sz w:val="24"/>
          <w:rtl/>
        </w:rPr>
      </w:pPr>
      <w:r w:rsidRPr="00F65AEE">
        <w:rPr>
          <w:rFonts w:ascii="Traditional Arabic" w:hAnsi="Traditional Arabic" w:cs="Khalid Art bold"/>
          <w:b/>
          <w:bCs/>
          <w:color w:val="auto"/>
          <w:sz w:val="24"/>
          <w:rtl/>
        </w:rPr>
        <w:t>المطلب الرابع: الرأي الراجح في التفريق بين التفسيروالتأويل.</w:t>
      </w:r>
    </w:p>
    <w:p w:rsidR="00DC5B66" w:rsidRPr="00FF3F04" w:rsidRDefault="00DC5B66" w:rsidP="00FC3874">
      <w:pPr>
        <w:pStyle w:val="FootnoteText"/>
        <w:widowControl w:val="0"/>
        <w:spacing w:line="216" w:lineRule="auto"/>
        <w:jc w:val="lowKashida"/>
        <w:rPr>
          <w:rFonts w:ascii="Traditional Arabic" w:hAnsi="Traditional Arabic" w:cs="Khalid Art bold"/>
          <w:b/>
          <w:bCs/>
          <w:color w:val="auto"/>
          <w:sz w:val="24"/>
          <w:rtl/>
        </w:rPr>
      </w:pPr>
      <w:r w:rsidRPr="00F65AEE">
        <w:rPr>
          <w:rFonts w:ascii="Traditional Arabic" w:hAnsi="Traditional Arabic" w:cs="Khalid Art bold"/>
          <w:b/>
          <w:bCs/>
          <w:color w:val="auto"/>
          <w:sz w:val="24"/>
          <w:rtl/>
          <w:lang w:bidi="ar-JO"/>
        </w:rPr>
        <w:t xml:space="preserve">      تتنوع أقسام التفسير بناء عى تعدد اعتباراته التي من أهمها اعتباران: الاعتبار الأول</w:t>
      </w:r>
      <w:r w:rsidRPr="00FF3F04">
        <w:rPr>
          <w:rFonts w:ascii="Traditional Arabic" w:hAnsi="Traditional Arabic" w:cs="Khalid Art bold"/>
          <w:b/>
          <w:bCs/>
          <w:color w:val="auto"/>
          <w:sz w:val="24"/>
          <w:rtl/>
          <w:lang w:bidi="ar-JO"/>
        </w:rPr>
        <w:t xml:space="preserve">، التفسير بحيب إمكانه أو استحالته فالتفسير بحسب هذا الاعتبار أربعة أقسام كما قاله ابن عباس رضي الله عنهما وهي: وجهٌ تعرفه العربُ من كلامها، وتفسير لاَ يُعذر أحدٌ بجهالته، وتفسير يعلمه العلماء، وتفسير لاَ يعلمه إلا الله تعالى ذكره(الطبري 2000م، </w:t>
      </w:r>
      <w:r w:rsidRPr="00FF3F04">
        <w:rPr>
          <w:rFonts w:ascii="Traditional Arabic" w:hAnsi="Traditional Arabic" w:cs="Khalid Art bold"/>
          <w:b/>
          <w:bCs/>
          <w:color w:val="auto"/>
          <w:sz w:val="24"/>
          <w:rtl/>
        </w:rPr>
        <w:t xml:space="preserve">ج: 1، ص 75). </w:t>
      </w:r>
    </w:p>
    <w:p w:rsidR="00DC5B66" w:rsidRPr="00FF3F04" w:rsidRDefault="00DC5B66" w:rsidP="00FC3874">
      <w:pPr>
        <w:autoSpaceDE w:val="0"/>
        <w:autoSpaceDN w:val="0"/>
        <w:adjustRightInd w:val="0"/>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lang w:bidi="ar-JO"/>
        </w:rPr>
        <w:t>الاعتبار الثاني: التفسير بحسب استمداده فالتفسير بحسب هذا الاعتبار قسمان: الأول: التفسير المستمد من الطريق المعتاد، ويشمل التفسير بالرواية، والتفسير بالدراية، الثاني: التفسير المستمد من الطريق غير المعتاد ويشمل التفسير بالإشارة.</w:t>
      </w:r>
    </w:p>
    <w:p w:rsidR="00DC5B66" w:rsidRPr="00FF3F04" w:rsidRDefault="00DC5B66" w:rsidP="00FC3874">
      <w:pPr>
        <w:autoSpaceDE w:val="0"/>
        <w:autoSpaceDN w:val="0"/>
        <w:adjustRightInd w:val="0"/>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lang w:bidi="ar-JO"/>
        </w:rPr>
        <w:t xml:space="preserve">     وبعد عرض اتجاهات العلماء، ودراسة أهم المقالات الجامعة والمفرقة بين هذين المصطلحين المتقاربين، أميل إلى القول بالاتجاه الثاني: وهو القائل بالتباين والتغاير بين مدلولي التفسير والتأويل، اعتمادا على تغاير جذرهما اللغوي مما يؤذن بتغاير معنييهما، </w:t>
      </w:r>
      <w:r w:rsidRPr="00FF3F04">
        <w:rPr>
          <w:rFonts w:ascii="Traditional Arabic" w:hAnsi="Traditional Arabic" w:cs="Khalid Art bold"/>
          <w:sz w:val="24"/>
          <w:szCs w:val="24"/>
          <w:rtl/>
          <w:lang w:bidi="ar-JO"/>
        </w:rPr>
        <w:lastRenderedPageBreak/>
        <w:t>واستنادا على الاستعمال القرآني لهذين المصطلحين مما يشير إلى تنوع مدلوليهما، وهو الكتاب القيم الذي لا عوج له، ومن المؤكد لدى من خبر التفسير القول بنفي الترادف في القرآن الكريم، والقول بنفي التناوب في القرآن الكريم، والقول بنفي الزيادة في القرآن الكريم، هذا ما ترجح لدي بين الاتجاهين  في تحديد النسبة بينهما، وهي نسبة التباين، وأما ما يتعلق بالقول الراجح على سبيل التفصيل، فأقول تبين لي أن مصطلح التفسير مختص بالجليات من الوجوه - والجلي هو البين الذي لا يحتاج لإطالة ال</w:t>
      </w:r>
      <w:bookmarkStart w:id="12" w:name="_GoBack"/>
      <w:bookmarkEnd w:id="12"/>
      <w:r w:rsidRPr="00FF3F04">
        <w:rPr>
          <w:rFonts w:ascii="Traditional Arabic" w:hAnsi="Traditional Arabic" w:cs="Khalid Art bold"/>
          <w:sz w:val="24"/>
          <w:szCs w:val="24"/>
          <w:rtl/>
          <w:lang w:bidi="ar-JO"/>
        </w:rPr>
        <w:t>فكرة وإمعان النظرة – سواء أكان مصدرة من طريق المأثور، أو من طريق الرأي، والتأويل ما كان مختصا بالخفيات من الوجوه.</w:t>
      </w:r>
    </w:p>
    <w:p w:rsidR="00DC5B66" w:rsidRPr="00FF3F04" w:rsidRDefault="00DC5B66" w:rsidP="00FC3874">
      <w:pPr>
        <w:autoSpaceDE w:val="0"/>
        <w:autoSpaceDN w:val="0"/>
        <w:adjustRightInd w:val="0"/>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lang w:bidi="ar-JO"/>
        </w:rPr>
        <w:t xml:space="preserve">     وهي التي تستلزم إطالة الفكرة وإمعان النظرة، سواء أكان مصدرها من طريق الإشارة الأصولية، أو من طريق الإشارة التي تتلقى بالفيض والفتح والإلهام من الولي الحميد، فالنسبة إذن بين المعنى الاصطلاحي للتفسير والتأويل هي نسبة العموم والخصوص المطلق، فالتفسير أعم من التأويل، والتأويل أخص من التفسير، فكل تأوبل تفسير، ولا عكس، ولا أحسب خصوص معنى التأويل إلا الذي خص به رسول الله صلى الله عليه وسلم ترجمان القرآن ابن عباس رضي الله عنهما، ولعل أعلام الأمة من مثل أبي عبيد القاسم بن سلام، وابن جرير وغيرهما ممن نسب إليهم القول بالترادف وأطلقا اسم التأويل على التفسير، كان الحامل لهم على هذا الصنيع هو إجلال القرآن الكريم وتعظيمه، هذا القرآن الذي بلغ أقصى غايات الجلال والكمال والإعجاز، فرأوا تنزيهه عن ساحات الواضحات، وأن كلماته وتراكيبه تحمل من الأسرار والهدايات ما يكون خارجا عن حدود الزمان والمكان، ذلك لأن القرآن في صميم عقيدة المسلم فضلا عن العالم هو حقيقة أزلية أبدية، من الله بدا، وإليه يعود، ومع كل هذا فقد غلب على جمهور المفسرين إطلاق اسم التفسير على كتبهم، وهو بذلك محتو على مسمى التأويل كذلك، ولكل وجهة هو موليها، والله الهادي إلى سواء السبيل.</w:t>
      </w:r>
    </w:p>
    <w:p w:rsidR="00DC5B66" w:rsidRPr="00FF3F04" w:rsidRDefault="00DC5B66" w:rsidP="00FC3874">
      <w:pPr>
        <w:widowControl w:val="0"/>
        <w:autoSpaceDE w:val="0"/>
        <w:autoSpaceDN w:val="0"/>
        <w:adjustRightInd w:val="0"/>
        <w:spacing w:after="0" w:line="216" w:lineRule="auto"/>
        <w:rPr>
          <w:rFonts w:ascii="Traditional Arabic" w:eastAsia="Calibri" w:hAnsi="Traditional Arabic" w:cs="Khalid Art bold"/>
          <w:sz w:val="24"/>
          <w:szCs w:val="24"/>
          <w:rtl/>
        </w:rPr>
      </w:pPr>
      <w:r w:rsidRPr="00FF3F04">
        <w:rPr>
          <w:rFonts w:ascii="Traditional Arabic" w:eastAsia="Calibri" w:hAnsi="Traditional Arabic" w:cs="Khalid Art bold"/>
          <w:sz w:val="24"/>
          <w:szCs w:val="24"/>
          <w:rtl/>
        </w:rPr>
        <w:t>الخاتمة:</w:t>
      </w:r>
    </w:p>
    <w:p w:rsidR="00DC5B66" w:rsidRPr="00FF3F04" w:rsidRDefault="00DC5B66" w:rsidP="00FC3874">
      <w:pPr>
        <w:widowControl w:val="0"/>
        <w:autoSpaceDE w:val="0"/>
        <w:autoSpaceDN w:val="0"/>
        <w:adjustRightInd w:val="0"/>
        <w:spacing w:after="0" w:line="216" w:lineRule="auto"/>
        <w:ind w:firstLine="322"/>
        <w:jc w:val="lowKashida"/>
        <w:rPr>
          <w:rFonts w:ascii="Traditional Arabic" w:eastAsia="Calibri" w:hAnsi="Traditional Arabic" w:cs="Khalid Art bold"/>
          <w:sz w:val="24"/>
          <w:szCs w:val="24"/>
          <w:rtl/>
        </w:rPr>
      </w:pPr>
      <w:r w:rsidRPr="00FF3F04">
        <w:rPr>
          <w:rFonts w:ascii="Traditional Arabic" w:eastAsia="Calibri" w:hAnsi="Traditional Arabic" w:cs="Khalid Art bold"/>
          <w:sz w:val="24"/>
          <w:szCs w:val="24"/>
          <w:rtl/>
        </w:rPr>
        <w:t xml:space="preserve"> الحمد لله الذي بنعمته تتم الصالحات، وقد أتم علي نعمته بإتمام هذا البحث، لأقف به على موضوع هو غاية في الأهمية لمعرفة مصطلحي التفسير والتأويل والفرق بينهما </w:t>
      </w:r>
      <w:r w:rsidRPr="00FF3F04">
        <w:rPr>
          <w:rFonts w:ascii="Traditional Arabic" w:eastAsia="Calibri" w:hAnsi="Traditional Arabic" w:cs="Khalid Art bold"/>
          <w:sz w:val="24"/>
          <w:szCs w:val="24"/>
          <w:rtl/>
        </w:rPr>
        <w:lastRenderedPageBreak/>
        <w:t>عند المفسرين وعلماء علوم القرآن.</w:t>
      </w:r>
    </w:p>
    <w:p w:rsidR="00DC5B66" w:rsidRPr="00FF3F04" w:rsidRDefault="00DC5B66" w:rsidP="00FC3874">
      <w:pPr>
        <w:widowControl w:val="0"/>
        <w:autoSpaceDE w:val="0"/>
        <w:autoSpaceDN w:val="0"/>
        <w:adjustRightInd w:val="0"/>
        <w:spacing w:after="0" w:line="216" w:lineRule="auto"/>
        <w:ind w:firstLine="322"/>
        <w:jc w:val="lowKashida"/>
        <w:rPr>
          <w:rFonts w:ascii="Traditional Arabic" w:eastAsia="Calibri" w:hAnsi="Traditional Arabic" w:cs="Khalid Art bold"/>
          <w:sz w:val="24"/>
          <w:szCs w:val="24"/>
          <w:rtl/>
        </w:rPr>
      </w:pPr>
      <w:r w:rsidRPr="00FF3F04">
        <w:rPr>
          <w:rFonts w:ascii="Traditional Arabic" w:eastAsia="Calibri" w:hAnsi="Traditional Arabic" w:cs="Khalid Art bold"/>
          <w:sz w:val="24"/>
          <w:szCs w:val="24"/>
          <w:rtl/>
        </w:rPr>
        <w:t xml:space="preserve">   ويتأكد علي وقد انتهيت من هذه الدراسة أن أذكر أهم نتائجها وتوصياتها.</w:t>
      </w:r>
    </w:p>
    <w:p w:rsidR="00DC5B66" w:rsidRPr="00FF3F04" w:rsidRDefault="00DC5B66" w:rsidP="00FC3874">
      <w:pPr>
        <w:widowControl w:val="0"/>
        <w:autoSpaceDE w:val="0"/>
        <w:autoSpaceDN w:val="0"/>
        <w:adjustRightInd w:val="0"/>
        <w:spacing w:after="0" w:line="216" w:lineRule="auto"/>
        <w:ind w:firstLine="322"/>
        <w:jc w:val="lowKashida"/>
        <w:rPr>
          <w:rFonts w:ascii="Traditional Arabic" w:eastAsia="Calibri" w:hAnsi="Traditional Arabic" w:cs="Khalid Art bold"/>
          <w:sz w:val="24"/>
          <w:szCs w:val="24"/>
          <w:rtl/>
        </w:rPr>
      </w:pPr>
      <w:r w:rsidRPr="00FF3F04">
        <w:rPr>
          <w:rFonts w:ascii="Traditional Arabic" w:eastAsia="Calibri" w:hAnsi="Traditional Arabic" w:cs="Khalid Art bold"/>
          <w:sz w:val="24"/>
          <w:szCs w:val="24"/>
          <w:rtl/>
        </w:rPr>
        <w:t xml:space="preserve"> وقد تمخضت الدراسة عن النتائج الآتية:</w:t>
      </w:r>
    </w:p>
    <w:p w:rsidR="00DC5B66" w:rsidRPr="00FF3F04" w:rsidRDefault="00DC5B66" w:rsidP="00FC3874">
      <w:pPr>
        <w:widowControl w:val="0"/>
        <w:spacing w:after="0" w:line="216" w:lineRule="auto"/>
        <w:ind w:firstLine="322"/>
        <w:jc w:val="lowKashida"/>
        <w:rPr>
          <w:rFonts w:ascii="Traditional Arabic" w:hAnsi="Traditional Arabic" w:cs="Khalid Art bold"/>
          <w:sz w:val="24"/>
          <w:szCs w:val="24"/>
          <w:rtl/>
        </w:rPr>
      </w:pPr>
      <w:r w:rsidRPr="00FF3F04">
        <w:rPr>
          <w:rFonts w:ascii="Traditional Arabic" w:eastAsia="Calibri" w:hAnsi="Traditional Arabic" w:cs="Khalid Art bold"/>
          <w:sz w:val="24"/>
          <w:szCs w:val="24"/>
          <w:rtl/>
        </w:rPr>
        <w:t xml:space="preserve">أولا: </w:t>
      </w:r>
      <w:r w:rsidRPr="00FF3F04">
        <w:rPr>
          <w:rFonts w:ascii="Traditional Arabic" w:hAnsi="Traditional Arabic" w:cs="Khalid Art bold"/>
          <w:sz w:val="24"/>
          <w:szCs w:val="24"/>
          <w:rtl/>
        </w:rPr>
        <w:t>أدرك المفسرون الأهمية البالغة لضبط المصطلحات ومفاهيمها، قبل الشروع في مضمار التفسير التحليلي، وهذا يبين أنّ المفسرين هم رواد في الدراسات العلمية والمنهجية بكل ما يحمله اسم العلم والمنهج من معنى.</w:t>
      </w:r>
    </w:p>
    <w:p w:rsidR="00DC5B66" w:rsidRPr="00FF3F04" w:rsidRDefault="00DC5B66" w:rsidP="00FC3874">
      <w:pPr>
        <w:widowControl w:val="0"/>
        <w:spacing w:after="0" w:line="216" w:lineRule="auto"/>
        <w:ind w:firstLine="322"/>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ثانيا: أثبت البحث التباين والتغاير بين مصطلحي التفسير والتأويل استنادا على شواهد اللغة، أولا، والاستعمال القرآني ثانيا، وشواهد السنة ثالثا.</w:t>
      </w:r>
    </w:p>
    <w:p w:rsidR="00DC5B66" w:rsidRPr="00FF3F04" w:rsidRDefault="00DC5B66" w:rsidP="00FC3874">
      <w:pPr>
        <w:widowControl w:val="0"/>
        <w:spacing w:after="0" w:line="216" w:lineRule="auto"/>
        <w:ind w:firstLine="322"/>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ثالثا: أظهر البحث أهم صفات البحث الدلالي في الدراسات القرآنية وهو وصف الدقة التي صبغ بها هذا الكتاب العزيز، فكل كلمة قرآنية في سياقها المحدد لا يمكن البتة استبدالها بكلمة أخرى.</w:t>
      </w:r>
    </w:p>
    <w:p w:rsidR="00DC5B66" w:rsidRPr="00FF3F04" w:rsidRDefault="00DC5B66" w:rsidP="00F65AEE">
      <w:pPr>
        <w:widowControl w:val="0"/>
        <w:spacing w:after="0" w:line="216" w:lineRule="auto"/>
        <w:ind w:firstLine="322"/>
        <w:jc w:val="lowKashida"/>
        <w:rPr>
          <w:rFonts w:ascii="Traditional Arabic" w:hAnsi="Traditional Arabic" w:cs="Khalid Art bold"/>
          <w:sz w:val="24"/>
          <w:szCs w:val="24"/>
          <w:rtl/>
        </w:rPr>
      </w:pPr>
      <w:r w:rsidRPr="00FF3F04">
        <w:rPr>
          <w:rFonts w:ascii="Traditional Arabic" w:eastAsia="Calibri" w:hAnsi="Traditional Arabic" w:cs="Khalid Art bold"/>
          <w:sz w:val="24"/>
          <w:szCs w:val="24"/>
          <w:rtl/>
        </w:rPr>
        <w:t xml:space="preserve">رابعا: </w:t>
      </w:r>
      <w:r w:rsidRPr="00FF3F04">
        <w:rPr>
          <w:rFonts w:ascii="Traditional Arabic" w:hAnsi="Traditional Arabic" w:cs="Khalid Art bold"/>
          <w:sz w:val="24"/>
          <w:szCs w:val="24"/>
          <w:rtl/>
        </w:rPr>
        <w:t xml:space="preserve">أكد البحث على الدراسات القرآنية دراسات حية كانت وما زالت قابلة للتفكر والتدبر، فالعلم لا يعرف فيها الكلمة الأخيرة وصدق الله العظيم </w:t>
      </w:r>
      <w:r w:rsidR="00F65AEE" w:rsidRPr="00FF17EC">
        <w:rPr>
          <w:b/>
          <w:bCs/>
          <w:sz w:val="28"/>
          <w:szCs w:val="28"/>
          <w:rtl/>
        </w:rPr>
        <w:t>{وَلَقَدْ جِئْنَاهُم بِكِتَابٍ فَصَّلْنَاهُ عَلَى عِلْمٍ هُدًى وَرَحْمَةً لِّقَوْمٍ يُؤْمِنُونَ }</w:t>
      </w:r>
      <w:r w:rsidRPr="00FF3F04">
        <w:rPr>
          <w:rFonts w:ascii="Traditional Arabic" w:hAnsi="Traditional Arabic" w:cs="Khalid Art bold"/>
          <w:sz w:val="24"/>
          <w:szCs w:val="24"/>
          <w:rtl/>
        </w:rPr>
        <w:t xml:space="preserve"> الأعراف: ٥٢.</w:t>
      </w:r>
    </w:p>
    <w:p w:rsidR="00DC5B66" w:rsidRPr="00FF3F04" w:rsidRDefault="00DC5B66" w:rsidP="00FC3874">
      <w:pPr>
        <w:widowControl w:val="0"/>
        <w:spacing w:after="0" w:line="216" w:lineRule="auto"/>
        <w:ind w:firstLine="322"/>
        <w:jc w:val="lowKashida"/>
        <w:rPr>
          <w:rFonts w:ascii="Traditional Arabic" w:hAnsi="Traditional Arabic" w:cs="Khalid Art bold"/>
          <w:sz w:val="24"/>
          <w:szCs w:val="24"/>
          <w:rtl/>
        </w:rPr>
      </w:pPr>
      <w:r w:rsidRPr="00FF3F04">
        <w:rPr>
          <w:rFonts w:ascii="Traditional Arabic" w:eastAsia="Calibri" w:hAnsi="Traditional Arabic" w:cs="Khalid Art bold"/>
          <w:sz w:val="24"/>
          <w:szCs w:val="24"/>
          <w:rtl/>
        </w:rPr>
        <w:t xml:space="preserve">خامسا: </w:t>
      </w:r>
      <w:r w:rsidRPr="00FF3F04">
        <w:rPr>
          <w:rFonts w:ascii="Traditional Arabic" w:hAnsi="Traditional Arabic" w:cs="Khalid Art bold"/>
          <w:sz w:val="24"/>
          <w:szCs w:val="24"/>
          <w:rtl/>
        </w:rPr>
        <w:t>أثبت البحث أن اللفظ القرآني لا يدلُّ في السياق إلا على معنى محدد، فكلمة التفسير قد تدل على معنى التأويل في الكلام العادي، لكنها لا تدلُّ في القرآن الكريم إلا على معناها المحدد الدقيق، وصدق ابن عطية في قوله: (</w:t>
      </w:r>
      <w:r w:rsidRPr="00FF3F04">
        <w:rPr>
          <w:rFonts w:ascii="Traditional Arabic" w:hAnsi="Traditional Arabic" w:cs="Khalid Art bold"/>
          <w:sz w:val="24"/>
          <w:szCs w:val="24"/>
          <w:rtl/>
          <w:lang w:bidi="ar-JO"/>
        </w:rPr>
        <w:t>كتاب الله لو نزعت منه لفظة ثم أدير لسان العرب في أن يوجد أحسن منها لم يوجد. ونحن تبين لنا البراعة في أكثره ويخفى علينا وجهها في مواضع لقصورنا عن مرتبة العرب يومئذ في سلامة الذوق وجودة القريحة وميز الكلام</w:t>
      </w:r>
      <w:r w:rsidRPr="00FF3F04">
        <w:rPr>
          <w:rFonts w:ascii="Traditional Arabic" w:hAnsi="Traditional Arabic" w:cs="Khalid Art bold"/>
          <w:sz w:val="24"/>
          <w:szCs w:val="24"/>
          <w:rtl/>
        </w:rPr>
        <w:t>)</w:t>
      </w:r>
      <w:r w:rsidRPr="00FF3F04">
        <w:rPr>
          <w:rFonts w:ascii="Traditional Arabic" w:hAnsi="Traditional Arabic" w:cs="Khalid Art bold"/>
          <w:sz w:val="24"/>
          <w:szCs w:val="24"/>
          <w:rtl/>
          <w:lang w:bidi="ar-JO"/>
        </w:rPr>
        <w:t xml:space="preserve"> المحرر الوجيز في تفسير الكتاب العزيز</w:t>
      </w:r>
      <w:r w:rsidRPr="00FF3F04">
        <w:rPr>
          <w:rFonts w:ascii="Traditional Arabic" w:hAnsi="Traditional Arabic" w:cs="Khalid Art bold"/>
          <w:sz w:val="24"/>
          <w:szCs w:val="24"/>
          <w:rtl/>
        </w:rPr>
        <w:t xml:space="preserve">، ج: 1، ص 52. </w:t>
      </w:r>
    </w:p>
    <w:p w:rsidR="00DC5B66" w:rsidRPr="00FF3F04" w:rsidRDefault="00DC5B66" w:rsidP="00FC3874">
      <w:pPr>
        <w:widowControl w:val="0"/>
        <w:spacing w:after="0" w:line="216" w:lineRule="auto"/>
        <w:ind w:firstLine="322"/>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سادسا: توصل البحث إلى أن القرآن لا يمكن أن تُسبر أغواره، أو تنكشف دلالاتُه على الوجه الأمثل إلا بِمراعاة الفوارق الدقيقة بين الكلمات المتقاربة، او التي يظن أنها مترادفة.</w:t>
      </w:r>
    </w:p>
    <w:p w:rsidR="00DC5B66" w:rsidRPr="00FF3F04" w:rsidRDefault="00DC5B66" w:rsidP="00FC3874">
      <w:pPr>
        <w:widowControl w:val="0"/>
        <w:tabs>
          <w:tab w:val="left" w:pos="26"/>
          <w:tab w:val="num" w:pos="746"/>
        </w:tabs>
        <w:spacing w:after="0" w:line="216" w:lineRule="auto"/>
        <w:ind w:firstLine="322"/>
        <w:jc w:val="lowKashida"/>
        <w:rPr>
          <w:rFonts w:ascii="Traditional Arabic" w:hAnsi="Traditional Arabic" w:cs="Khalid Art bold"/>
          <w:sz w:val="24"/>
          <w:szCs w:val="24"/>
          <w:rtl/>
          <w:lang w:bidi="ar-BH"/>
        </w:rPr>
      </w:pPr>
      <w:r w:rsidRPr="00FF3F04">
        <w:rPr>
          <w:rFonts w:ascii="Traditional Arabic" w:eastAsia="Calibri" w:hAnsi="Traditional Arabic" w:cs="Khalid Art bold"/>
          <w:sz w:val="24"/>
          <w:szCs w:val="24"/>
          <w:rtl/>
        </w:rPr>
        <w:t xml:space="preserve">سابعا: </w:t>
      </w:r>
      <w:r w:rsidRPr="00FF3F04">
        <w:rPr>
          <w:rFonts w:ascii="Traditional Arabic" w:hAnsi="Traditional Arabic" w:cs="Khalid Art bold"/>
          <w:sz w:val="24"/>
          <w:szCs w:val="24"/>
          <w:rtl/>
        </w:rPr>
        <w:t xml:space="preserve">برهن البحث على امتياز المنهج التحليلي والنقدي بميزات تجعلهما يحلان مكانة رفيعة بين المناهج التفسيرية، منها: أن يجعل المعنى سهل الانقياد للبحث والدراسة. </w:t>
      </w:r>
    </w:p>
    <w:p w:rsidR="00DC5B66" w:rsidRPr="00FF3F04" w:rsidRDefault="00DC5B66" w:rsidP="00FC3874">
      <w:pPr>
        <w:keepNext/>
        <w:autoSpaceDE w:val="0"/>
        <w:autoSpaceDN w:val="0"/>
        <w:adjustRightInd w:val="0"/>
        <w:spacing w:after="0" w:line="216" w:lineRule="auto"/>
        <w:ind w:firstLine="323"/>
        <w:jc w:val="lowKashida"/>
        <w:rPr>
          <w:rFonts w:ascii="Traditional Arabic" w:eastAsia="Calibri" w:hAnsi="Traditional Arabic" w:cs="Khalid Art bold"/>
          <w:sz w:val="24"/>
          <w:szCs w:val="24"/>
          <w:rtl/>
        </w:rPr>
      </w:pPr>
      <w:r w:rsidRPr="00FF3F04">
        <w:rPr>
          <w:rFonts w:ascii="Traditional Arabic" w:eastAsia="Calibri" w:hAnsi="Traditional Arabic" w:cs="Khalid Art bold"/>
          <w:sz w:val="24"/>
          <w:szCs w:val="24"/>
          <w:rtl/>
        </w:rPr>
        <w:t>التوصيات:</w:t>
      </w:r>
    </w:p>
    <w:p w:rsidR="00DC5B66" w:rsidRPr="00FF3F04" w:rsidRDefault="00DC5B66" w:rsidP="00FC3874">
      <w:pPr>
        <w:widowControl w:val="0"/>
        <w:autoSpaceDE w:val="0"/>
        <w:autoSpaceDN w:val="0"/>
        <w:adjustRightInd w:val="0"/>
        <w:spacing w:after="0" w:line="216" w:lineRule="auto"/>
        <w:ind w:firstLine="322"/>
        <w:jc w:val="lowKashida"/>
        <w:rPr>
          <w:rFonts w:ascii="Traditional Arabic" w:eastAsia="Calibri" w:hAnsi="Traditional Arabic" w:cs="Khalid Art bold"/>
          <w:sz w:val="24"/>
          <w:szCs w:val="24"/>
        </w:rPr>
      </w:pPr>
      <w:r w:rsidRPr="00FF3F04">
        <w:rPr>
          <w:rFonts w:ascii="Traditional Arabic" w:eastAsia="Calibri" w:hAnsi="Traditional Arabic" w:cs="Khalid Art bold"/>
          <w:sz w:val="24"/>
          <w:szCs w:val="24"/>
          <w:rtl/>
        </w:rPr>
        <w:t>أولاً: ينبغي للمؤسسات التعليمية خاصة العليا منها لفت الأنظار إلى سبق مفسري القرآن الكريم في مجال الدلالات اللغوية والشرعية، في ضوء ما يسطره الطاعنون في  أقدس مقدسات هذا الدين وهو كلام الله تعالى</w:t>
      </w:r>
    </w:p>
    <w:p w:rsidR="00DC5B66" w:rsidRPr="00FF3F04" w:rsidRDefault="00DC5B66" w:rsidP="00FC3874">
      <w:pPr>
        <w:widowControl w:val="0"/>
        <w:autoSpaceDE w:val="0"/>
        <w:autoSpaceDN w:val="0"/>
        <w:adjustRightInd w:val="0"/>
        <w:spacing w:after="0" w:line="216" w:lineRule="auto"/>
        <w:ind w:firstLine="322"/>
        <w:jc w:val="lowKashida"/>
        <w:rPr>
          <w:rFonts w:ascii="Traditional Arabic" w:eastAsia="Calibri" w:hAnsi="Traditional Arabic" w:cs="Khalid Art bold"/>
          <w:sz w:val="24"/>
          <w:szCs w:val="24"/>
          <w:rtl/>
        </w:rPr>
      </w:pPr>
      <w:r w:rsidRPr="00FF3F04">
        <w:rPr>
          <w:rFonts w:ascii="Traditional Arabic" w:eastAsia="Calibri" w:hAnsi="Traditional Arabic" w:cs="Khalid Art bold"/>
          <w:sz w:val="24"/>
          <w:szCs w:val="24"/>
          <w:rtl/>
        </w:rPr>
        <w:t xml:space="preserve">ثانياً: تكثيف الدراسات النقدية في مجال الدراسات القرآنية  مما يسهم في تنقية </w:t>
      </w:r>
      <w:r w:rsidRPr="00FF3F04">
        <w:rPr>
          <w:rFonts w:ascii="Traditional Arabic" w:eastAsia="Calibri" w:hAnsi="Traditional Arabic" w:cs="Khalid Art bold"/>
          <w:sz w:val="24"/>
          <w:szCs w:val="24"/>
          <w:rtl/>
        </w:rPr>
        <w:lastRenderedPageBreak/>
        <w:t>النتاج التفسيري الأصيل من الدخيل الذي تسرب إليه بقصد وبغير قصد.</w:t>
      </w:r>
    </w:p>
    <w:p w:rsidR="00DC5B66" w:rsidRPr="00FF3F04" w:rsidRDefault="00DC5B66" w:rsidP="00FC3874">
      <w:pPr>
        <w:widowControl w:val="0"/>
        <w:spacing w:after="0" w:line="216" w:lineRule="auto"/>
        <w:ind w:firstLine="322"/>
        <w:jc w:val="lowKashida"/>
        <w:rPr>
          <w:rFonts w:ascii="Traditional Arabic" w:hAnsi="Traditional Arabic" w:cs="Khalid Art bold"/>
          <w:sz w:val="24"/>
          <w:szCs w:val="24"/>
          <w:rtl/>
          <w:lang w:bidi="ar-JO"/>
        </w:rPr>
      </w:pPr>
      <w:r w:rsidRPr="00FF3F04">
        <w:rPr>
          <w:rFonts w:ascii="Traditional Arabic" w:hAnsi="Traditional Arabic" w:cs="Khalid Art bold"/>
          <w:sz w:val="24"/>
          <w:szCs w:val="24"/>
          <w:rtl/>
        </w:rPr>
        <w:t>وختاماً أسأل الله العلي القدير الرشاد والصواب، وأن يرزقنا النجاح الذي يتبعه الفلاح وفق منهج سليم وقول سديد، وصلى الله على سيد الخلق، وأول من تنشق عنه الأرض، وعلى آله وصحبه وسلم تسليما كثيرا، وآخر دعواي أن الحمد لله رب العالمين.</w:t>
      </w:r>
    </w:p>
    <w:p w:rsidR="00DC5B66" w:rsidRPr="00FF3F04" w:rsidRDefault="00DC5B66" w:rsidP="00FC3874">
      <w:pPr>
        <w:widowControl w:val="0"/>
        <w:spacing w:after="0" w:line="216" w:lineRule="auto"/>
        <w:rPr>
          <w:rFonts w:ascii="Traditional Arabic" w:hAnsi="Traditional Arabic" w:cs="Khalid Art bold"/>
          <w:sz w:val="24"/>
          <w:szCs w:val="24"/>
          <w:rtl/>
        </w:rPr>
      </w:pPr>
      <w:r w:rsidRPr="00FF3F04">
        <w:rPr>
          <w:rFonts w:ascii="Traditional Arabic" w:hAnsi="Traditional Arabic" w:cs="Khalid Art bold"/>
          <w:sz w:val="24"/>
          <w:szCs w:val="24"/>
          <w:rtl/>
        </w:rPr>
        <w:t>المصادر والمراجع</w:t>
      </w:r>
    </w:p>
    <w:p w:rsidR="00DC5B66" w:rsidRPr="00FF3F04" w:rsidRDefault="00DC5B66" w:rsidP="00FC3874">
      <w:pPr>
        <w:widowControl w:val="0"/>
        <w:tabs>
          <w:tab w:val="left" w:pos="583"/>
        </w:tabs>
        <w:spacing w:after="0" w:line="216" w:lineRule="auto"/>
        <w:rPr>
          <w:rFonts w:ascii="Traditional Arabic" w:hAnsi="Traditional Arabic" w:cs="Khalid Art bold"/>
          <w:sz w:val="24"/>
          <w:szCs w:val="24"/>
          <w:rtl/>
        </w:rPr>
      </w:pPr>
      <w:r w:rsidRPr="00FF3F04">
        <w:rPr>
          <w:rFonts w:ascii="Traditional Arabic" w:hAnsi="Traditional Arabic" w:cs="Khalid Art bold"/>
          <w:sz w:val="24"/>
          <w:szCs w:val="24"/>
          <w:rtl/>
        </w:rPr>
        <w:t>القرآن الكريم</w:t>
      </w:r>
    </w:p>
    <w:p w:rsidR="00DC5B66" w:rsidRPr="00FF3F04" w:rsidRDefault="00DC5B66" w:rsidP="00FC3874">
      <w:pPr>
        <w:pStyle w:val="ListParagraph"/>
        <w:widowControl w:val="0"/>
        <w:numPr>
          <w:ilvl w:val="0"/>
          <w:numId w:val="7"/>
        </w:numPr>
        <w:tabs>
          <w:tab w:val="left" w:pos="583"/>
        </w:tabs>
        <w:spacing w:after="0" w:line="216" w:lineRule="auto"/>
        <w:rPr>
          <w:rFonts w:ascii="Traditional Arabic" w:hAnsi="Traditional Arabic" w:cs="Khalid Art bold"/>
          <w:sz w:val="24"/>
          <w:szCs w:val="24"/>
          <w:rtl/>
        </w:rPr>
      </w:pPr>
      <w:r w:rsidRPr="00FF3F04">
        <w:rPr>
          <w:rFonts w:ascii="Traditional Arabic" w:hAnsi="Traditional Arabic" w:cs="Khalid Art bold"/>
          <w:sz w:val="24"/>
          <w:szCs w:val="24"/>
          <w:rtl/>
          <w:lang w:bidi="ar-JO"/>
        </w:rPr>
        <w:t>الآلوسي، شهاب الدين محمود بن عبد الله، 1415هـ</w:t>
      </w:r>
      <w:r w:rsidRPr="00FF3F04">
        <w:rPr>
          <w:rFonts w:ascii="Traditional Arabic" w:hAnsi="Traditional Arabic" w:cs="Khalid Art bold"/>
          <w:sz w:val="24"/>
          <w:szCs w:val="24"/>
          <w:rtl/>
        </w:rPr>
        <w:t xml:space="preserve"> ، روح المعاني في تفسير القرآن العظيم والسبع المثاني</w:t>
      </w:r>
      <w:r w:rsidRPr="00FF3F04">
        <w:rPr>
          <w:rFonts w:ascii="Traditional Arabic" w:hAnsi="Traditional Arabic" w:cs="Khalid Art bold"/>
          <w:sz w:val="24"/>
          <w:szCs w:val="24"/>
          <w:rtl/>
          <w:lang w:bidi="ar-JO"/>
        </w:rPr>
        <w:t>، دار الكتب العلمية، بيروت.</w:t>
      </w:r>
    </w:p>
    <w:p w:rsidR="00DC5B66" w:rsidRPr="00FF3F04" w:rsidRDefault="00DC5B66" w:rsidP="00FC3874">
      <w:pPr>
        <w:pStyle w:val="ListParagraph"/>
        <w:numPr>
          <w:ilvl w:val="0"/>
          <w:numId w:val="7"/>
        </w:numPr>
        <w:autoSpaceDE w:val="0"/>
        <w:autoSpaceDN w:val="0"/>
        <w:adjustRightInd w:val="0"/>
        <w:spacing w:after="0"/>
        <w:rPr>
          <w:rFonts w:ascii="Traditional Arabic" w:hAnsi="Traditional Arabic" w:cs="Khalid Art bold"/>
          <w:sz w:val="24"/>
          <w:szCs w:val="24"/>
          <w:lang w:bidi="ar-JO"/>
        </w:rPr>
      </w:pPr>
      <w:r w:rsidRPr="00FF3F04">
        <w:rPr>
          <w:rFonts w:ascii="Traditional Arabic" w:hAnsi="Traditional Arabic" w:cs="Khalid Art bold"/>
          <w:sz w:val="24"/>
          <w:szCs w:val="24"/>
          <w:rtl/>
        </w:rPr>
        <w:t>البخاري، أبو عبد الله محمد بن إسماعيل</w:t>
      </w:r>
      <w:r w:rsidRPr="00FF3F04">
        <w:rPr>
          <w:rFonts w:ascii="Traditional Arabic" w:hAnsi="Traditional Arabic" w:cs="Khalid Art bold"/>
          <w:sz w:val="24"/>
          <w:szCs w:val="24"/>
          <w:rtl/>
          <w:lang w:bidi="ar-JO"/>
        </w:rPr>
        <w:t xml:space="preserve">،1422هـ. </w:t>
      </w:r>
      <w:r w:rsidRPr="00FF3F04">
        <w:rPr>
          <w:rFonts w:ascii="Traditional Arabic" w:hAnsi="Traditional Arabic" w:cs="Khalid Art bold"/>
          <w:sz w:val="24"/>
          <w:szCs w:val="24"/>
          <w:rtl/>
        </w:rPr>
        <w:t>صحيح البخاري،</w:t>
      </w:r>
      <w:r w:rsidRPr="00FF3F04">
        <w:rPr>
          <w:rFonts w:ascii="Traditional Arabic" w:hAnsi="Traditional Arabic" w:cs="Khalid Art bold"/>
          <w:sz w:val="24"/>
          <w:szCs w:val="24"/>
          <w:rtl/>
          <w:lang w:bidi="ar-JO"/>
        </w:rPr>
        <w:t xml:space="preserve"> الجامع المسند الصحيح المختصر من أمور رسول الله صلى الله عليه وسلم وسننه وأيامه، دار طوق النجاة</w:t>
      </w:r>
    </w:p>
    <w:p w:rsidR="00DC5B66" w:rsidRPr="00FF3F04" w:rsidRDefault="00DC5B66" w:rsidP="00FC3874">
      <w:pPr>
        <w:pStyle w:val="ListParagraph"/>
        <w:numPr>
          <w:ilvl w:val="0"/>
          <w:numId w:val="7"/>
        </w:numPr>
        <w:autoSpaceDE w:val="0"/>
        <w:autoSpaceDN w:val="0"/>
        <w:adjustRightInd w:val="0"/>
        <w:spacing w:after="0"/>
        <w:rPr>
          <w:rFonts w:ascii="Traditional Arabic" w:hAnsi="Traditional Arabic" w:cs="Khalid Art bold"/>
          <w:sz w:val="24"/>
          <w:szCs w:val="24"/>
          <w:lang w:bidi="ar-JO"/>
        </w:rPr>
      </w:pPr>
      <w:r w:rsidRPr="00FF3F04">
        <w:rPr>
          <w:rFonts w:ascii="Traditional Arabic" w:hAnsi="Traditional Arabic" w:cs="Khalid Art bold"/>
          <w:sz w:val="24"/>
          <w:szCs w:val="24"/>
          <w:rtl/>
          <w:lang w:bidi="ar-JO"/>
        </w:rPr>
        <w:t>ابن تيمية، تقي الدين أبو العباس أحمد بن عبد الحليم، بدون تاريخ نشر، الإكليل في المتشابه والتأويل، دار الإيمان، الإسكندرية، مصر.</w:t>
      </w:r>
    </w:p>
    <w:p w:rsidR="00DC5B66" w:rsidRPr="00FF3F04" w:rsidRDefault="00DC5B66" w:rsidP="00FC3874">
      <w:pPr>
        <w:pStyle w:val="ListParagraph"/>
        <w:numPr>
          <w:ilvl w:val="0"/>
          <w:numId w:val="7"/>
        </w:numPr>
        <w:autoSpaceDE w:val="0"/>
        <w:autoSpaceDN w:val="0"/>
        <w:adjustRightInd w:val="0"/>
        <w:spacing w:after="0"/>
        <w:rPr>
          <w:rFonts w:ascii="Traditional Arabic" w:hAnsi="Traditional Arabic" w:cs="Khalid Art bold"/>
          <w:sz w:val="24"/>
          <w:szCs w:val="24"/>
          <w:lang w:bidi="ar-JO"/>
        </w:rPr>
      </w:pPr>
      <w:r w:rsidRPr="00FF3F04">
        <w:rPr>
          <w:rFonts w:ascii="Traditional Arabic" w:hAnsi="Traditional Arabic" w:cs="Khalid Art bold"/>
          <w:sz w:val="24"/>
          <w:szCs w:val="24"/>
          <w:rtl/>
          <w:lang w:bidi="ar-JO"/>
        </w:rPr>
        <w:t xml:space="preserve">أبو حيان، أثير الدين محمد بن يوسف،1420 هـ. البحر المحيط، دار الفكر،  بيروت. </w:t>
      </w:r>
    </w:p>
    <w:p w:rsidR="00DC5B66" w:rsidRPr="00FF3F04" w:rsidRDefault="00DC5B66" w:rsidP="00FC3874">
      <w:pPr>
        <w:pStyle w:val="ListParagraph"/>
        <w:numPr>
          <w:ilvl w:val="0"/>
          <w:numId w:val="7"/>
        </w:numPr>
        <w:autoSpaceDE w:val="0"/>
        <w:autoSpaceDN w:val="0"/>
        <w:adjustRightInd w:val="0"/>
        <w:spacing w:after="0"/>
        <w:rPr>
          <w:rFonts w:ascii="Traditional Arabic" w:hAnsi="Traditional Arabic" w:cs="Khalid Art bold"/>
          <w:sz w:val="24"/>
          <w:szCs w:val="24"/>
          <w:lang w:bidi="ar-JO"/>
        </w:rPr>
      </w:pPr>
      <w:r w:rsidRPr="00FF3F04">
        <w:rPr>
          <w:rFonts w:ascii="Traditional Arabic" w:hAnsi="Traditional Arabic" w:cs="Khalid Art bold"/>
          <w:sz w:val="24"/>
          <w:szCs w:val="24"/>
          <w:rtl/>
          <w:lang w:bidi="ar-JO"/>
        </w:rPr>
        <w:t>الخفاجي، شهاب الدين أحمد بن محمد، بدون تاريخ نشر، حَاشِيةُ الشِّهَابِ عَلَى تفْسيرِ البَيضَاوِي، الْمُسَمَّاة: عِنَايةُ القَاضِى وكِفَايةُ الرَّاضِى عَلَى تفْسيرِ البَيضَاوي، دار صادر، بيروت.</w:t>
      </w:r>
    </w:p>
    <w:p w:rsidR="00DC5B66" w:rsidRPr="00FF3F04" w:rsidRDefault="00DC5B66" w:rsidP="00FC3874">
      <w:pPr>
        <w:pStyle w:val="ListParagraph"/>
        <w:numPr>
          <w:ilvl w:val="0"/>
          <w:numId w:val="7"/>
        </w:numPr>
        <w:autoSpaceDE w:val="0"/>
        <w:autoSpaceDN w:val="0"/>
        <w:adjustRightInd w:val="0"/>
        <w:spacing w:after="0"/>
        <w:rPr>
          <w:rFonts w:ascii="Traditional Arabic" w:hAnsi="Traditional Arabic" w:cs="Khalid Art bold"/>
          <w:sz w:val="24"/>
          <w:szCs w:val="24"/>
          <w:lang w:bidi="ar-JO"/>
        </w:rPr>
      </w:pPr>
      <w:r w:rsidRPr="00FF3F04">
        <w:rPr>
          <w:rFonts w:ascii="Traditional Arabic" w:hAnsi="Traditional Arabic" w:cs="Khalid Art bold"/>
          <w:sz w:val="24"/>
          <w:szCs w:val="24"/>
          <w:rtl/>
        </w:rPr>
        <w:t>الذهبي، أ.د محمد حسين، التفسير والمفسرون، 2000م، مكتبة وهبة، القاهرة، مصر.</w:t>
      </w:r>
    </w:p>
    <w:p w:rsidR="00DC5B66" w:rsidRPr="00FF3F04" w:rsidRDefault="00DC5B66" w:rsidP="00FC3874">
      <w:pPr>
        <w:pStyle w:val="ListParagraph"/>
        <w:numPr>
          <w:ilvl w:val="0"/>
          <w:numId w:val="7"/>
        </w:numPr>
        <w:autoSpaceDE w:val="0"/>
        <w:autoSpaceDN w:val="0"/>
        <w:adjustRightInd w:val="0"/>
        <w:spacing w:after="0"/>
        <w:rPr>
          <w:rFonts w:ascii="Traditional Arabic" w:hAnsi="Traditional Arabic" w:cs="Khalid Art bold"/>
          <w:sz w:val="24"/>
          <w:szCs w:val="24"/>
          <w:lang w:bidi="ar-JO"/>
        </w:rPr>
      </w:pPr>
      <w:r w:rsidRPr="00FF3F04">
        <w:rPr>
          <w:rFonts w:ascii="Traditional Arabic" w:hAnsi="Traditional Arabic" w:cs="Khalid Art bold"/>
          <w:sz w:val="24"/>
          <w:szCs w:val="24"/>
          <w:rtl/>
        </w:rPr>
        <w:t>الرازي، فخر الدين محمد بن عمر،1401هـ،  1981م، مفاتيح الغيب، دار الفكر، بيروت، لبنان، الطبعة الثامنة.</w:t>
      </w:r>
    </w:p>
    <w:p w:rsidR="00DC5B66" w:rsidRPr="00FF3F04" w:rsidRDefault="00DC5B66" w:rsidP="00FC3874">
      <w:pPr>
        <w:pStyle w:val="ListParagraph"/>
        <w:numPr>
          <w:ilvl w:val="0"/>
          <w:numId w:val="7"/>
        </w:numPr>
        <w:autoSpaceDE w:val="0"/>
        <w:autoSpaceDN w:val="0"/>
        <w:adjustRightInd w:val="0"/>
        <w:spacing w:after="0"/>
        <w:rPr>
          <w:rFonts w:ascii="Traditional Arabic" w:hAnsi="Traditional Arabic" w:cs="Khalid Art bold"/>
          <w:sz w:val="24"/>
          <w:szCs w:val="24"/>
          <w:lang w:bidi="ar-JO"/>
        </w:rPr>
      </w:pPr>
      <w:r w:rsidRPr="00FF3F04">
        <w:rPr>
          <w:rFonts w:ascii="Traditional Arabic" w:hAnsi="Traditional Arabic" w:cs="Khalid Art bold"/>
          <w:sz w:val="24"/>
          <w:szCs w:val="24"/>
          <w:rtl/>
        </w:rPr>
        <w:t>الراغب، أبو القاسم الحسين بن محمد الأصفهاني،</w:t>
      </w:r>
      <w:r w:rsidRPr="00FF3F04">
        <w:rPr>
          <w:rFonts w:ascii="Traditional Arabic" w:hAnsi="Traditional Arabic" w:cs="Khalid Art bold"/>
          <w:sz w:val="24"/>
          <w:szCs w:val="24"/>
          <w:rtl/>
          <w:lang w:bidi="ar-JO"/>
        </w:rPr>
        <w:t>1420 هـ ، 1999متفسير الراغب الأصفهاني، كلية الآداب، جامعة طنطا:.</w:t>
      </w:r>
    </w:p>
    <w:p w:rsidR="00DC5B66" w:rsidRPr="00FF3F04" w:rsidRDefault="00DC5B66" w:rsidP="00FC3874">
      <w:pPr>
        <w:pStyle w:val="ListParagraph"/>
        <w:numPr>
          <w:ilvl w:val="0"/>
          <w:numId w:val="7"/>
        </w:numPr>
        <w:autoSpaceDE w:val="0"/>
        <w:autoSpaceDN w:val="0"/>
        <w:adjustRightInd w:val="0"/>
        <w:spacing w:after="0"/>
        <w:rPr>
          <w:rFonts w:ascii="Traditional Arabic" w:hAnsi="Traditional Arabic" w:cs="Khalid Art bold"/>
          <w:sz w:val="24"/>
          <w:szCs w:val="24"/>
          <w:lang w:bidi="ar-JO"/>
        </w:rPr>
      </w:pPr>
      <w:r w:rsidRPr="00FF3F04">
        <w:rPr>
          <w:rFonts w:ascii="Traditional Arabic" w:hAnsi="Traditional Arabic" w:cs="Khalid Art bold"/>
          <w:sz w:val="24"/>
          <w:szCs w:val="24"/>
          <w:rtl/>
        </w:rPr>
        <w:t>الراغب، أبو القاسم الحسين بن محمد الأصفهاني،</w:t>
      </w:r>
      <w:r w:rsidRPr="00FF3F04">
        <w:rPr>
          <w:rFonts w:ascii="Traditional Arabic" w:hAnsi="Traditional Arabic" w:cs="Khalid Art bold"/>
          <w:sz w:val="24"/>
          <w:szCs w:val="24"/>
          <w:rtl/>
          <w:lang w:bidi="ar-JO"/>
        </w:rPr>
        <w:t xml:space="preserve">1412هـ. </w:t>
      </w:r>
      <w:r w:rsidRPr="00FF3F04">
        <w:rPr>
          <w:rFonts w:ascii="Traditional Arabic" w:hAnsi="Traditional Arabic" w:cs="Khalid Art bold"/>
          <w:sz w:val="24"/>
          <w:szCs w:val="24"/>
          <w:rtl/>
        </w:rPr>
        <w:t xml:space="preserve">المفردات في ألفاظ القرآن، </w:t>
      </w:r>
      <w:r w:rsidRPr="00FF3F04">
        <w:rPr>
          <w:rFonts w:ascii="Traditional Arabic" w:hAnsi="Traditional Arabic" w:cs="Khalid Art bold"/>
          <w:sz w:val="24"/>
          <w:szCs w:val="24"/>
          <w:rtl/>
          <w:lang w:bidi="ar-JO"/>
        </w:rPr>
        <w:t xml:space="preserve">دار القلم، الدار الشامية، دمشق، بيروت. </w:t>
      </w:r>
    </w:p>
    <w:p w:rsidR="00DC5B66" w:rsidRPr="00FF3F04" w:rsidRDefault="00DC5B66" w:rsidP="00FC3874">
      <w:pPr>
        <w:pStyle w:val="ListParagraph"/>
        <w:numPr>
          <w:ilvl w:val="0"/>
          <w:numId w:val="7"/>
        </w:numPr>
        <w:autoSpaceDE w:val="0"/>
        <w:autoSpaceDN w:val="0"/>
        <w:adjustRightInd w:val="0"/>
        <w:spacing w:after="0"/>
        <w:rPr>
          <w:rFonts w:ascii="Traditional Arabic" w:hAnsi="Traditional Arabic" w:cs="Khalid Art bold"/>
          <w:sz w:val="24"/>
          <w:szCs w:val="24"/>
          <w:lang w:bidi="ar-JO"/>
        </w:rPr>
      </w:pPr>
      <w:r w:rsidRPr="00FF3F04">
        <w:rPr>
          <w:rFonts w:ascii="Traditional Arabic" w:hAnsi="Traditional Arabic" w:cs="Khalid Art bold"/>
          <w:sz w:val="24"/>
          <w:szCs w:val="24"/>
          <w:rtl/>
          <w:lang w:bidi="ar-JO"/>
        </w:rPr>
        <w:lastRenderedPageBreak/>
        <w:t>الزحيلي، د. محمد مصطفى، 2006م. 1427هـ، القواعد الفقهية وتطبيقاتها في المذاهب الأربعة، دار الفكر، دمشق.</w:t>
      </w:r>
    </w:p>
    <w:p w:rsidR="00DC5B66" w:rsidRPr="00FF3F04" w:rsidRDefault="00DC5B66" w:rsidP="00FC3874">
      <w:pPr>
        <w:pStyle w:val="ListParagraph"/>
        <w:numPr>
          <w:ilvl w:val="0"/>
          <w:numId w:val="7"/>
        </w:numPr>
        <w:autoSpaceDE w:val="0"/>
        <w:autoSpaceDN w:val="0"/>
        <w:adjustRightInd w:val="0"/>
        <w:spacing w:after="0"/>
        <w:rPr>
          <w:rFonts w:ascii="Traditional Arabic" w:hAnsi="Traditional Arabic" w:cs="Khalid Art bold"/>
          <w:sz w:val="24"/>
          <w:szCs w:val="24"/>
          <w:lang w:bidi="ar-JO"/>
        </w:rPr>
      </w:pPr>
      <w:r w:rsidRPr="00FF3F04">
        <w:rPr>
          <w:rFonts w:ascii="Traditional Arabic" w:hAnsi="Traditional Arabic" w:cs="Khalid Art bold"/>
          <w:sz w:val="24"/>
          <w:szCs w:val="24"/>
          <w:rtl/>
        </w:rPr>
        <w:t xml:space="preserve">الزركشي، بدر الدين محمد بن عبد الله، </w:t>
      </w:r>
      <w:r w:rsidRPr="00FF3F04">
        <w:rPr>
          <w:rFonts w:ascii="Traditional Arabic" w:hAnsi="Traditional Arabic" w:cs="Khalid Art bold"/>
          <w:sz w:val="24"/>
          <w:szCs w:val="24"/>
          <w:rtl/>
          <w:lang w:bidi="ar-JO"/>
        </w:rPr>
        <w:t xml:space="preserve">1376هـ ، 1957م. </w:t>
      </w:r>
      <w:r w:rsidRPr="00FF3F04">
        <w:rPr>
          <w:rFonts w:ascii="Traditional Arabic" w:hAnsi="Traditional Arabic" w:cs="Khalid Art bold"/>
          <w:sz w:val="24"/>
          <w:szCs w:val="24"/>
          <w:rtl/>
        </w:rPr>
        <w:t xml:space="preserve">البرهان في علوم القرآن،   </w:t>
      </w:r>
      <w:r w:rsidRPr="00FF3F04">
        <w:rPr>
          <w:rFonts w:ascii="Traditional Arabic" w:hAnsi="Traditional Arabic" w:cs="Khalid Art bold"/>
          <w:sz w:val="24"/>
          <w:szCs w:val="24"/>
          <w:rtl/>
          <w:lang w:bidi="ar-JO"/>
        </w:rPr>
        <w:t xml:space="preserve">دار إحياء الكتب العربية عيسى البابى الحلبي وشركائه. </w:t>
      </w:r>
    </w:p>
    <w:p w:rsidR="00DC5B66" w:rsidRPr="00FF3F04" w:rsidRDefault="00DC5B66" w:rsidP="00FC3874">
      <w:pPr>
        <w:pStyle w:val="ListParagraph"/>
        <w:numPr>
          <w:ilvl w:val="0"/>
          <w:numId w:val="7"/>
        </w:numPr>
        <w:autoSpaceDE w:val="0"/>
        <w:autoSpaceDN w:val="0"/>
        <w:adjustRightInd w:val="0"/>
        <w:spacing w:after="0"/>
        <w:rPr>
          <w:rFonts w:ascii="Traditional Arabic" w:hAnsi="Traditional Arabic" w:cs="Khalid Art bold"/>
          <w:sz w:val="24"/>
          <w:szCs w:val="24"/>
          <w:lang w:bidi="ar-JO"/>
        </w:rPr>
      </w:pPr>
      <w:r w:rsidRPr="00FF3F04">
        <w:rPr>
          <w:rFonts w:ascii="Traditional Arabic" w:hAnsi="Traditional Arabic" w:cs="Khalid Art bold"/>
          <w:sz w:val="24"/>
          <w:szCs w:val="24"/>
          <w:rtl/>
        </w:rPr>
        <w:t>الزمخشري، أبو القاسم محمود بن عمر،</w:t>
      </w:r>
      <w:r w:rsidRPr="00FF3F04">
        <w:rPr>
          <w:rFonts w:ascii="Traditional Arabic" w:hAnsi="Traditional Arabic" w:cs="Khalid Art bold"/>
          <w:sz w:val="24"/>
          <w:szCs w:val="24"/>
          <w:rtl/>
          <w:lang w:bidi="ar-JO"/>
        </w:rPr>
        <w:t xml:space="preserve">1407هـ. </w:t>
      </w:r>
      <w:r w:rsidRPr="00FF3F04">
        <w:rPr>
          <w:rFonts w:ascii="Traditional Arabic" w:hAnsi="Traditional Arabic" w:cs="Khalid Art bold"/>
          <w:sz w:val="24"/>
          <w:szCs w:val="24"/>
          <w:rtl/>
        </w:rPr>
        <w:t>الكشاف عن حقائق غوامض التنزيل وعيون الأقاويل في وجوه التأويل</w:t>
      </w:r>
      <w:r w:rsidRPr="00FF3F04">
        <w:rPr>
          <w:rFonts w:ascii="Traditional Arabic" w:hAnsi="Traditional Arabic" w:cs="Khalid Art bold"/>
          <w:sz w:val="24"/>
          <w:szCs w:val="24"/>
          <w:rtl/>
          <w:lang w:bidi="ar-JO"/>
        </w:rPr>
        <w:t>، دار الكتاب العربي، بيروت.</w:t>
      </w:r>
    </w:p>
    <w:p w:rsidR="00DC5B66" w:rsidRPr="00FF3F04" w:rsidRDefault="00DC5B66" w:rsidP="00FC3874">
      <w:pPr>
        <w:pStyle w:val="ListParagraph"/>
        <w:numPr>
          <w:ilvl w:val="0"/>
          <w:numId w:val="7"/>
        </w:numPr>
        <w:autoSpaceDE w:val="0"/>
        <w:autoSpaceDN w:val="0"/>
        <w:adjustRightInd w:val="0"/>
        <w:spacing w:after="0"/>
        <w:rPr>
          <w:rFonts w:ascii="Traditional Arabic" w:hAnsi="Traditional Arabic" w:cs="Khalid Art bold"/>
          <w:sz w:val="24"/>
          <w:szCs w:val="24"/>
          <w:lang w:bidi="ar-JO"/>
        </w:rPr>
      </w:pPr>
      <w:r w:rsidRPr="00FF3F04">
        <w:rPr>
          <w:rFonts w:ascii="Traditional Arabic" w:hAnsi="Traditional Arabic" w:cs="Khalid Art bold"/>
          <w:sz w:val="24"/>
          <w:szCs w:val="24"/>
          <w:rtl/>
        </w:rPr>
        <w:t>السيوطي، جلال الدين عبد الرحمن بن أبي بكر،</w:t>
      </w:r>
      <w:r w:rsidRPr="00FF3F04">
        <w:rPr>
          <w:rFonts w:ascii="Traditional Arabic" w:hAnsi="Traditional Arabic" w:cs="Khalid Art bold"/>
          <w:sz w:val="24"/>
          <w:szCs w:val="24"/>
          <w:rtl/>
          <w:lang w:bidi="ar-JO"/>
        </w:rPr>
        <w:t>1394هـ، 1974م</w:t>
      </w:r>
      <w:r w:rsidRPr="00FF3F04">
        <w:rPr>
          <w:rFonts w:ascii="Traditional Arabic" w:hAnsi="Traditional Arabic" w:cs="Khalid Art bold"/>
          <w:sz w:val="24"/>
          <w:szCs w:val="24"/>
          <w:rtl/>
        </w:rPr>
        <w:t>.الإتقان في علوم القرآن،</w:t>
      </w:r>
      <w:r w:rsidRPr="00FF3F04">
        <w:rPr>
          <w:rFonts w:ascii="Traditional Arabic" w:hAnsi="Traditional Arabic" w:cs="Khalid Art bold"/>
          <w:sz w:val="24"/>
          <w:szCs w:val="24"/>
          <w:rtl/>
          <w:lang w:bidi="ar-JO"/>
        </w:rPr>
        <w:t xml:space="preserve"> الهيئة المصرية العامة للكتاب.</w:t>
      </w:r>
    </w:p>
    <w:p w:rsidR="00DC5B66" w:rsidRPr="00FF3F04" w:rsidRDefault="00DC5B66" w:rsidP="00FC3874">
      <w:pPr>
        <w:pStyle w:val="ListParagraph"/>
        <w:numPr>
          <w:ilvl w:val="0"/>
          <w:numId w:val="7"/>
        </w:numPr>
        <w:autoSpaceDE w:val="0"/>
        <w:autoSpaceDN w:val="0"/>
        <w:adjustRightInd w:val="0"/>
        <w:spacing w:after="0"/>
        <w:rPr>
          <w:rFonts w:ascii="Traditional Arabic" w:hAnsi="Traditional Arabic" w:cs="Khalid Art bold"/>
          <w:sz w:val="24"/>
          <w:szCs w:val="24"/>
          <w:lang w:bidi="ar-JO"/>
        </w:rPr>
      </w:pPr>
      <w:r w:rsidRPr="00FF3F04">
        <w:rPr>
          <w:rFonts w:ascii="Traditional Arabic" w:hAnsi="Traditional Arabic" w:cs="Khalid Art bold"/>
          <w:sz w:val="24"/>
          <w:szCs w:val="24"/>
          <w:rtl/>
        </w:rPr>
        <w:t>الطبري، أبو جعفر محمد بن جري</w:t>
      </w:r>
      <w:r w:rsidRPr="00FF3F04">
        <w:rPr>
          <w:rFonts w:ascii="Traditional Arabic" w:hAnsi="Traditional Arabic" w:cs="Khalid Art bold"/>
          <w:sz w:val="24"/>
          <w:szCs w:val="24"/>
          <w:rtl/>
          <w:lang w:bidi="ar-JO"/>
        </w:rPr>
        <w:t>ر</w:t>
      </w:r>
      <w:r w:rsidRPr="00FF3F04">
        <w:rPr>
          <w:rFonts w:ascii="Traditional Arabic" w:hAnsi="Traditional Arabic" w:cs="Khalid Art bold"/>
          <w:sz w:val="24"/>
          <w:szCs w:val="24"/>
          <w:rtl/>
        </w:rPr>
        <w:t>،</w:t>
      </w:r>
      <w:r w:rsidRPr="00FF3F04">
        <w:rPr>
          <w:rFonts w:ascii="Traditional Arabic" w:hAnsi="Traditional Arabic" w:cs="Khalid Art bold"/>
          <w:sz w:val="24"/>
          <w:szCs w:val="24"/>
          <w:rtl/>
          <w:lang w:bidi="ar-JO"/>
        </w:rPr>
        <w:t xml:space="preserve">1420هـ، 2000م. </w:t>
      </w:r>
      <w:r w:rsidRPr="00FF3F04">
        <w:rPr>
          <w:rFonts w:ascii="Traditional Arabic" w:hAnsi="Traditional Arabic" w:cs="Khalid Art bold"/>
          <w:sz w:val="24"/>
          <w:szCs w:val="24"/>
          <w:rtl/>
        </w:rPr>
        <w:t xml:space="preserve">جامع البيان عن تأويل القرآن، </w:t>
      </w:r>
      <w:r w:rsidRPr="00FF3F04">
        <w:rPr>
          <w:rFonts w:ascii="Traditional Arabic" w:hAnsi="Traditional Arabic" w:cs="Khalid Art bold"/>
          <w:sz w:val="24"/>
          <w:szCs w:val="24"/>
          <w:rtl/>
          <w:lang w:bidi="ar-JO"/>
        </w:rPr>
        <w:t>مؤسسة الرسالة.</w:t>
      </w:r>
    </w:p>
    <w:p w:rsidR="00DC5B66" w:rsidRPr="00FF3F04" w:rsidRDefault="00DC5B66" w:rsidP="00FC3874">
      <w:pPr>
        <w:pStyle w:val="ListParagraph"/>
        <w:numPr>
          <w:ilvl w:val="0"/>
          <w:numId w:val="7"/>
        </w:numPr>
        <w:autoSpaceDE w:val="0"/>
        <w:autoSpaceDN w:val="0"/>
        <w:adjustRightInd w:val="0"/>
        <w:spacing w:after="0"/>
        <w:rPr>
          <w:rFonts w:ascii="Traditional Arabic" w:hAnsi="Traditional Arabic" w:cs="Khalid Art bold"/>
          <w:sz w:val="24"/>
          <w:szCs w:val="24"/>
          <w:lang w:bidi="ar-JO"/>
        </w:rPr>
      </w:pPr>
      <w:r w:rsidRPr="00FF3F04">
        <w:rPr>
          <w:rFonts w:ascii="Traditional Arabic" w:hAnsi="Traditional Arabic" w:cs="Khalid Art bold"/>
          <w:sz w:val="24"/>
          <w:szCs w:val="24"/>
          <w:rtl/>
        </w:rPr>
        <w:t>ابن عاشور، محمد الطاهر</w:t>
      </w:r>
      <w:r w:rsidRPr="00FF3F04">
        <w:rPr>
          <w:rFonts w:ascii="Traditional Arabic" w:hAnsi="Traditional Arabic" w:cs="Khalid Art bold"/>
          <w:sz w:val="24"/>
          <w:szCs w:val="24"/>
          <w:rtl/>
          <w:lang w:bidi="ar-JO"/>
        </w:rPr>
        <w:t>،1984هـ.</w:t>
      </w:r>
      <w:r w:rsidRPr="00FF3F04">
        <w:rPr>
          <w:rFonts w:ascii="Traditional Arabic" w:hAnsi="Traditional Arabic" w:cs="Khalid Art bold"/>
          <w:sz w:val="24"/>
          <w:szCs w:val="24"/>
          <w:rtl/>
        </w:rPr>
        <w:t xml:space="preserve"> التحرير والتنوي</w:t>
      </w:r>
      <w:r w:rsidRPr="00FF3F04">
        <w:rPr>
          <w:rFonts w:ascii="Traditional Arabic" w:hAnsi="Traditional Arabic" w:cs="Khalid Art bold"/>
          <w:sz w:val="24"/>
          <w:szCs w:val="24"/>
          <w:rtl/>
          <w:lang w:bidi="ar-JO"/>
        </w:rPr>
        <w:t>ر، الدار التونسية للنشر، تونس.</w:t>
      </w:r>
    </w:p>
    <w:p w:rsidR="00DC5B66" w:rsidRPr="00FF3F04" w:rsidRDefault="00DC5B66" w:rsidP="00FC3874">
      <w:pPr>
        <w:pStyle w:val="ListParagraph"/>
        <w:numPr>
          <w:ilvl w:val="0"/>
          <w:numId w:val="7"/>
        </w:numPr>
        <w:autoSpaceDE w:val="0"/>
        <w:autoSpaceDN w:val="0"/>
        <w:adjustRightInd w:val="0"/>
        <w:spacing w:after="0"/>
        <w:rPr>
          <w:rFonts w:ascii="Traditional Arabic" w:hAnsi="Traditional Arabic" w:cs="Khalid Art bold"/>
          <w:sz w:val="24"/>
          <w:szCs w:val="24"/>
          <w:lang w:bidi="ar-JO"/>
        </w:rPr>
      </w:pPr>
      <w:r w:rsidRPr="00FF3F04">
        <w:rPr>
          <w:rFonts w:ascii="Traditional Arabic" w:hAnsi="Traditional Arabic" w:cs="Khalid Art bold"/>
          <w:sz w:val="24"/>
          <w:szCs w:val="24"/>
          <w:rtl/>
        </w:rPr>
        <w:t xml:space="preserve">ابن عطية، أبو محمد عبد الحق بن غالب، </w:t>
      </w:r>
      <w:r w:rsidRPr="00FF3F04">
        <w:rPr>
          <w:rFonts w:ascii="Traditional Arabic" w:hAnsi="Traditional Arabic" w:cs="Khalid Art bold"/>
          <w:sz w:val="24"/>
          <w:szCs w:val="24"/>
          <w:rtl/>
          <w:lang w:bidi="ar-JO"/>
        </w:rPr>
        <w:t xml:space="preserve">1422هـ. </w:t>
      </w:r>
      <w:r w:rsidRPr="00FF3F04">
        <w:rPr>
          <w:rFonts w:ascii="Traditional Arabic" w:hAnsi="Traditional Arabic" w:cs="Khalid Art bold"/>
          <w:sz w:val="24"/>
          <w:szCs w:val="24"/>
          <w:rtl/>
        </w:rPr>
        <w:t xml:space="preserve">المحرر الوجيز في تفسير الكتاب العزيز، </w:t>
      </w:r>
      <w:r w:rsidRPr="00FF3F04">
        <w:rPr>
          <w:rFonts w:ascii="Traditional Arabic" w:hAnsi="Traditional Arabic" w:cs="Khalid Art bold"/>
          <w:sz w:val="24"/>
          <w:szCs w:val="24"/>
          <w:rtl/>
          <w:lang w:bidi="ar-JO"/>
        </w:rPr>
        <w:t>دار الكتب العلمية، بيروت.</w:t>
      </w:r>
    </w:p>
    <w:p w:rsidR="00DC5B66" w:rsidRPr="00FF3F04" w:rsidRDefault="00DC5B66" w:rsidP="00FC3874">
      <w:pPr>
        <w:pStyle w:val="ListParagraph"/>
        <w:numPr>
          <w:ilvl w:val="0"/>
          <w:numId w:val="7"/>
        </w:numPr>
        <w:autoSpaceDE w:val="0"/>
        <w:autoSpaceDN w:val="0"/>
        <w:adjustRightInd w:val="0"/>
        <w:spacing w:after="0"/>
        <w:rPr>
          <w:rFonts w:ascii="Traditional Arabic" w:hAnsi="Traditional Arabic" w:cs="Khalid Art bold"/>
          <w:sz w:val="24"/>
          <w:szCs w:val="24"/>
          <w:lang w:bidi="ar-JO"/>
        </w:rPr>
      </w:pPr>
      <w:r w:rsidRPr="00FF3F04">
        <w:rPr>
          <w:rFonts w:ascii="Traditional Arabic" w:hAnsi="Traditional Arabic" w:cs="Khalid Art bold"/>
          <w:sz w:val="24"/>
          <w:szCs w:val="24"/>
          <w:rtl/>
          <w:lang w:bidi="ar-JO"/>
        </w:rPr>
        <w:t>الغزالي، أبو حامد محمد بن محمد،1413هـ، 1993م، المستصفى، دار الكتب العلمية، بيروت، لبنان.</w:t>
      </w:r>
    </w:p>
    <w:p w:rsidR="00DC5B66" w:rsidRPr="00FF3F04" w:rsidRDefault="00DC5B66" w:rsidP="00FC3874">
      <w:pPr>
        <w:pStyle w:val="ListParagraph"/>
        <w:numPr>
          <w:ilvl w:val="0"/>
          <w:numId w:val="7"/>
        </w:numPr>
        <w:autoSpaceDE w:val="0"/>
        <w:autoSpaceDN w:val="0"/>
        <w:adjustRightInd w:val="0"/>
        <w:spacing w:after="0"/>
        <w:rPr>
          <w:rFonts w:ascii="Traditional Arabic" w:hAnsi="Traditional Arabic" w:cs="Khalid Art bold"/>
          <w:sz w:val="24"/>
          <w:szCs w:val="24"/>
          <w:lang w:bidi="ar-JO"/>
        </w:rPr>
      </w:pPr>
      <w:r w:rsidRPr="00FF3F04">
        <w:rPr>
          <w:rFonts w:ascii="Traditional Arabic" w:hAnsi="Traditional Arabic" w:cs="Khalid Art bold"/>
          <w:sz w:val="24"/>
          <w:szCs w:val="24"/>
          <w:rtl/>
          <w:lang w:bidi="ar-JO"/>
        </w:rPr>
        <w:t>ابن فارس، أحمد بن زكرياء،1399هـ - 1979م. مقاييس اللغة، دار الفكر، بيروت، لبنان.</w:t>
      </w:r>
    </w:p>
    <w:p w:rsidR="00DC5B66" w:rsidRPr="00FF3F04" w:rsidRDefault="00DC5B66" w:rsidP="00FC3874">
      <w:pPr>
        <w:pStyle w:val="ListParagraph"/>
        <w:numPr>
          <w:ilvl w:val="0"/>
          <w:numId w:val="7"/>
        </w:numPr>
        <w:autoSpaceDE w:val="0"/>
        <w:autoSpaceDN w:val="0"/>
        <w:adjustRightInd w:val="0"/>
        <w:spacing w:after="0"/>
        <w:rPr>
          <w:rFonts w:ascii="Traditional Arabic" w:hAnsi="Traditional Arabic" w:cs="Khalid Art bold"/>
          <w:sz w:val="24"/>
          <w:szCs w:val="24"/>
          <w:lang w:bidi="ar-JO"/>
        </w:rPr>
      </w:pPr>
      <w:r w:rsidRPr="00FF3F04">
        <w:rPr>
          <w:rFonts w:ascii="Traditional Arabic" w:hAnsi="Traditional Arabic" w:cs="Khalid Art bold"/>
          <w:sz w:val="24"/>
          <w:szCs w:val="24"/>
          <w:rtl/>
          <w:lang w:bidi="ar-JO"/>
        </w:rPr>
        <w:t>القرطبي، أبو عبد الله محمد بن أحمد، الجامع لأحكام القرآن،1384هـ ، 1964م</w:t>
      </w:r>
      <w:r w:rsidRPr="00FF3F04">
        <w:rPr>
          <w:rFonts w:ascii="Traditional Arabic" w:hAnsi="Traditional Arabic" w:cs="Khalid Art bold"/>
          <w:color w:val="000080"/>
          <w:sz w:val="24"/>
          <w:szCs w:val="24"/>
          <w:rtl/>
          <w:lang w:bidi="ar-JO"/>
        </w:rPr>
        <w:t xml:space="preserve">، </w:t>
      </w:r>
      <w:r w:rsidRPr="00FF3F04">
        <w:rPr>
          <w:rFonts w:ascii="Traditional Arabic" w:hAnsi="Traditional Arabic" w:cs="Khalid Art bold"/>
          <w:sz w:val="24"/>
          <w:szCs w:val="24"/>
          <w:rtl/>
          <w:lang w:bidi="ar-JO"/>
        </w:rPr>
        <w:t>دار الكتب المصرية، القاهرة</w:t>
      </w:r>
      <w:r w:rsidRPr="00FF3F04">
        <w:rPr>
          <w:rFonts w:ascii="Traditional Arabic" w:hAnsi="Traditional Arabic" w:cs="Khalid Art bold"/>
          <w:color w:val="000080"/>
          <w:sz w:val="24"/>
          <w:szCs w:val="24"/>
          <w:rtl/>
          <w:lang w:bidi="ar-JO"/>
        </w:rPr>
        <w:t>.</w:t>
      </w:r>
    </w:p>
    <w:p w:rsidR="00DC5B66" w:rsidRPr="00FF3F04" w:rsidRDefault="00DC5B66" w:rsidP="00FC3874">
      <w:pPr>
        <w:pStyle w:val="ListParagraph"/>
        <w:numPr>
          <w:ilvl w:val="0"/>
          <w:numId w:val="7"/>
        </w:numPr>
        <w:autoSpaceDE w:val="0"/>
        <w:autoSpaceDN w:val="0"/>
        <w:adjustRightInd w:val="0"/>
        <w:spacing w:after="0"/>
        <w:rPr>
          <w:rFonts w:ascii="Traditional Arabic" w:hAnsi="Traditional Arabic" w:cs="Khalid Art bold"/>
          <w:sz w:val="24"/>
          <w:szCs w:val="24"/>
          <w:rtl/>
          <w:lang w:bidi="ar-JO"/>
        </w:rPr>
      </w:pPr>
      <w:r w:rsidRPr="00FF3F04">
        <w:rPr>
          <w:rFonts w:ascii="Traditional Arabic" w:hAnsi="Traditional Arabic" w:cs="Khalid Art bold"/>
          <w:sz w:val="24"/>
          <w:szCs w:val="24"/>
          <w:rtl/>
          <w:lang w:bidi="ar-JO"/>
        </w:rPr>
        <w:t>الماتريدي، أبو منصور محمد بن محمد،1426هـ، 2005م، تفسير الماتريدي الموسوم ب (تأويلات أهل السنة)، دار الكتب العلمية، بيروت، لبنان.</w:t>
      </w:r>
    </w:p>
    <w:p w:rsidR="001D111A" w:rsidRDefault="001D111A" w:rsidP="00FC3874">
      <w:pPr>
        <w:pStyle w:val="NoSpacing"/>
        <w:jc w:val="center"/>
        <w:rPr>
          <w:rFonts w:ascii="Traditional Arabic" w:hAnsi="Traditional Arabic" w:cs="Khalid Art bold"/>
          <w:b/>
          <w:bCs/>
        </w:rPr>
      </w:pPr>
    </w:p>
    <w:p w:rsidR="001D111A" w:rsidRDefault="001D111A" w:rsidP="00FC3874">
      <w:pPr>
        <w:pStyle w:val="NoSpacing"/>
        <w:jc w:val="center"/>
        <w:rPr>
          <w:rFonts w:ascii="Traditional Arabic" w:hAnsi="Traditional Arabic" w:cs="Khalid Art bold"/>
          <w:b/>
          <w:bCs/>
        </w:rPr>
      </w:pPr>
    </w:p>
    <w:p w:rsidR="001D111A" w:rsidRDefault="001D111A" w:rsidP="00FC3874">
      <w:pPr>
        <w:pStyle w:val="NoSpacing"/>
        <w:jc w:val="center"/>
        <w:rPr>
          <w:rFonts w:ascii="Traditional Arabic" w:hAnsi="Traditional Arabic" w:cs="Khalid Art bold"/>
          <w:b/>
          <w:bCs/>
        </w:rPr>
      </w:pPr>
    </w:p>
    <w:p w:rsidR="001D111A" w:rsidRDefault="001D111A" w:rsidP="00FC3874">
      <w:pPr>
        <w:pStyle w:val="NoSpacing"/>
        <w:jc w:val="center"/>
        <w:rPr>
          <w:rFonts w:ascii="Traditional Arabic" w:hAnsi="Traditional Arabic" w:cs="Khalid Art bold"/>
          <w:b/>
          <w:bCs/>
        </w:rPr>
      </w:pPr>
    </w:p>
    <w:p w:rsidR="001D111A" w:rsidRDefault="001D111A" w:rsidP="00FC3874">
      <w:pPr>
        <w:pStyle w:val="NoSpacing"/>
        <w:jc w:val="center"/>
        <w:rPr>
          <w:rFonts w:ascii="Traditional Arabic" w:hAnsi="Traditional Arabic" w:cs="Khalid Art bold"/>
          <w:b/>
          <w:bCs/>
        </w:rPr>
      </w:pPr>
    </w:p>
    <w:p w:rsidR="00AC4336" w:rsidRPr="00FF3F04" w:rsidRDefault="00AC4336" w:rsidP="00FC3874">
      <w:pPr>
        <w:spacing w:after="0"/>
        <w:jc w:val="center"/>
        <w:rPr>
          <w:rFonts w:ascii="Simplified Arabic" w:hAnsi="Simplified Arabic" w:cs="Khalid Art bold"/>
          <w:b/>
          <w:bCs/>
          <w:sz w:val="24"/>
          <w:szCs w:val="24"/>
          <w:rtl/>
        </w:rPr>
      </w:pPr>
      <w:r w:rsidRPr="00FF3F04">
        <w:rPr>
          <w:rFonts w:ascii="Simplified Arabic" w:hAnsi="Simplified Arabic" w:cs="Khalid Art bold"/>
          <w:b/>
          <w:bCs/>
          <w:sz w:val="24"/>
          <w:szCs w:val="24"/>
          <w:rtl/>
        </w:rPr>
        <w:t>مشروع الجابريفي بناء نظرية خلدونية في علم الاجتماع الإسلامي</w:t>
      </w:r>
    </w:p>
    <w:p w:rsidR="00AC4336" w:rsidRPr="00416AAC" w:rsidRDefault="00AC4336" w:rsidP="00D12CD5">
      <w:pPr>
        <w:spacing w:after="0"/>
        <w:rPr>
          <w:rFonts w:ascii="Simplified Arabic" w:hAnsi="Simplified Arabic" w:cs="Khalid Art bold"/>
          <w:b/>
          <w:bCs/>
          <w:sz w:val="24"/>
          <w:szCs w:val="24"/>
          <w:rtl/>
        </w:rPr>
      </w:pPr>
      <w:r w:rsidRPr="00416AAC">
        <w:rPr>
          <w:rFonts w:ascii="Simplified Arabic" w:hAnsi="Simplified Arabic" w:cs="Khalid Art bold" w:hint="cs"/>
          <w:b/>
          <w:bCs/>
          <w:sz w:val="24"/>
          <w:szCs w:val="24"/>
          <w:rtl/>
        </w:rPr>
        <w:t xml:space="preserve">د. </w:t>
      </w:r>
      <w:r w:rsidRPr="00416AAC">
        <w:rPr>
          <w:rFonts w:ascii="Simplified Arabic" w:hAnsi="Simplified Arabic" w:cs="Khalid Art bold"/>
          <w:b/>
          <w:bCs/>
          <w:sz w:val="24"/>
          <w:szCs w:val="24"/>
          <w:rtl/>
        </w:rPr>
        <w:t>المنجي محمد القردلي</w:t>
      </w:r>
    </w:p>
    <w:p w:rsidR="00AC4336" w:rsidRPr="00416AAC" w:rsidRDefault="00AC4336" w:rsidP="00D12CD5">
      <w:pPr>
        <w:spacing w:after="0"/>
        <w:rPr>
          <w:rFonts w:ascii="Simplified Arabic" w:hAnsi="Simplified Arabic" w:cs="Khalid Art bold"/>
          <w:b/>
          <w:bCs/>
          <w:sz w:val="24"/>
          <w:szCs w:val="24"/>
          <w:rtl/>
        </w:rPr>
      </w:pPr>
      <w:r w:rsidRPr="00416AAC">
        <w:rPr>
          <w:rFonts w:ascii="Simplified Arabic" w:hAnsi="Simplified Arabic" w:cs="Khalid Art bold"/>
          <w:b/>
          <w:bCs/>
          <w:sz w:val="24"/>
          <w:szCs w:val="24"/>
          <w:rtl/>
        </w:rPr>
        <w:t>كلية الآداب</w:t>
      </w:r>
      <w:r w:rsidRPr="00416AAC">
        <w:rPr>
          <w:rFonts w:ascii="Simplified Arabic" w:hAnsi="Simplified Arabic" w:cs="Khalid Art bold" w:hint="cs"/>
          <w:b/>
          <w:bCs/>
          <w:sz w:val="24"/>
          <w:szCs w:val="24"/>
          <w:rtl/>
        </w:rPr>
        <w:t>- جامعة الملك سعود</w:t>
      </w:r>
    </w:p>
    <w:p w:rsidR="00AC4336" w:rsidRPr="00FF3F04" w:rsidRDefault="00AC4336" w:rsidP="00FC3874">
      <w:pPr>
        <w:spacing w:after="0"/>
        <w:rPr>
          <w:rFonts w:ascii="Simplified Arabic" w:hAnsi="Simplified Arabic" w:cs="Khalid Art bold"/>
          <w:b/>
          <w:bCs/>
          <w:sz w:val="24"/>
          <w:szCs w:val="24"/>
          <w:rtl/>
        </w:rPr>
      </w:pPr>
      <w:r w:rsidRPr="00FF3F04">
        <w:rPr>
          <w:rFonts w:ascii="Simplified Arabic" w:hAnsi="Simplified Arabic" w:cs="Khalid Art bold"/>
          <w:b/>
          <w:bCs/>
          <w:sz w:val="24"/>
          <w:szCs w:val="24"/>
          <w:rtl/>
        </w:rPr>
        <w:t xml:space="preserve">ملخص الدراسة: </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لقد حاول الباحث في هذه الدراسة أن يلم بأهم أفكار المفكر المغربي محمد عابد الجابري حول بيان وتحديد اتجاهاته وآرائه من خلال مؤلفاته وما كتب عنه في المنابر الإعلامية والعلمية. فالجابري مفكر عربي إسلامي يتميز بغزارة إنتاجه الذي بلغ نحو ثلاثين كتابا. رجل بهذه الغزارة في الإنتاج وبهذه الأفكار المثيرة للجدل والحوار على الساحة العربية والدولية يستحق منا وقفة دراسية خاصة وأن أفكاره ومشروعاته تندرج ضمن ما يسمى اليوم بمحاولات تأصيل الفكر الإسلامي وخاصة في مجال علم الاجتماع.</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لقد عرف الفكر الإسلامي، إلى جانب الدراسات اللغوية والأدبية والفقهية والكلامية والفلسفية، جانباً سياسياً واجتماعياً ما زال في حاجة إلى مزيد البحث والدراسة. وفكر ابن خلدون، نظرياته السياسية والاجتماعية، هو في نظرنا استمرار وتتويج لهذا الجانب من الفكر العربي الإسلامي الذي أولاه الجابر كل اهتمام داعيا الى اعادة الفكر الخلدوني الى اطاره الأصلي حفاظا على هويته الحقيقية.  </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وأعطى الباحث في طرحه لهذا الموضوع الأهمية التي يستحقها واضافة حلقة أخرى للمزيد من التعمق في أصالة الفكر الخلدوني ونظرياته من خلال دراسات قادمة. </w:t>
      </w:r>
    </w:p>
    <w:p w:rsidR="00AC4336" w:rsidRPr="00FF3F04" w:rsidRDefault="00AC4336" w:rsidP="00FC3874">
      <w:pPr>
        <w:tabs>
          <w:tab w:val="left" w:pos="1927"/>
        </w:tabs>
        <w:spacing w:after="0"/>
        <w:jc w:val="both"/>
        <w:rPr>
          <w:rFonts w:ascii="Simplified Arabic" w:hAnsi="Simplified Arabic" w:cs="Khalid Art bold"/>
          <w:b/>
          <w:bCs/>
          <w:sz w:val="24"/>
          <w:szCs w:val="24"/>
          <w:rtl/>
        </w:rPr>
      </w:pPr>
      <w:r w:rsidRPr="00FF3F04">
        <w:rPr>
          <w:rFonts w:ascii="Simplified Arabic" w:hAnsi="Simplified Arabic" w:cs="Khalid Art bold"/>
          <w:b/>
          <w:bCs/>
          <w:sz w:val="24"/>
          <w:szCs w:val="24"/>
          <w:rtl/>
        </w:rPr>
        <w:t>المقدمة:</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في إطار هذا البحث سنقوم بدراسة مشروع الجابري من خلال استعمال منهج تحليل المضمون لبعض كتب الجابري وأفكاره الواردة فيها وفي بعض مقالاته حول أفكاره ونظرياته وخلفياته الفكرية. </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لقد طرح الجابري هذه الأفكار ضمن ما اعتبره مشروعا فكريا يمكن إدراجه في مبحث: "تأصيل الفكر الاجتماعي العربي الإسلامي". وقد قمنا بتناول هذا الموضوع من عدة جوانب ووفق المنهج والتقسيم التالي لعناصر البحث:</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lastRenderedPageBreak/>
        <w:t xml:space="preserve">  1 – عرفنا أولا بالجابري من حيث مسيرة حياته ومؤلفاته. </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   2 – عرضنا مكونات مشروعه التأصيلي الفكري من خلال عمله على بناء نظرية    خلدونية في التاريخ الإسلامي. </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    3 – قدمنا صورا من حوار الجابري كأحد أهم رموز الفكر والثقافة في المغرب العربي وبين المفكر المصري حسن حنفي كأحد رموز الفكر في المشرق العربي واستعرضنا مواقف الجابري حول هذه القضايا. </w:t>
      </w:r>
    </w:p>
    <w:p w:rsidR="00AC4336" w:rsidRPr="00FF3F04" w:rsidRDefault="00AC4336" w:rsidP="00FC3874">
      <w:pPr>
        <w:tabs>
          <w:tab w:val="left" w:pos="1927"/>
        </w:tabs>
        <w:spacing w:after="0"/>
        <w:jc w:val="both"/>
        <w:rPr>
          <w:rFonts w:ascii="Simplified Arabic" w:hAnsi="Simplified Arabic" w:cs="Khalid Art bold"/>
          <w:sz w:val="24"/>
          <w:szCs w:val="24"/>
        </w:rPr>
      </w:pPr>
      <w:r w:rsidRPr="00FF3F04">
        <w:rPr>
          <w:rFonts w:ascii="Simplified Arabic" w:hAnsi="Simplified Arabic" w:cs="Khalid Art bold"/>
          <w:sz w:val="24"/>
          <w:szCs w:val="24"/>
          <w:rtl/>
        </w:rPr>
        <w:t xml:space="preserve">    4 – وأخيرا عرضنا موقف الجابري بدقة من مسألة النص القرآني من خلال كتابه الموسوم ب "مدخل الى القرآن الكريم"</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وقد اعتمدنا في هذا البحث على عدة مراجع أهمها كتب الجابري نفسه :</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العصبية والدولة، معالم نظرية خلدونية في التاريخ الإسلامي.</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نقد العقل العربي.</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مدخل الى القرآن الكريم.</w:t>
      </w:r>
    </w:p>
    <w:p w:rsidR="00AC4336" w:rsidRPr="00FF3F04" w:rsidRDefault="00AC4336" w:rsidP="00FC3874">
      <w:pPr>
        <w:pStyle w:val="ListParagraph"/>
        <w:tabs>
          <w:tab w:val="left" w:pos="1927"/>
        </w:tabs>
        <w:spacing w:after="0"/>
        <w:ind w:left="435"/>
        <w:jc w:val="both"/>
        <w:rPr>
          <w:rFonts w:ascii="Simplified Arabic" w:hAnsi="Simplified Arabic" w:cs="Khalid Art bold"/>
          <w:sz w:val="24"/>
          <w:szCs w:val="24"/>
          <w:rtl/>
        </w:rPr>
      </w:pPr>
      <w:r w:rsidRPr="00FF3F04">
        <w:rPr>
          <w:rFonts w:ascii="Simplified Arabic" w:hAnsi="Simplified Arabic" w:cs="Khalid Art bold"/>
          <w:sz w:val="24"/>
          <w:szCs w:val="24"/>
          <w:rtl/>
        </w:rPr>
        <w:t>وقد حاولنا أن نقدم كل ذلك مع إبداء رأينا المتواضع في هذه الدراسة من خلال أربعة مباحث:</w:t>
      </w:r>
    </w:p>
    <w:p w:rsidR="00AC4336" w:rsidRPr="00FF3F04" w:rsidRDefault="00AC4336" w:rsidP="00FC3874">
      <w:pPr>
        <w:pStyle w:val="ListParagraph"/>
        <w:tabs>
          <w:tab w:val="left" w:pos="1927"/>
        </w:tabs>
        <w:spacing w:after="0"/>
        <w:ind w:left="435"/>
        <w:jc w:val="both"/>
        <w:rPr>
          <w:rFonts w:ascii="Simplified Arabic" w:hAnsi="Simplified Arabic" w:cs="Khalid Art bold"/>
          <w:b/>
          <w:bCs/>
          <w:sz w:val="24"/>
          <w:szCs w:val="24"/>
          <w:rtl/>
        </w:rPr>
      </w:pPr>
      <w:r w:rsidRPr="00FF3F04">
        <w:rPr>
          <w:rFonts w:ascii="Simplified Arabic" w:hAnsi="Simplified Arabic" w:cs="Khalid Art bold"/>
          <w:b/>
          <w:bCs/>
          <w:sz w:val="24"/>
          <w:szCs w:val="24"/>
          <w:rtl/>
        </w:rPr>
        <w:t>المبحث الأول: اهتمامات الجابري الفكرية.</w:t>
      </w:r>
    </w:p>
    <w:p w:rsidR="00AC4336" w:rsidRPr="00FF3F04" w:rsidRDefault="00AC4336" w:rsidP="00FC3874">
      <w:pPr>
        <w:pStyle w:val="ListParagraph"/>
        <w:tabs>
          <w:tab w:val="left" w:pos="1927"/>
        </w:tabs>
        <w:spacing w:after="0"/>
        <w:ind w:left="435"/>
        <w:jc w:val="both"/>
        <w:rPr>
          <w:rFonts w:ascii="Simplified Arabic" w:hAnsi="Simplified Arabic" w:cs="Khalid Art bold"/>
          <w:b/>
          <w:bCs/>
          <w:sz w:val="24"/>
          <w:szCs w:val="24"/>
          <w:rtl/>
        </w:rPr>
      </w:pPr>
      <w:r w:rsidRPr="00FF3F04">
        <w:rPr>
          <w:rFonts w:ascii="Simplified Arabic" w:hAnsi="Simplified Arabic" w:cs="Khalid Art bold"/>
          <w:b/>
          <w:bCs/>
          <w:sz w:val="24"/>
          <w:szCs w:val="24"/>
          <w:rtl/>
        </w:rPr>
        <w:t xml:space="preserve">المبحث الثاني: مشروع الجابر في بناء نظرية خلدونية في التاريخ الإسلامي. </w:t>
      </w:r>
    </w:p>
    <w:p w:rsidR="00AC4336" w:rsidRPr="00FF3F04" w:rsidRDefault="00AC4336" w:rsidP="00FC3874">
      <w:pPr>
        <w:pStyle w:val="ListParagraph"/>
        <w:tabs>
          <w:tab w:val="left" w:pos="1927"/>
        </w:tabs>
        <w:spacing w:after="0"/>
        <w:ind w:left="435"/>
        <w:jc w:val="both"/>
        <w:rPr>
          <w:rFonts w:ascii="Simplified Arabic" w:hAnsi="Simplified Arabic" w:cs="Khalid Art bold"/>
          <w:b/>
          <w:bCs/>
          <w:sz w:val="24"/>
          <w:szCs w:val="24"/>
          <w:rtl/>
        </w:rPr>
      </w:pPr>
      <w:r w:rsidRPr="00FF3F04">
        <w:rPr>
          <w:rFonts w:ascii="Simplified Arabic" w:hAnsi="Simplified Arabic" w:cs="Khalid Art bold"/>
          <w:b/>
          <w:bCs/>
          <w:sz w:val="24"/>
          <w:szCs w:val="24"/>
          <w:rtl/>
        </w:rPr>
        <w:t xml:space="preserve">المبحث الثالث: الصور المتبادلة بين المشرق والمغرب. </w:t>
      </w:r>
    </w:p>
    <w:p w:rsidR="00AC4336" w:rsidRPr="00FF3F04" w:rsidRDefault="00AC4336" w:rsidP="00FC3874">
      <w:pPr>
        <w:pStyle w:val="ListParagraph"/>
        <w:tabs>
          <w:tab w:val="left" w:pos="1927"/>
        </w:tabs>
        <w:spacing w:after="0"/>
        <w:ind w:left="435"/>
        <w:jc w:val="both"/>
        <w:rPr>
          <w:rFonts w:ascii="Simplified Arabic" w:hAnsi="Simplified Arabic" w:cs="Khalid Art bold"/>
          <w:b/>
          <w:bCs/>
          <w:sz w:val="24"/>
          <w:szCs w:val="24"/>
          <w:rtl/>
        </w:rPr>
      </w:pPr>
      <w:r w:rsidRPr="00FF3F04">
        <w:rPr>
          <w:rFonts w:ascii="Simplified Arabic" w:hAnsi="Simplified Arabic" w:cs="Khalid Art bold"/>
          <w:b/>
          <w:bCs/>
          <w:sz w:val="24"/>
          <w:szCs w:val="24"/>
          <w:rtl/>
        </w:rPr>
        <w:t>المبحث الرابع: موقف الجابري من الإسلام وقراءته له من خلال كتابه "مدخل الى القرآن الكريم".</w:t>
      </w:r>
    </w:p>
    <w:p w:rsidR="00AC4336" w:rsidRPr="00FF3F04" w:rsidRDefault="00AC4336" w:rsidP="00FC3874">
      <w:pPr>
        <w:tabs>
          <w:tab w:val="left" w:pos="1927"/>
        </w:tabs>
        <w:spacing w:after="0"/>
        <w:jc w:val="both"/>
        <w:rPr>
          <w:rFonts w:ascii="Simplified Arabic" w:hAnsi="Simplified Arabic" w:cs="Khalid Art bold"/>
          <w:b/>
          <w:bCs/>
          <w:sz w:val="24"/>
          <w:szCs w:val="24"/>
          <w:rtl/>
        </w:rPr>
      </w:pPr>
      <w:r w:rsidRPr="00FF3F04">
        <w:rPr>
          <w:rFonts w:ascii="Simplified Arabic" w:hAnsi="Simplified Arabic" w:cs="Khalid Art bold"/>
          <w:b/>
          <w:bCs/>
          <w:sz w:val="24"/>
          <w:szCs w:val="24"/>
          <w:rtl/>
        </w:rPr>
        <w:t>موضوع الدراسة وأهميته:</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يعتبر التاريخ العربي الإسلامي المختبر الحقيقي في إطار علوم الانسان والعلوم الاجتماعية ومجسدا لعقيدة الأمة في قيمها ونظرتها للكون والحياة والانسان لإدراك حقائق الحاضر ووضعه في موقعه الملائم من السيرورة التاريخية، فضلا عن دراسة منظومتها الفكرية ووضع تاريخها في سياقه الطبيعي، من خلال السنن التي تحكم المجتمعات البشرية.</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lastRenderedPageBreak/>
        <w:t>ويطرح الجابري من خلال مشروعه التأصيلي لفكر إسلامي في مجال علم الاجتماع ضرورة العودة الى فقه اجتماعي أو علم بالسنن والقوانين الإلهية التي تحكم المسيرة البشرية (علم قوانين الاجتماع والعمران) لنكون قادرين على التأثير في البناء والتغيير والتجديد، ذلك أن فهم الواقع يشترط الوقوف على اكتشاف هذه القوانين والاحاطة بالعوامل الفكرية المؤثرة فيها... فالتفكير في سنن التغيير الاجتماعي أمر مطلوب لحركات التجديد والنهوض بالنسبة للأمة العربية الإسلامية. ولعل مشكلة المسلمين اليوم تعود في الغالب الى عدم إعطاء القدر الكافي للاهتمام بمحل الحكم، الذي هو الواقع الاجتماعي, ... والاقتصار على فقه الأحكام، ما يجعل فقه النص دون فقه للواقع ؟.</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لا بد من الاعتراف أن كثيرا من مناهل المعرفة وحقولها في العلوم الاجتماعية والانسانية، مثلا قد توقفت في حياة المسلمين منذ زمن بعيد، اعتقادا منا أن التخلف والتوقف منحصر في العلوم التجريبية المادية فقط، لكن الأخطر هو التوقف فعلا عن العلوم الاجتماعية والانسانية لأن التخلف فيها هو سبب التخلف في العلوم المادية. لذلك، نرى أنه لا بد من التوجه صوب التعاليم الاسلامية السليمة التي تشكل أساس العلوم الانسانية بادراك أهميتها. فعلم الاجتماع وغيره من العلوم الانسانية والاجتماعية الأخرى التي تأصلت وامتدت على يد الآخرين بعد توقف العقل المسلم هي وليدة لمجتمعات لها مشكلاتها وتحولاتها الاجتماعية. فهل أن المفاهيم التي طرحتها الحضارة الغربية في علم الاجتماع مثلا، مفاهيم علمية حقا ؟ لأنه من المفترض أن يكون وصف العلمية لهذه المفاهيم عاما وعالميا، كما هو معروف في العلوم الطبيعية والتي يمكن تطبيقها على كل المجتمعات ... </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وقد تكون المشكلة الأساسية عند بعض علماء الاجتماع العرب في معايرة واقع حضاري أو اجتماعي بأصول ومعايير حضارة أخرى. ولا بد من الاشارة الى أن الحصيلة الاسلامية المعاصرة في إطار علم الاجتماع لم ترق بعد الى تأسيس علم الاجتماع الاسلامي والامتداد به من بعد ابن خلدون، بعد أن توقفت تلك المناهل المعرفية في تاريخنا الثقافي. وعلى الرغم من أن وعي المسلمين بأهمية العلوم الاجتماعية الذي جاء متأخرا نسبيا، بسبب </w:t>
      </w:r>
      <w:r w:rsidRPr="00FF3F04">
        <w:rPr>
          <w:rFonts w:ascii="Simplified Arabic" w:hAnsi="Simplified Arabic" w:cs="Khalid Art bold"/>
          <w:sz w:val="24"/>
          <w:szCs w:val="24"/>
          <w:rtl/>
        </w:rPr>
        <w:lastRenderedPageBreak/>
        <w:t>المواجهة المفروضة على العالم العربي الاسلامي، فان رصيدهم من القيم والتجارب في العلوم الانسانية يجعلهم مؤهلين لتشكيل ريادة حقيقية في هذا الإطار، تخلص هذه العلوم من الخلل وتحررها من من محاكاة الطروحات الغربية واستعمال أدواتها وتطبيقها على المجتمع الاسلامي.</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وهذا ما قدمه محمد عابد الجابري من آراء عن ابن خلدون </w:t>
      </w:r>
      <w:r w:rsidRPr="00FF3F04">
        <w:rPr>
          <w:rStyle w:val="guts"/>
          <w:rFonts w:ascii="Simplified Arabic" w:hAnsi="Simplified Arabic" w:cs="Khalid Art bold"/>
          <w:sz w:val="24"/>
          <w:szCs w:val="24"/>
          <w:rtl/>
        </w:rPr>
        <w:t>كفكر فلسفي يعكس بعمق   جانباً مهماً من واقعنا العربي الراهن من خلال الإشكالات الذي يطرحها مشروعه في بناء نظرية خلدونية في التاريخ الاسلامي التي تقوم على العصبية وشكل العمران وتجسم حركة التاريخ. لماذا تتحول العصبية في لحظة من اللحظات من مجرد رابطة سيكولوجية اجتماعية إلى قوة "للمواجهة" ومن ثم تأسيس الملك والدولة ؟ لماذا تضعف العصبية و"تنكس سورتها" بمجرد بلوغها غايتها من الملك ؟ ولماذا تفسر العصبية بالترف والنعيم وهي القائمة أصلاً على النسب ؟ ثم لماذا تسقط الدولة بفساد عصبيتها لتقدم عصبية جديدة بتأسيس دولة جديدة ؟ تلك هي بعض الإشكالات الرئيسية التي تطرحها فلسفة ابن خلدون التاريخية، وهي الفلسفة التي وجد لها الجابري في الظاهرة الخلدونية ما يبررها، كما وجد لها من أحداث ماضينا وبعض وقائع حاضرنا ما يساعده على بيان عمق أبعادها، فتزود من خلالها بجملة من العناصر المهمة التي مكنته من رسم المعالم الأساسية لنظرية خلدونية في التاريخ الإسلامي تعتمد على شهادة ابن خلدون نفسه وتقديم فكره في وحدته وتناسقه واستخلاص ما يمكن استخلاصه من نتائج قد تساهم في حل بعض المشاكل التي يعالجها الفكر الاجتماعي والتاريخي المعاصر في اطار تاريخ الإسلام وحضارته</w:t>
      </w:r>
      <w:r w:rsidRPr="00FF3F04">
        <w:rPr>
          <w:rStyle w:val="guts"/>
          <w:rFonts w:ascii="Simplified Arabic" w:hAnsi="Simplified Arabic" w:cs="Khalid Art bold"/>
          <w:sz w:val="24"/>
          <w:szCs w:val="24"/>
        </w:rPr>
        <w:t>.</w:t>
      </w:r>
    </w:p>
    <w:p w:rsidR="00AC4336" w:rsidRPr="00FF3F04" w:rsidRDefault="00AC4336" w:rsidP="00FC3874">
      <w:pPr>
        <w:spacing w:after="0"/>
        <w:rPr>
          <w:rFonts w:ascii="Simplified Arabic" w:hAnsi="Simplified Arabic" w:cs="Khalid Art bold"/>
          <w:b/>
          <w:bCs/>
          <w:sz w:val="24"/>
          <w:szCs w:val="24"/>
          <w:rtl/>
        </w:rPr>
      </w:pPr>
      <w:r w:rsidRPr="00FF3F04">
        <w:rPr>
          <w:rFonts w:ascii="Simplified Arabic" w:hAnsi="Simplified Arabic" w:cs="Khalid Art bold" w:hint="cs"/>
          <w:b/>
          <w:bCs/>
          <w:sz w:val="24"/>
          <w:szCs w:val="24"/>
          <w:rtl/>
        </w:rPr>
        <w:t>-</w:t>
      </w:r>
      <w:r w:rsidRPr="00FF3F04">
        <w:rPr>
          <w:rFonts w:ascii="Simplified Arabic" w:hAnsi="Simplified Arabic" w:cs="Khalid Art bold"/>
          <w:b/>
          <w:bCs/>
          <w:sz w:val="24"/>
          <w:szCs w:val="24"/>
          <w:rtl/>
        </w:rPr>
        <w:t xml:space="preserve">اهتمامات الجابري الفكرية   </w:t>
      </w:r>
    </w:p>
    <w:p w:rsidR="00AC4336" w:rsidRPr="00FF3F04" w:rsidRDefault="00AC4336" w:rsidP="00FC3874">
      <w:pPr>
        <w:spacing w:after="0"/>
        <w:rPr>
          <w:rFonts w:ascii="Simplified Arabic" w:hAnsi="Simplified Arabic" w:cs="Khalid Art bold"/>
          <w:b/>
          <w:bCs/>
          <w:sz w:val="24"/>
          <w:szCs w:val="24"/>
          <w:rtl/>
        </w:rPr>
      </w:pPr>
      <w:r w:rsidRPr="00FF3F04">
        <w:rPr>
          <w:rFonts w:ascii="Simplified Arabic" w:hAnsi="Simplified Arabic" w:cs="Khalid Art bold"/>
          <w:b/>
          <w:bCs/>
          <w:sz w:val="24"/>
          <w:szCs w:val="24"/>
          <w:rtl/>
          <w:lang w:val="fr-FR"/>
        </w:rPr>
        <w:t>1</w:t>
      </w:r>
      <w:r w:rsidRPr="00FF3F04">
        <w:rPr>
          <w:rFonts w:ascii="Simplified Arabic" w:hAnsi="Simplified Arabic" w:cs="Khalid Art bold"/>
          <w:b/>
          <w:bCs/>
          <w:sz w:val="24"/>
          <w:szCs w:val="24"/>
          <w:rtl/>
        </w:rPr>
        <w:t xml:space="preserve"> – التعريف بشخصية الجابري: </w:t>
      </w:r>
    </w:p>
    <w:p w:rsidR="00AC4336" w:rsidRPr="00FF3F04" w:rsidRDefault="00AC4336" w:rsidP="00FC3874">
      <w:pPr>
        <w:spacing w:after="0"/>
        <w:rPr>
          <w:rFonts w:ascii="Simplified Arabic" w:hAnsi="Simplified Arabic" w:cs="Khalid Art bold"/>
          <w:b/>
          <w:bCs/>
          <w:sz w:val="24"/>
          <w:szCs w:val="24"/>
          <w:rtl/>
        </w:rPr>
      </w:pPr>
      <w:r w:rsidRPr="00FF3F04">
        <w:rPr>
          <w:rFonts w:ascii="Simplified Arabic" w:hAnsi="Simplified Arabic" w:cs="Khalid Art bold"/>
          <w:b/>
          <w:bCs/>
          <w:sz w:val="24"/>
          <w:szCs w:val="24"/>
          <w:rtl/>
        </w:rPr>
        <w:t xml:space="preserve">  حياته:</w:t>
      </w:r>
      <w:r w:rsidRPr="00FF3F04">
        <w:rPr>
          <w:rFonts w:ascii="Simplified Arabic" w:hAnsi="Simplified Arabic" w:cs="Khalid Art bold"/>
          <w:sz w:val="24"/>
          <w:szCs w:val="24"/>
          <w:rtl/>
        </w:rPr>
        <w:t>ولد المفكر المغربي محمد عابد الجابري عام</w:t>
      </w:r>
      <w:r w:rsidRPr="00FF3F04">
        <w:rPr>
          <w:rFonts w:ascii="Simplified Arabic" w:hAnsi="Simplified Arabic" w:cs="Khalid Art bold"/>
          <w:sz w:val="24"/>
          <w:szCs w:val="24"/>
        </w:rPr>
        <w:t xml:space="preserve"> 1935 </w:t>
      </w:r>
      <w:r w:rsidRPr="00FF3F04">
        <w:rPr>
          <w:rFonts w:ascii="Simplified Arabic" w:hAnsi="Simplified Arabic" w:cs="Khalid Art bold"/>
          <w:sz w:val="24"/>
          <w:szCs w:val="24"/>
          <w:rtl/>
        </w:rPr>
        <w:t xml:space="preserve">م بالمغرب عمل موجها تربويا ثم أستاذا جامعيا لمادة الفلسفة والفكر العربي الإسلامي. حصل على دكتوراه في الفلسفة عام </w:t>
      </w:r>
      <w:r w:rsidRPr="00FF3F04">
        <w:rPr>
          <w:rFonts w:ascii="Simplified Arabic" w:hAnsi="Simplified Arabic" w:cs="Khalid Art bold"/>
          <w:sz w:val="24"/>
          <w:szCs w:val="24"/>
        </w:rPr>
        <w:t>1970</w:t>
      </w:r>
      <w:r w:rsidRPr="00FF3F04">
        <w:rPr>
          <w:rFonts w:ascii="Simplified Arabic" w:hAnsi="Simplified Arabic" w:cs="Khalid Art bold"/>
          <w:sz w:val="24"/>
          <w:szCs w:val="24"/>
          <w:rtl/>
        </w:rPr>
        <w:t xml:space="preserve"> من كلية الآداب بالرباط. توفي في </w:t>
      </w:r>
      <w:r w:rsidRPr="00FF3F04">
        <w:rPr>
          <w:rFonts w:ascii="Simplified Arabic" w:hAnsi="Simplified Arabic" w:cs="Khalid Art bold"/>
          <w:sz w:val="24"/>
          <w:szCs w:val="24"/>
        </w:rPr>
        <w:t>3</w:t>
      </w:r>
      <w:r w:rsidRPr="00FF3F04">
        <w:rPr>
          <w:rFonts w:ascii="Simplified Arabic" w:hAnsi="Simplified Arabic" w:cs="Khalid Art bold"/>
          <w:sz w:val="24"/>
          <w:szCs w:val="24"/>
          <w:rtl/>
        </w:rPr>
        <w:t xml:space="preserve"> مايو </w:t>
      </w:r>
      <w:r w:rsidRPr="00FF3F04">
        <w:rPr>
          <w:rFonts w:ascii="Simplified Arabic" w:hAnsi="Simplified Arabic" w:cs="Khalid Art bold"/>
          <w:sz w:val="24"/>
          <w:szCs w:val="24"/>
        </w:rPr>
        <w:t>2010</w:t>
      </w:r>
      <w:r w:rsidRPr="00FF3F04">
        <w:rPr>
          <w:rFonts w:ascii="Simplified Arabic" w:hAnsi="Simplified Arabic" w:cs="Khalid Art bold"/>
          <w:sz w:val="24"/>
          <w:szCs w:val="24"/>
          <w:rtl/>
        </w:rPr>
        <w:t xml:space="preserve"> حصل على عدة جوائز </w:t>
      </w:r>
      <w:r w:rsidRPr="00FF3F04">
        <w:rPr>
          <w:rFonts w:ascii="Simplified Arabic" w:hAnsi="Simplified Arabic" w:cs="Khalid Art bold"/>
          <w:sz w:val="24"/>
          <w:szCs w:val="24"/>
          <w:rtl/>
        </w:rPr>
        <w:lastRenderedPageBreak/>
        <w:t>عربية وعالمية تتويجا لمؤلفاته ونشاطاته الفكريةوكرمته منظمة اليونسكو. وترجمت بعض كتبه إلى لغات عديدة عالمية وله ثلاثون مؤلفا في قضايا الفكر والثقافة والحضارة المعاصرة، أبرزها كتابه " نقد العقل العربي" الذي ترجم إلى عدة لغات أوربية وشرقية، وخمسون مقالة علمية فضلا عما حرره من مقالات صحفية وإعلامية ومحاضرات منابر بلغت المئات.</w:t>
      </w:r>
    </w:p>
    <w:p w:rsidR="00AC4336" w:rsidRPr="00FF3F04" w:rsidRDefault="00AC4336" w:rsidP="00FC3874">
      <w:pPr>
        <w:pStyle w:val="ListParagraph"/>
        <w:numPr>
          <w:ilvl w:val="0"/>
          <w:numId w:val="37"/>
        </w:numPr>
        <w:spacing w:after="0"/>
        <w:rPr>
          <w:rFonts w:ascii="Simplified Arabic" w:hAnsi="Simplified Arabic" w:cs="Khalid Art bold"/>
          <w:b/>
          <w:bCs/>
          <w:sz w:val="24"/>
          <w:szCs w:val="24"/>
        </w:rPr>
      </w:pPr>
      <w:r w:rsidRPr="00FF3F04">
        <w:rPr>
          <w:rFonts w:ascii="Simplified Arabic" w:hAnsi="Simplified Arabic" w:cs="Khalid Art bold"/>
          <w:b/>
          <w:bCs/>
          <w:sz w:val="24"/>
          <w:szCs w:val="24"/>
          <w:rtl/>
        </w:rPr>
        <w:t>أهم مؤلفاته</w:t>
      </w:r>
      <w:r w:rsidRPr="00FF3F04">
        <w:rPr>
          <w:rFonts w:ascii="Simplified Arabic" w:hAnsi="Simplified Arabic" w:cs="Khalid Art bold"/>
          <w:sz w:val="24"/>
          <w:szCs w:val="24"/>
          <w:rtl/>
        </w:rPr>
        <w:t xml:space="preserve">: </w:t>
      </w:r>
    </w:p>
    <w:p w:rsidR="00AC4336" w:rsidRPr="00FF3F04" w:rsidRDefault="00AC4336" w:rsidP="00FC3874">
      <w:pPr>
        <w:spacing w:after="0"/>
        <w:rPr>
          <w:rFonts w:ascii="Simplified Arabic" w:hAnsi="Simplified Arabic" w:cs="Khalid Art bold"/>
          <w:sz w:val="24"/>
          <w:szCs w:val="24"/>
          <w:rtl/>
        </w:rPr>
      </w:pPr>
      <w:r w:rsidRPr="00FF3F04">
        <w:rPr>
          <w:rFonts w:ascii="Simplified Arabic" w:hAnsi="Simplified Arabic" w:cs="Khalid Art bold"/>
          <w:sz w:val="24"/>
          <w:szCs w:val="24"/>
          <w:rtl/>
        </w:rPr>
        <w:t>العصبية والدولة: معالم نظرية خلدونية في التاريخ الإسلامي</w:t>
      </w:r>
      <w:r w:rsidRPr="00FF3F04">
        <w:rPr>
          <w:rFonts w:ascii="Simplified Arabic" w:hAnsi="Simplified Arabic" w:cs="Khalid Art bold" w:hint="cs"/>
          <w:sz w:val="24"/>
          <w:szCs w:val="24"/>
          <w:rtl/>
        </w:rPr>
        <w:t xml:space="preserve"> /</w:t>
      </w:r>
      <w:r w:rsidRPr="00FF3F04">
        <w:rPr>
          <w:rFonts w:ascii="Simplified Arabic" w:hAnsi="Simplified Arabic" w:cs="Khalid Art bold"/>
          <w:sz w:val="24"/>
          <w:szCs w:val="24"/>
          <w:rtl/>
        </w:rPr>
        <w:t>أضواء على مشكل التعليم بالمغرب</w:t>
      </w:r>
      <w:r w:rsidRPr="00FF3F04">
        <w:rPr>
          <w:rFonts w:ascii="Simplified Arabic" w:hAnsi="Simplified Arabic" w:cs="Khalid Art bold" w:hint="cs"/>
          <w:sz w:val="24"/>
          <w:szCs w:val="24"/>
          <w:rtl/>
        </w:rPr>
        <w:t xml:space="preserve">/ </w:t>
      </w:r>
      <w:r w:rsidRPr="00FF3F04">
        <w:rPr>
          <w:rFonts w:ascii="Simplified Arabic" w:hAnsi="Simplified Arabic" w:cs="Khalid Art bold"/>
          <w:sz w:val="24"/>
          <w:szCs w:val="24"/>
          <w:rtl/>
        </w:rPr>
        <w:t>نحن والتراث: قراءة معاصرة في تراثنا الفلسفي</w:t>
      </w:r>
      <w:r w:rsidRPr="00FF3F04">
        <w:rPr>
          <w:rFonts w:ascii="Simplified Arabic" w:hAnsi="Simplified Arabic" w:cs="Khalid Art bold" w:hint="cs"/>
          <w:sz w:val="24"/>
          <w:szCs w:val="24"/>
          <w:rtl/>
        </w:rPr>
        <w:t xml:space="preserve"> / </w:t>
      </w:r>
      <w:r w:rsidRPr="00FF3F04">
        <w:rPr>
          <w:rFonts w:ascii="Simplified Arabic" w:hAnsi="Simplified Arabic" w:cs="Khalid Art bold"/>
          <w:sz w:val="24"/>
          <w:szCs w:val="24"/>
          <w:rtl/>
        </w:rPr>
        <w:t>الخطاب العربي المعاصر: دراسة تحليلية نقدية</w:t>
      </w:r>
      <w:r w:rsidRPr="00FF3F04">
        <w:rPr>
          <w:rFonts w:ascii="Simplified Arabic" w:hAnsi="Simplified Arabic" w:cs="Khalid Art bold" w:hint="cs"/>
          <w:sz w:val="24"/>
          <w:szCs w:val="24"/>
          <w:rtl/>
        </w:rPr>
        <w:t xml:space="preserve"> /</w:t>
      </w:r>
      <w:r w:rsidRPr="00FF3F04">
        <w:rPr>
          <w:rFonts w:ascii="Simplified Arabic" w:hAnsi="Simplified Arabic" w:cs="Khalid Art bold"/>
          <w:sz w:val="24"/>
          <w:szCs w:val="24"/>
          <w:rtl/>
        </w:rPr>
        <w:t>تكوين العقل العربي</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بنية العقل العربي</w:t>
      </w:r>
      <w:r w:rsidRPr="00FF3F04">
        <w:rPr>
          <w:rFonts w:ascii="Simplified Arabic" w:hAnsi="Simplified Arabic" w:cs="Khalid Art bold" w:hint="cs"/>
          <w:sz w:val="24"/>
          <w:szCs w:val="24"/>
          <w:rtl/>
        </w:rPr>
        <w:t xml:space="preserve"> /</w:t>
      </w:r>
      <w:r w:rsidRPr="00FF3F04">
        <w:rPr>
          <w:rFonts w:ascii="Simplified Arabic" w:hAnsi="Simplified Arabic" w:cs="Khalid Art bold"/>
          <w:sz w:val="24"/>
          <w:szCs w:val="24"/>
          <w:rtl/>
        </w:rPr>
        <w:t>إشكاليات الفكر العربي المعاصر</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العقل السياسي العربي</w:t>
      </w:r>
      <w:r w:rsidRPr="00FF3F04">
        <w:rPr>
          <w:rFonts w:ascii="Simplified Arabic" w:hAnsi="Simplified Arabic" w:cs="Khalid Art bold" w:hint="cs"/>
          <w:sz w:val="24"/>
          <w:szCs w:val="24"/>
          <w:rtl/>
        </w:rPr>
        <w:t xml:space="preserve"> /</w:t>
      </w:r>
      <w:r w:rsidRPr="00FF3F04">
        <w:rPr>
          <w:rFonts w:ascii="Simplified Arabic" w:hAnsi="Simplified Arabic" w:cs="Khalid Art bold"/>
          <w:sz w:val="24"/>
          <w:szCs w:val="24"/>
          <w:rtl/>
        </w:rPr>
        <w:t>حوار المغرب المشرق: حوار مع د حسن حنفي</w:t>
      </w:r>
      <w:r w:rsidRPr="00FF3F04">
        <w:rPr>
          <w:rFonts w:ascii="Simplified Arabic" w:hAnsi="Simplified Arabic" w:cs="Khalid Art bold" w:hint="cs"/>
          <w:sz w:val="24"/>
          <w:szCs w:val="24"/>
          <w:rtl/>
        </w:rPr>
        <w:t xml:space="preserve"> /</w:t>
      </w:r>
      <w:r w:rsidRPr="00FF3F04">
        <w:rPr>
          <w:rFonts w:ascii="Simplified Arabic" w:hAnsi="Simplified Arabic" w:cs="Khalid Art bold"/>
          <w:sz w:val="24"/>
          <w:szCs w:val="24"/>
          <w:rtl/>
        </w:rPr>
        <w:t xml:space="preserve"> التراث والحداثة</w:t>
      </w:r>
      <w:r w:rsidRPr="00FF3F04">
        <w:rPr>
          <w:rFonts w:ascii="Simplified Arabic" w:hAnsi="Simplified Arabic" w:cs="Khalid Art bold" w:hint="cs"/>
          <w:sz w:val="24"/>
          <w:szCs w:val="24"/>
          <w:rtl/>
        </w:rPr>
        <w:t xml:space="preserve"> /</w:t>
      </w:r>
      <w:r w:rsidRPr="00FF3F04">
        <w:rPr>
          <w:rFonts w:ascii="Simplified Arabic" w:hAnsi="Simplified Arabic" w:cs="Khalid Art bold"/>
          <w:sz w:val="24"/>
          <w:szCs w:val="24"/>
          <w:rtl/>
        </w:rPr>
        <w:t xml:space="preserve"> المثقفون في الحضارة العربية الإسلامية (محنة ابن حنبل ونكبة ابن رشد)</w:t>
      </w:r>
      <w:r w:rsidRPr="00FF3F04">
        <w:rPr>
          <w:rFonts w:ascii="Simplified Arabic" w:hAnsi="Simplified Arabic" w:cs="Khalid Art bold" w:hint="cs"/>
          <w:sz w:val="24"/>
          <w:szCs w:val="24"/>
          <w:rtl/>
        </w:rPr>
        <w:t xml:space="preserve"> /</w:t>
      </w:r>
      <w:r w:rsidRPr="00FF3F04">
        <w:rPr>
          <w:rFonts w:ascii="Simplified Arabic" w:hAnsi="Simplified Arabic" w:cs="Khalid Art bold"/>
          <w:sz w:val="24"/>
          <w:szCs w:val="24"/>
          <w:rtl/>
        </w:rPr>
        <w:t xml:space="preserve"> مسألة الهوية: العروبة والإسلام</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الدين والدولة وتطبيق الشريعة</w:t>
      </w:r>
      <w:r w:rsidRPr="00FF3F04">
        <w:rPr>
          <w:rFonts w:ascii="Simplified Arabic" w:hAnsi="Simplified Arabic" w:cs="Khalid Art bold" w:hint="cs"/>
          <w:sz w:val="24"/>
          <w:szCs w:val="24"/>
          <w:rtl/>
        </w:rPr>
        <w:t xml:space="preserve"> / </w:t>
      </w:r>
      <w:r w:rsidRPr="00FF3F04">
        <w:rPr>
          <w:rFonts w:ascii="Simplified Arabic" w:hAnsi="Simplified Arabic" w:cs="Khalid Art bold"/>
          <w:sz w:val="24"/>
          <w:szCs w:val="24"/>
          <w:rtl/>
        </w:rPr>
        <w:t>ابن رشد: سيرة وفكر.</w:t>
      </w:r>
    </w:p>
    <w:p w:rsidR="00AC4336" w:rsidRPr="00FF3F04" w:rsidRDefault="00AC4336" w:rsidP="00FC3874">
      <w:pPr>
        <w:pStyle w:val="ListParagraph"/>
        <w:numPr>
          <w:ilvl w:val="0"/>
          <w:numId w:val="37"/>
        </w:numPr>
        <w:spacing w:after="0"/>
        <w:rPr>
          <w:rFonts w:ascii="Simplified Arabic" w:hAnsi="Simplified Arabic" w:cs="Khalid Art bold"/>
          <w:b/>
          <w:bCs/>
          <w:sz w:val="24"/>
          <w:szCs w:val="24"/>
          <w:rtl/>
        </w:rPr>
      </w:pPr>
      <w:r w:rsidRPr="00FF3F04">
        <w:rPr>
          <w:rFonts w:ascii="Simplified Arabic" w:hAnsi="Simplified Arabic" w:cs="Khalid Art bold"/>
          <w:b/>
          <w:bCs/>
          <w:sz w:val="24"/>
          <w:szCs w:val="24"/>
          <w:rtl/>
        </w:rPr>
        <w:t xml:space="preserve">أهم اهتماماته الفكرية بالموضوعات الإسلامية: </w:t>
      </w:r>
    </w:p>
    <w:p w:rsidR="00AC4336" w:rsidRPr="00FF3F04" w:rsidRDefault="00AC4336" w:rsidP="00FC3874">
      <w:pPr>
        <w:pStyle w:val="ListParagraph"/>
        <w:numPr>
          <w:ilvl w:val="0"/>
          <w:numId w:val="26"/>
        </w:numPr>
        <w:spacing w:after="0"/>
        <w:ind w:left="946"/>
        <w:rPr>
          <w:rFonts w:ascii="Simplified Arabic" w:hAnsi="Simplified Arabic" w:cs="Khalid Art bold"/>
          <w:b/>
          <w:bCs/>
          <w:sz w:val="24"/>
          <w:szCs w:val="24"/>
          <w:rtl/>
        </w:rPr>
      </w:pPr>
      <w:r w:rsidRPr="00FF3F04">
        <w:rPr>
          <w:rFonts w:ascii="Simplified Arabic" w:hAnsi="Simplified Arabic" w:cs="Khalid Art bold"/>
          <w:sz w:val="24"/>
          <w:szCs w:val="24"/>
          <w:rtl/>
        </w:rPr>
        <w:t>إقامة معالم نظرية خلدونية في التاريخ الإسلامي.  (وهو عنوان كتاب له)</w:t>
      </w:r>
      <w:r w:rsidRPr="00FF3F04">
        <w:rPr>
          <w:rFonts w:ascii="Simplified Arabic" w:hAnsi="Simplified Arabic" w:cs="Khalid Art bold"/>
          <w:b/>
          <w:bCs/>
          <w:sz w:val="24"/>
          <w:szCs w:val="24"/>
          <w:rtl/>
        </w:rPr>
        <w:t>.</w:t>
      </w:r>
    </w:p>
    <w:p w:rsidR="00AC4336" w:rsidRPr="00FF3F04" w:rsidRDefault="00AC4336" w:rsidP="00FC3874">
      <w:pPr>
        <w:pStyle w:val="ListParagraph"/>
        <w:numPr>
          <w:ilvl w:val="0"/>
          <w:numId w:val="26"/>
        </w:numPr>
        <w:spacing w:after="0"/>
        <w:ind w:left="662" w:hanging="76"/>
        <w:rPr>
          <w:rFonts w:ascii="Simplified Arabic" w:hAnsi="Simplified Arabic" w:cs="Khalid Art bold"/>
          <w:sz w:val="24"/>
          <w:szCs w:val="24"/>
        </w:rPr>
      </w:pPr>
      <w:r w:rsidRPr="00FF3F04">
        <w:rPr>
          <w:rFonts w:ascii="Simplified Arabic" w:hAnsi="Simplified Arabic" w:cs="Khalid Art bold"/>
          <w:sz w:val="24"/>
          <w:szCs w:val="24"/>
          <w:rtl/>
        </w:rPr>
        <w:t>اعتبر أن ثبات نهضة عربية إسلامية يتطلب عقلا ناهضا.</w:t>
      </w:r>
    </w:p>
    <w:p w:rsidR="00AC4336" w:rsidRPr="00FF3F04" w:rsidRDefault="00AC4336" w:rsidP="00FC3874">
      <w:pPr>
        <w:pStyle w:val="ListParagraph"/>
        <w:numPr>
          <w:ilvl w:val="0"/>
          <w:numId w:val="26"/>
        </w:numPr>
        <w:spacing w:after="0"/>
        <w:ind w:left="662" w:hanging="76"/>
        <w:rPr>
          <w:rFonts w:ascii="Simplified Arabic" w:hAnsi="Simplified Arabic" w:cs="Khalid Art bold"/>
          <w:sz w:val="24"/>
          <w:szCs w:val="24"/>
        </w:rPr>
      </w:pPr>
      <w:r w:rsidRPr="00FF3F04">
        <w:rPr>
          <w:rFonts w:ascii="Simplified Arabic" w:hAnsi="Simplified Arabic" w:cs="Khalid Art bold"/>
          <w:sz w:val="24"/>
          <w:szCs w:val="24"/>
          <w:rtl/>
        </w:rPr>
        <w:t xml:space="preserve">اعتبر أن النهضة العربية الإسلامية توقفت عند القرون الوسطى بسبب عدم تطور أدوات المعرفة والثقافة. </w:t>
      </w:r>
    </w:p>
    <w:p w:rsidR="00AC4336" w:rsidRPr="00FF3F04" w:rsidRDefault="00AC4336" w:rsidP="00FC3874">
      <w:pPr>
        <w:pStyle w:val="ListParagraph"/>
        <w:numPr>
          <w:ilvl w:val="0"/>
          <w:numId w:val="26"/>
        </w:numPr>
        <w:spacing w:after="0"/>
        <w:ind w:left="662" w:hanging="76"/>
        <w:rPr>
          <w:rFonts w:ascii="Simplified Arabic" w:hAnsi="Simplified Arabic" w:cs="Khalid Art bold"/>
          <w:sz w:val="24"/>
          <w:szCs w:val="24"/>
        </w:rPr>
      </w:pPr>
      <w:r w:rsidRPr="00FF3F04">
        <w:rPr>
          <w:rFonts w:ascii="Simplified Arabic" w:hAnsi="Simplified Arabic" w:cs="Khalid Art bold"/>
          <w:sz w:val="24"/>
          <w:szCs w:val="24"/>
          <w:rtl/>
        </w:rPr>
        <w:t xml:space="preserve">اعتبر فقدان الاستقلالية الذاتية العربية الإسلامية سببهُ هيمنة المرجعية الغربية. </w:t>
      </w:r>
    </w:p>
    <w:p w:rsidR="00AC4336" w:rsidRPr="00FF3F04" w:rsidRDefault="00AC4336" w:rsidP="00FC3874">
      <w:pPr>
        <w:pStyle w:val="ListParagraph"/>
        <w:numPr>
          <w:ilvl w:val="0"/>
          <w:numId w:val="26"/>
        </w:numPr>
        <w:spacing w:after="0"/>
        <w:ind w:left="662" w:hanging="76"/>
        <w:rPr>
          <w:rFonts w:ascii="Simplified Arabic" w:hAnsi="Simplified Arabic" w:cs="Khalid Art bold"/>
          <w:sz w:val="24"/>
          <w:szCs w:val="24"/>
        </w:rPr>
      </w:pPr>
      <w:r w:rsidRPr="00FF3F04">
        <w:rPr>
          <w:rFonts w:ascii="Simplified Arabic" w:hAnsi="Simplified Arabic" w:cs="Khalid Art bold"/>
          <w:sz w:val="24"/>
          <w:szCs w:val="24"/>
          <w:rtl/>
        </w:rPr>
        <w:t xml:space="preserve">اعتبر الجابري أن القرآن الكريم هو النص المرجعي للحضارة الإسلامية (إصدار كتاب: مدخل إلى القرآن الكريم). </w:t>
      </w:r>
    </w:p>
    <w:p w:rsidR="00AC4336" w:rsidRPr="00FF3F04" w:rsidRDefault="00AC4336" w:rsidP="00FC3874">
      <w:pPr>
        <w:pStyle w:val="ListParagraph"/>
        <w:numPr>
          <w:ilvl w:val="0"/>
          <w:numId w:val="26"/>
        </w:numPr>
        <w:spacing w:after="0"/>
        <w:ind w:left="662" w:hanging="76"/>
        <w:rPr>
          <w:rFonts w:ascii="Simplified Arabic" w:hAnsi="Simplified Arabic" w:cs="Khalid Art bold"/>
          <w:sz w:val="24"/>
          <w:szCs w:val="24"/>
        </w:rPr>
      </w:pPr>
      <w:r w:rsidRPr="00FF3F04">
        <w:rPr>
          <w:rFonts w:ascii="Simplified Arabic" w:hAnsi="Simplified Arabic" w:cs="Khalid Art bold"/>
          <w:sz w:val="24"/>
          <w:szCs w:val="24"/>
          <w:rtl/>
        </w:rPr>
        <w:t xml:space="preserve">التأسيس لقراءة جديدة للتراث العربي الإسلامي وفق مقاربة نقدية. </w:t>
      </w:r>
    </w:p>
    <w:p w:rsidR="00AC4336" w:rsidRPr="00FF3F04" w:rsidRDefault="00AC4336" w:rsidP="00FC3874">
      <w:pPr>
        <w:pStyle w:val="ListParagraph"/>
        <w:numPr>
          <w:ilvl w:val="0"/>
          <w:numId w:val="26"/>
        </w:numPr>
        <w:spacing w:after="0"/>
        <w:ind w:left="662" w:hanging="76"/>
        <w:rPr>
          <w:rFonts w:ascii="Simplified Arabic" w:hAnsi="Simplified Arabic" w:cs="Khalid Art bold"/>
          <w:sz w:val="24"/>
          <w:szCs w:val="24"/>
        </w:rPr>
      </w:pPr>
      <w:r w:rsidRPr="00FF3F04">
        <w:rPr>
          <w:rFonts w:ascii="Simplified Arabic" w:hAnsi="Simplified Arabic" w:cs="Khalid Art bold"/>
          <w:sz w:val="24"/>
          <w:szCs w:val="24"/>
          <w:rtl/>
        </w:rPr>
        <w:lastRenderedPageBreak/>
        <w:t>أقام الجابري نقاشات وحوارات معمقة حول قضايا الأمة الإسلامية مع كبار المفكرين مثل: عبد الله العروي, حسن حنفي – جورج طرابيشي – طه عبد الرحمن ... .</w:t>
      </w:r>
    </w:p>
    <w:p w:rsidR="00AC4336" w:rsidRPr="00FF3F04" w:rsidRDefault="00AC4336" w:rsidP="00012E8F">
      <w:pPr>
        <w:pStyle w:val="ListParagraph"/>
        <w:numPr>
          <w:ilvl w:val="0"/>
          <w:numId w:val="37"/>
        </w:numPr>
        <w:spacing w:after="0"/>
        <w:rPr>
          <w:rFonts w:ascii="Simplified Arabic" w:hAnsi="Simplified Arabic" w:cs="Khalid Art bold"/>
          <w:b/>
          <w:bCs/>
          <w:sz w:val="24"/>
          <w:szCs w:val="24"/>
          <w:rtl/>
        </w:rPr>
      </w:pPr>
      <w:r w:rsidRPr="00FF3F04">
        <w:rPr>
          <w:rFonts w:ascii="Simplified Arabic" w:hAnsi="Simplified Arabic" w:cs="Khalid Art bold"/>
          <w:b/>
          <w:bCs/>
          <w:sz w:val="24"/>
          <w:szCs w:val="24"/>
          <w:rtl/>
        </w:rPr>
        <w:t>الانتقادات الموجه له من قبل المفكرين العرب:</w:t>
      </w:r>
    </w:p>
    <w:p w:rsidR="00AC4336" w:rsidRPr="00FF3F04" w:rsidRDefault="00AC4336" w:rsidP="00FC3874">
      <w:pPr>
        <w:pStyle w:val="ListParagraph"/>
        <w:numPr>
          <w:ilvl w:val="0"/>
          <w:numId w:val="27"/>
        </w:numPr>
        <w:spacing w:after="0"/>
        <w:ind w:left="662"/>
        <w:rPr>
          <w:rFonts w:ascii="Simplified Arabic" w:hAnsi="Simplified Arabic" w:cs="Khalid Art bold"/>
          <w:sz w:val="24"/>
          <w:szCs w:val="24"/>
          <w:rtl/>
        </w:rPr>
      </w:pPr>
      <w:r w:rsidRPr="00FF3F04">
        <w:rPr>
          <w:rFonts w:ascii="Simplified Arabic" w:hAnsi="Simplified Arabic" w:cs="Khalid Art bold"/>
          <w:sz w:val="24"/>
          <w:szCs w:val="24"/>
          <w:rtl/>
        </w:rPr>
        <w:t xml:space="preserve">قوله بجواز حدوث خطأ أو نسيان في عملية جمع القرآن الكريم في زمن عثمان. وقوله " وقد وقع تدارك بعض النقص“. (بلغ الطعن في بعض كتاباته إلى الطعن في عقيدته). </w:t>
      </w:r>
    </w:p>
    <w:p w:rsidR="00AC4336" w:rsidRPr="00FF3F04" w:rsidRDefault="00AC4336" w:rsidP="00FC3874">
      <w:pPr>
        <w:pStyle w:val="ListParagraph"/>
        <w:numPr>
          <w:ilvl w:val="0"/>
          <w:numId w:val="27"/>
        </w:numPr>
        <w:spacing w:after="0"/>
        <w:ind w:left="662"/>
        <w:rPr>
          <w:rFonts w:ascii="Simplified Arabic" w:hAnsi="Simplified Arabic" w:cs="Khalid Art bold"/>
          <w:sz w:val="24"/>
          <w:szCs w:val="24"/>
          <w:rtl/>
        </w:rPr>
      </w:pPr>
      <w:r w:rsidRPr="00FF3F04">
        <w:rPr>
          <w:rFonts w:ascii="Simplified Arabic" w:hAnsi="Simplified Arabic" w:cs="Khalid Art bold"/>
          <w:sz w:val="24"/>
          <w:szCs w:val="24"/>
          <w:rtl/>
        </w:rPr>
        <w:t xml:space="preserve">أنه وجه نقدا للغة العربية ودعا إلى إعادة تعقيدها (هذا في كتابيه: تكوين العقل العربي ونقد العقل العربي)  </w:t>
      </w:r>
    </w:p>
    <w:p w:rsidR="00AC4336" w:rsidRPr="00FF3F04" w:rsidRDefault="00AC4336" w:rsidP="00FC3874">
      <w:pPr>
        <w:pStyle w:val="ListParagraph"/>
        <w:numPr>
          <w:ilvl w:val="0"/>
          <w:numId w:val="27"/>
        </w:numPr>
        <w:spacing w:after="0"/>
        <w:ind w:left="662"/>
        <w:rPr>
          <w:rFonts w:ascii="Simplified Arabic" w:hAnsi="Simplified Arabic" w:cs="Khalid Art bold"/>
          <w:sz w:val="24"/>
          <w:szCs w:val="24"/>
        </w:rPr>
      </w:pPr>
      <w:r w:rsidRPr="00FF3F04">
        <w:rPr>
          <w:rFonts w:ascii="Simplified Arabic" w:hAnsi="Simplified Arabic" w:cs="Khalid Art bold"/>
          <w:sz w:val="24"/>
          <w:szCs w:val="24"/>
          <w:rtl/>
        </w:rPr>
        <w:t xml:space="preserve">كتب بعض النقاد كتبا معارضة للجابري ردا على بعض مؤلفاته مثل كتاب "نقد العقل العربي" لجورج طرابيشي. </w:t>
      </w:r>
    </w:p>
    <w:p w:rsidR="00AC4336" w:rsidRPr="00FF3F04" w:rsidRDefault="00AC4336" w:rsidP="00FC3874">
      <w:pPr>
        <w:pStyle w:val="ListParagraph"/>
        <w:numPr>
          <w:ilvl w:val="0"/>
          <w:numId w:val="27"/>
        </w:numPr>
        <w:spacing w:after="0"/>
        <w:ind w:left="662"/>
        <w:rPr>
          <w:rFonts w:ascii="Simplified Arabic" w:hAnsi="Simplified Arabic" w:cs="Khalid Art bold"/>
          <w:sz w:val="24"/>
          <w:szCs w:val="24"/>
        </w:rPr>
      </w:pPr>
      <w:r w:rsidRPr="00FF3F04">
        <w:rPr>
          <w:rFonts w:ascii="Simplified Arabic" w:hAnsi="Simplified Arabic" w:cs="Khalid Art bold"/>
          <w:sz w:val="24"/>
          <w:szCs w:val="24"/>
          <w:rtl/>
        </w:rPr>
        <w:t xml:space="preserve">انتقد الفيلسوف التونسي في حديثه عن عقل عربي معتبرا أن العقل العالمي واحد. </w:t>
      </w:r>
    </w:p>
    <w:p w:rsidR="00AC4336" w:rsidRPr="00FF3F04" w:rsidRDefault="00AC4336" w:rsidP="00FC3874">
      <w:pPr>
        <w:pStyle w:val="ListParagraph"/>
        <w:numPr>
          <w:ilvl w:val="0"/>
          <w:numId w:val="27"/>
        </w:numPr>
        <w:spacing w:after="0"/>
        <w:ind w:left="662"/>
        <w:rPr>
          <w:rFonts w:ascii="Simplified Arabic" w:hAnsi="Simplified Arabic" w:cs="Khalid Art bold"/>
          <w:sz w:val="24"/>
          <w:szCs w:val="24"/>
        </w:rPr>
      </w:pPr>
      <w:r w:rsidRPr="00FF3F04">
        <w:rPr>
          <w:rFonts w:ascii="Simplified Arabic" w:hAnsi="Simplified Arabic" w:cs="Khalid Art bold"/>
          <w:sz w:val="24"/>
          <w:szCs w:val="24"/>
          <w:rtl/>
        </w:rPr>
        <w:t xml:space="preserve">انتقده المفكر علي حرب في استخدامه للعقل بدلا من الفكر. </w:t>
      </w:r>
    </w:p>
    <w:p w:rsidR="00AC4336" w:rsidRPr="00FF3F04" w:rsidRDefault="00AC4336" w:rsidP="00FC3874">
      <w:pPr>
        <w:pStyle w:val="ListParagraph"/>
        <w:numPr>
          <w:ilvl w:val="0"/>
          <w:numId w:val="27"/>
        </w:numPr>
        <w:spacing w:after="0"/>
        <w:ind w:left="662"/>
        <w:rPr>
          <w:rFonts w:ascii="Simplified Arabic" w:hAnsi="Simplified Arabic" w:cs="Khalid Art bold"/>
          <w:sz w:val="24"/>
          <w:szCs w:val="24"/>
        </w:rPr>
      </w:pPr>
      <w:r w:rsidRPr="00FF3F04">
        <w:rPr>
          <w:rFonts w:ascii="Simplified Arabic" w:hAnsi="Simplified Arabic" w:cs="Khalid Art bold"/>
          <w:sz w:val="24"/>
          <w:szCs w:val="24"/>
          <w:rtl/>
        </w:rPr>
        <w:t>اعتبرته المنظمات الأمازيغية (البربرية) في المغرب مناهضا للغتهم مدافعا شرسا على العروبة.</w:t>
      </w:r>
    </w:p>
    <w:p w:rsidR="00AC4336" w:rsidRPr="00FF3F04" w:rsidRDefault="00AC4336" w:rsidP="00FC3874">
      <w:pPr>
        <w:pStyle w:val="ListParagraph"/>
        <w:numPr>
          <w:ilvl w:val="0"/>
          <w:numId w:val="37"/>
        </w:numPr>
        <w:spacing w:after="0"/>
        <w:rPr>
          <w:rFonts w:ascii="Simplified Arabic" w:hAnsi="Simplified Arabic" w:cs="Khalid Art bold"/>
          <w:sz w:val="24"/>
          <w:szCs w:val="24"/>
          <w:rtl/>
        </w:rPr>
      </w:pPr>
      <w:r w:rsidRPr="00FF3F04">
        <w:rPr>
          <w:rFonts w:ascii="Simplified Arabic" w:hAnsi="Simplified Arabic" w:cs="Khalid Art bold"/>
          <w:b/>
          <w:bCs/>
          <w:sz w:val="24"/>
          <w:szCs w:val="24"/>
          <w:rtl/>
        </w:rPr>
        <w:t>انتقاده للفكر الغربي:</w:t>
      </w:r>
    </w:p>
    <w:p w:rsidR="00AC4336" w:rsidRPr="00FF3F04" w:rsidRDefault="00AC4336" w:rsidP="00FC3874">
      <w:pPr>
        <w:spacing w:after="0"/>
        <w:rPr>
          <w:rFonts w:ascii="Simplified Arabic" w:hAnsi="Simplified Arabic" w:cs="Khalid Art bold"/>
          <w:sz w:val="24"/>
          <w:szCs w:val="24"/>
          <w:rtl/>
        </w:rPr>
      </w:pPr>
      <w:r w:rsidRPr="00FF3F04">
        <w:rPr>
          <w:rFonts w:ascii="Simplified Arabic" w:hAnsi="Simplified Arabic" w:cs="Khalid Art bold"/>
          <w:sz w:val="24"/>
          <w:szCs w:val="24"/>
          <w:rtl/>
        </w:rPr>
        <w:t xml:space="preserve">                      وتتلخص علاقته النقدية بالفكر الغربي في:</w:t>
      </w:r>
    </w:p>
    <w:p w:rsidR="00AC4336" w:rsidRPr="00FF3F04" w:rsidRDefault="00AC4336" w:rsidP="00FC3874">
      <w:pPr>
        <w:spacing w:after="0"/>
        <w:ind w:left="521"/>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 -  درس العلاقة بين الإسلام والغرب وبين أسباب أخطاء الغرب في</w:t>
      </w:r>
      <w:r w:rsidRPr="00FF3F04">
        <w:rPr>
          <w:rFonts w:ascii="Simplified Arabic" w:hAnsi="Simplified Arabic" w:cs="Khalid Art bold" w:hint="cs"/>
          <w:sz w:val="24"/>
          <w:szCs w:val="24"/>
          <w:rtl/>
        </w:rPr>
        <w:t xml:space="preserve">- </w:t>
      </w:r>
      <w:r w:rsidRPr="00FF3F04">
        <w:rPr>
          <w:rFonts w:ascii="Simplified Arabic" w:hAnsi="Simplified Arabic" w:cs="Khalid Art bold"/>
          <w:sz w:val="24"/>
          <w:szCs w:val="24"/>
          <w:rtl/>
        </w:rPr>
        <w:t xml:space="preserve">تكوين صورة صحيحة عن الإسلام والمسلمين. </w:t>
      </w:r>
    </w:p>
    <w:p w:rsidR="00AC4336" w:rsidRPr="00FF3F04" w:rsidRDefault="00AC4336" w:rsidP="00FC3874">
      <w:pPr>
        <w:pStyle w:val="ListParagraph"/>
        <w:spacing w:after="0"/>
        <w:ind w:left="521"/>
        <w:jc w:val="both"/>
        <w:rPr>
          <w:rFonts w:ascii="Simplified Arabic" w:hAnsi="Simplified Arabic" w:cs="Khalid Art bold"/>
          <w:sz w:val="24"/>
          <w:szCs w:val="24"/>
        </w:rPr>
      </w:pPr>
      <w:r w:rsidRPr="00FF3F04">
        <w:rPr>
          <w:rFonts w:ascii="Simplified Arabic" w:hAnsi="Simplified Arabic" w:cs="Khalid Art bold"/>
          <w:sz w:val="24"/>
          <w:szCs w:val="24"/>
          <w:rtl/>
        </w:rPr>
        <w:t xml:space="preserve">- المثقفون المعاصرون العرب والمسلمون لهم مواقف متضاربة حول صورة الغرب ودوره وحضارته. </w:t>
      </w:r>
    </w:p>
    <w:p w:rsidR="00AC4336" w:rsidRPr="00FF3F04" w:rsidRDefault="00AC4336" w:rsidP="00FC3874">
      <w:pPr>
        <w:pStyle w:val="ListParagraph"/>
        <w:spacing w:after="0"/>
        <w:ind w:left="521"/>
        <w:jc w:val="both"/>
        <w:rPr>
          <w:rFonts w:ascii="Simplified Arabic" w:hAnsi="Simplified Arabic" w:cs="Khalid Art bold"/>
          <w:sz w:val="24"/>
          <w:szCs w:val="24"/>
        </w:rPr>
      </w:pPr>
      <w:r w:rsidRPr="00FF3F04">
        <w:rPr>
          <w:rFonts w:ascii="Simplified Arabic" w:hAnsi="Simplified Arabic" w:cs="Khalid Art bold"/>
          <w:sz w:val="24"/>
          <w:szCs w:val="24"/>
          <w:rtl/>
        </w:rPr>
        <w:t xml:space="preserve"> - إن العقلانية الغربية تتميز بأنها تتجاهل العقلانيات الأخرى   وتتمركز حول ذاتها. </w:t>
      </w:r>
    </w:p>
    <w:p w:rsidR="00AC4336" w:rsidRPr="00FF3F04" w:rsidRDefault="00AC4336" w:rsidP="00FC3874">
      <w:pPr>
        <w:pStyle w:val="ListParagraph"/>
        <w:spacing w:after="0"/>
        <w:ind w:left="521"/>
        <w:jc w:val="both"/>
        <w:rPr>
          <w:rFonts w:ascii="Simplified Arabic" w:hAnsi="Simplified Arabic" w:cs="Khalid Art bold"/>
          <w:sz w:val="24"/>
          <w:szCs w:val="24"/>
        </w:rPr>
      </w:pPr>
      <w:r w:rsidRPr="00FF3F04">
        <w:rPr>
          <w:rFonts w:ascii="Simplified Arabic" w:hAnsi="Simplified Arabic" w:cs="Khalid Art bold"/>
          <w:sz w:val="24"/>
          <w:szCs w:val="24"/>
          <w:rtl/>
        </w:rPr>
        <w:lastRenderedPageBreak/>
        <w:t xml:space="preserve">  - توجد لـ العرب والمسلمين مساهمات علمية هامة لم يعترف بها الغرب مثل دور ابن خلدون في تأسيس علم الاجتماع الحديث. </w:t>
      </w:r>
    </w:p>
    <w:p w:rsidR="00AC4336" w:rsidRPr="00FF3F04" w:rsidRDefault="00AC4336" w:rsidP="00FC3874">
      <w:pPr>
        <w:pStyle w:val="ListParagraph"/>
        <w:spacing w:after="0"/>
        <w:ind w:left="521"/>
        <w:jc w:val="both"/>
        <w:rPr>
          <w:rFonts w:ascii="Simplified Arabic" w:hAnsi="Simplified Arabic" w:cs="Khalid Art bold"/>
          <w:sz w:val="24"/>
          <w:szCs w:val="24"/>
        </w:rPr>
      </w:pPr>
      <w:r w:rsidRPr="00FF3F04">
        <w:rPr>
          <w:rFonts w:ascii="Simplified Arabic" w:hAnsi="Simplified Arabic" w:cs="Khalid Art bold"/>
          <w:sz w:val="24"/>
          <w:szCs w:val="24"/>
          <w:rtl/>
        </w:rPr>
        <w:t xml:space="preserve">   - تجاهل الغربيين للجوانب الروحية في المجتمع وتركيزهم على الجوانب المادية. وتفسيرهم المادي للتاريخ. </w:t>
      </w:r>
    </w:p>
    <w:p w:rsidR="00AC4336" w:rsidRPr="00FF3F04" w:rsidRDefault="00AC4336" w:rsidP="00FC3874">
      <w:pPr>
        <w:pStyle w:val="ListParagraph"/>
        <w:spacing w:after="0"/>
        <w:ind w:left="521"/>
        <w:jc w:val="both"/>
        <w:rPr>
          <w:rFonts w:ascii="Simplified Arabic" w:hAnsi="Simplified Arabic" w:cs="Khalid Art bold"/>
          <w:sz w:val="24"/>
          <w:szCs w:val="24"/>
        </w:rPr>
      </w:pPr>
      <w:r w:rsidRPr="00FF3F04">
        <w:rPr>
          <w:rFonts w:ascii="Simplified Arabic" w:hAnsi="Simplified Arabic" w:cs="Khalid Art bold"/>
          <w:sz w:val="24"/>
          <w:szCs w:val="24"/>
          <w:rtl/>
        </w:rPr>
        <w:t xml:space="preserve">   - هيمنة الايدولوجيا على الفكر الغربي.</w:t>
      </w:r>
    </w:p>
    <w:p w:rsidR="00AC4336" w:rsidRPr="00FF3F04" w:rsidRDefault="00AC4336" w:rsidP="00FC3874">
      <w:pPr>
        <w:spacing w:after="0"/>
        <w:rPr>
          <w:rFonts w:ascii="Simplified Arabic" w:hAnsi="Simplified Arabic" w:cs="Khalid Art bold"/>
          <w:b/>
          <w:bCs/>
          <w:sz w:val="24"/>
          <w:szCs w:val="24"/>
          <w:rtl/>
        </w:rPr>
      </w:pPr>
      <w:r w:rsidRPr="00FF3F04">
        <w:rPr>
          <w:rFonts w:ascii="Simplified Arabic" w:hAnsi="Simplified Arabic" w:cs="Khalid Art bold"/>
          <w:b/>
          <w:bCs/>
          <w:sz w:val="24"/>
          <w:szCs w:val="24"/>
          <w:rtl/>
        </w:rPr>
        <w:t xml:space="preserve">مشروع الجابري في بناء نظرية خلدونيةفي التاريخ الإسلامي </w:t>
      </w:r>
    </w:p>
    <w:p w:rsidR="00AC4336" w:rsidRPr="00FF3F04" w:rsidRDefault="00AC4336" w:rsidP="00FC3874">
      <w:pPr>
        <w:spacing w:after="0"/>
        <w:rPr>
          <w:rFonts w:ascii="Simplified Arabic" w:hAnsi="Simplified Arabic" w:cs="Khalid Art bold"/>
          <w:b/>
          <w:bCs/>
          <w:sz w:val="24"/>
          <w:szCs w:val="24"/>
          <w:rtl/>
        </w:rPr>
      </w:pPr>
      <w:r w:rsidRPr="00FF3F04">
        <w:rPr>
          <w:rFonts w:ascii="Simplified Arabic" w:hAnsi="Simplified Arabic" w:cs="Khalid Art bold"/>
          <w:b/>
          <w:bCs/>
          <w:sz w:val="24"/>
          <w:szCs w:val="24"/>
          <w:rtl/>
        </w:rPr>
        <w:t>1- معالم نظرية خلدونية:</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       يندرج مشروع محمد عابد الجابري في وضع "معالم نظرية خلدونية في التاريخ الإسلامي" ضمن ما يمكن تسمية بالتأصيل الإسلامي للفكر الاجتماعي والعلوم الإنسانية. </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 لقد أحس الجابري مع جملة من مفكري عصره من العرب والمسلمين بأهمية تأسيس مدرسة عربية للعلوم الإنسانية. وخاصة في مجال علم الاجتماع والفلسفة والتاريخ والثقافة. ومن منطلق حرصه على تحقيق هذا المطمح الثقافي والمعرفي، فإنه بادر إلى وضع هذا الطموح وهذا الأمل موضع التنفيذ والتحقيق من خلال مجموعة من كتبه، أهمها كتابة حول "فكر ابن خلدون: العصبية والدولة“.ولهذا الكتاب مكانة خاصة في مسيرة الجابري نظرا لأنه ألفه في فترة نشاطه الفكري (بداية الثمانينات من القرن العشرين). كما أنه لقي نقاشا واسعاً وأصبح يدرّس في عديد الجامعات العربية، وهذا ما يدل عليه عدد الطبعات الذي وصل إلى خمسة طبعات نفذ أغلبها إن لم نقل جميعها. </w:t>
      </w:r>
    </w:p>
    <w:p w:rsidR="00AC4336" w:rsidRPr="00FF3F04" w:rsidRDefault="00AC4336" w:rsidP="00FC3874">
      <w:pPr>
        <w:pStyle w:val="ListParagraph"/>
        <w:numPr>
          <w:ilvl w:val="0"/>
          <w:numId w:val="37"/>
        </w:numPr>
        <w:spacing w:after="0"/>
        <w:rPr>
          <w:rFonts w:ascii="Simplified Arabic" w:hAnsi="Simplified Arabic" w:cs="Khalid Art bold"/>
          <w:b/>
          <w:bCs/>
          <w:sz w:val="24"/>
          <w:szCs w:val="24"/>
        </w:rPr>
      </w:pPr>
      <w:r w:rsidRPr="00FF3F04">
        <w:rPr>
          <w:rFonts w:ascii="Simplified Arabic" w:hAnsi="Simplified Arabic" w:cs="Khalid Art bold"/>
          <w:b/>
          <w:bCs/>
          <w:sz w:val="24"/>
          <w:szCs w:val="24"/>
          <w:rtl/>
        </w:rPr>
        <w:t xml:space="preserve">معالم النظرية: </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إن ابن خلدون هو مرتكز هذه النظرية التي نسبها الجابري إلى إسم ابن خلدون فسمّاها "نظرية خلدونية". فهو يعتبر ابن خلدون المؤسس الأول لعلم الاجتماع (العمران) وعلم التاريخ.</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ويتضمن كتاب ابن خلدون "تاريخ العبر" وخاصة مقدمته، حسب الجابري فلسفة ووجهة نظر علمية متميزة وأصيلة. لذلك يسأل الجابري: لماذا ابن خلدون؟ للإجابة عن هذا السؤال، يقول الجابري إنه بدأ قراءة نصوص ابن خلدون، وتساءل عن سبب هذا الاهتمام </w:t>
      </w:r>
      <w:r w:rsidRPr="00FF3F04">
        <w:rPr>
          <w:rFonts w:ascii="Simplified Arabic" w:hAnsi="Simplified Arabic" w:cs="Khalid Art bold"/>
          <w:sz w:val="24"/>
          <w:szCs w:val="24"/>
          <w:rtl/>
        </w:rPr>
        <w:lastRenderedPageBreak/>
        <w:t>الواسع بابن خلدون وقراءات رسائل جامعية وبحوثا وندوات حول المقدمة وحول تاريخ كتاب العبر.</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يقول الجابري "هذا ما ولّد لدي اعتقادا قويا بأن الدراسات الخلدونية أصبحت اليوم في حاجة ماسة إلى عملية "تصحيح" تعود بالفكر الخلدوني إلى إطاره الأصلي، وتحتفظ له بكليته وهويته الحقيقية " (الجابري, 1984، ص4).   </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ويرى أن الخطأ في قراءة ابن خلدون قراءة علمية صحيحة هو مبالغة البعض في اعتبار أنه سبق إلى كل العلوم، فهو يقول: "لقد اتجهت الدراسات الخلدونية، في الأعم الأغلب، إلى بيان أصالة أفكار هذا الرجل، وطرافة نظرياته، والإشادة به كمفكر مبدع لم يسبقه أحد من المتقدمين عليه“، يونانيين أو إسلاميين، إلى كثير من الآراء التي أدلى بها في ميدان السياسة والاجتماع والاقتصاد. بل إن كثيرا من الذين اتجهوا هذا الاتجاه يأخذون كحقيقة مسلمة أن الفكر البشري لم يفطن إلى الحقائق العلمية الاجتماعية والسياسية التي كشف عنها ابن خلدون إلا بعد صدور مقدمته بأكثر من خمسة قرون. وهكذا فإذا ذكروا آراء ابن خلدون انصرفت أذهانهم إلى أمثال مونتسكيووفيكو، بل إلى دوركايموتارد، وغير هؤلاء وأولئك من رواد الدراسات الاجتماعية الحديثة وزعماء المذاهب الاجتماعية والاقتصادية في العصر الحاضر.. ! </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كما يعتبر الجابري أن بعض الأخطاء التي تسربت إلى الدراسات الخلدونية ترجع إلى فهم أفكار ابن خلدون على ضوء الفكر الحديث والمعاصر، وقعت أيضا في خطأ مماثل، هو فهم مصطلحاته وتعابيره فهما ينأى بها عن مقصوده، ويبعد بها عن مجال اهتمامه وقوالب تفكيره. حقا لقد استعمل ابن خلدون كثيرا من الكلمات والمصطلحات دون أن يبين ما يلبسه إياها من المعاني والدلالات، مما جعلها موضوع تأويلات وشروح عديدة من طرف المعاصرين. ولكن هذه التأويلات والشروح تميل في الغالب إلى إلباس تلك الكلمات معنى جديدا لم يكن قد ظهر أو تحدد في عصر ابن خلدون. هذا في حين أن المصطلح كيفما كان، هو دوما وليد العصر الذي ظهر فيه، يجب تحديد معناه، اعتمادا على ما كان يفهمه منه أبناء ذلك العصر، أو كما يقول ابن خلدون نفسه: "إن المصطلح لا ينبغي أن يحمل إلا على ما كان يحمل في عصرهم، فهو أليق بمرادهم منه". (خلف, 1971، ص 681). </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lastRenderedPageBreak/>
        <w:t>ومن مشكلات قرّاء ابن خلدون التأويلات والانتزاع للأفكار والأقوال من سياقها، مثل قول الجابري: وأخطر من ذلك ما يفعله بعض الكتاب حيث يعمدون إلى عبارة من عبارات فصول المقدمة، ينتزعونها انتزاعا، ويتخذون منها أساسا لتأويلات وشروح تبتعد بالفكر الخلدوني عن روح عصره، وإطاره الخاص. إن تجزئة الفكر الخلدوني على هذا الشكل، والاستناد في استنتاجات بعيدة، مفرطة أحيانا، على مجرد عبارة أو فقرة وردت في المقدمة، أسلوب في البحث لا يساعد البَتة على فهم آراء ابن خلدون على حقيقتها، وفي وحدتها الكلية وتناسقها الجدلي.</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إن الجابري يدعو إلى ضرورة أن نقرأ نصوص ابن خلدون ضمن سياق عصره، وذلك لن ينقص شيء من قيمة هذا العالم الجليل، على أنه إذا كنا قد حرصنا على دراسة الفكر الخلدوني في إطاره الأصلي: إطار تجربته وظروف عصره، وعلى ضوء الثقافة التي غرفَ منها، فإن هذا لا يعني أننا نعتبره فكرا ميتا مقطوع الصلة باهتماماتنا ومشاغلنا الراهنة. إن الفكر الخلدوني فكر فلسفي، والفكر الفلسفي الأصيل يتجاوز عصره بمقدار ما هو نتاج هذا العصر نفسه. ان مقدمة ابن خلدون هي – باجماع الباحثين - تراث إنساني قيم, مازال رغم كل ما كتب عنه, في مزيد الحاجة الى الدراسة والتحليل, ليس لأن هذا التراث الثمين يعكس بقوة بعمق خبايا وتفاصيل أهم وأخطر حقبة من التاريخ العربي الإسلامي وحسب, بل لأنه يعكس أيضا جانبا مهماً من جوانب واقعنا العربي الراهن. </w:t>
      </w:r>
    </w:p>
    <w:p w:rsidR="00AC4336" w:rsidRPr="00FF3F04" w:rsidRDefault="00AC4336" w:rsidP="00FC3874">
      <w:pPr>
        <w:pStyle w:val="ListParagraph"/>
        <w:numPr>
          <w:ilvl w:val="0"/>
          <w:numId w:val="37"/>
        </w:numPr>
        <w:spacing w:after="0"/>
        <w:rPr>
          <w:rFonts w:ascii="Simplified Arabic" w:hAnsi="Simplified Arabic" w:cs="Khalid Art bold"/>
          <w:b/>
          <w:bCs/>
          <w:sz w:val="24"/>
          <w:szCs w:val="24"/>
          <w:rtl/>
        </w:rPr>
      </w:pPr>
      <w:r w:rsidRPr="00FF3F04">
        <w:rPr>
          <w:rFonts w:ascii="Simplified Arabic" w:hAnsi="Simplified Arabic" w:cs="Khalid Art bold"/>
          <w:b/>
          <w:bCs/>
          <w:sz w:val="24"/>
          <w:szCs w:val="24"/>
          <w:rtl/>
        </w:rPr>
        <w:t>العصبية مفتاح التاريخ الاجتماعي والسياسي:</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يعتبر الجابري أن العصبية هي المفهوم العلمي التاريخي السياسي الذي لا يمكن للدارسين من المؤرخين وعلماء الاجتماع والسياسيين فهم التاريخ العربي الإسلامي فهما صحيحا ودقيقا, فالعصبية هي التي سيطرت على مجمل أحداث التاريخ الإسلامي إلى عهد ابن خلدون. </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والعصبية عند الجابري "رابطة سيكولوجية اجتماعية" تمتلك قوة المواجهة والمطالبة وتتمكن من تأسيس الملك والدولة. لكن العصبية تضعف مرة وتنكسر شوكتها، لكنها تقوى مرّات أخرى وتهيمن. إنها تفسد بالترف والنعيم، وهي تقوم بالأصل على النسب. لذلك تسقط الدولة بفساد عصبيتها, ثم تأتي عصبية جديدة لتأسس دولة </w:t>
      </w:r>
      <w:r w:rsidRPr="00FF3F04">
        <w:rPr>
          <w:rFonts w:ascii="Simplified Arabic" w:hAnsi="Simplified Arabic" w:cs="Khalid Art bold"/>
          <w:sz w:val="24"/>
          <w:szCs w:val="24"/>
          <w:rtl/>
        </w:rPr>
        <w:lastRenderedPageBreak/>
        <w:t xml:space="preserve">جديدة قوية. وتمر العصبية في حركتها من مرحلة البداوة إلى مرحلة الحضارة، "لكنها تسير بشكل دائري". </w:t>
      </w:r>
    </w:p>
    <w:p w:rsidR="00AC4336" w:rsidRPr="00FF3F04" w:rsidRDefault="00AC4336" w:rsidP="00FC3874">
      <w:pPr>
        <w:pStyle w:val="ListParagraph"/>
        <w:numPr>
          <w:ilvl w:val="0"/>
          <w:numId w:val="37"/>
        </w:numPr>
        <w:spacing w:after="0"/>
        <w:jc w:val="both"/>
        <w:rPr>
          <w:rFonts w:ascii="Simplified Arabic" w:hAnsi="Simplified Arabic" w:cs="Khalid Art bold"/>
          <w:sz w:val="24"/>
          <w:szCs w:val="24"/>
          <w:rtl/>
        </w:rPr>
      </w:pPr>
      <w:r w:rsidRPr="00FF3F04">
        <w:rPr>
          <w:rFonts w:ascii="Simplified Arabic" w:hAnsi="Simplified Arabic" w:cs="Khalid Art bold"/>
          <w:b/>
          <w:bCs/>
          <w:sz w:val="24"/>
          <w:szCs w:val="24"/>
          <w:rtl/>
        </w:rPr>
        <w:t xml:space="preserve">  نظرية العصبية (العصبية والصراع العصبي):</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تنطلق نظرية ابن خلدون من بيان الدور الذي تلعبه العصبية في حياة المجتمع عموما والتاريخ خصوصا. ويبتدع ابن خلدون مفهوم "الوازع" الذي يجعله ضرورة للاجتماع والتعاون على البناء والحفاظ على المجتمع "العمران“. والوازع هو ذلك العقل الاجتماعي الذي يمنع من حصول الصراع والفوضى في المصالح، إنه أخلاق، وعقل وقيم تمنع الطبيعة الإنسانية من تجاوز حدودها الاجتماعية. وهي أخلاق وقيم تفرض التعاون من أجل البقاء. يقول الجابري: إن الحاجة إلى "الوازع " إذن، تفرضها طبيعة الإنسان نفسه، باعتباره كائنا مجبولاً على الخير والشر معا: التعاون والعدوان. إن قيام الحياة الاجتماعية، وبالتالي بقاء الإنسان، يتطلب وجود نوع من السلطة تحفظ للمجتمع تماسكه وتعمل على تقوية التعاون بين أفراده، وكبح عدوان بعضهم على بعض سواء كأفراد أو جماعات. </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ولكن ماذا يقصد ابن خلدون بـ "الوازع" هنا؟ هل يعني به السلطة المادية التي تتجسم في الدولة وأجهزتها؟ أم يعني به فقط السلطة المعنوية التي يمارسها بعض الأفراد على بعض في أحوال خاصة؟ </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الواقع أن فكرة الوازع عِنْدَهُ تنطبق على هذا وذاك معاً. فهي تتدرج عنده من مجرد السلطة المعنوية التي لشيوخ البدو وكبرائهم، إلى السلطة المادية التي تقوم على  "الغلبة والسلطان واليد القاهرة", وبكلمة واحدة "الملك" (الحصري, 1967: 283). ويمكن القول بصفة عامة إن الوازع الذي يتحدث عنه ابن خلدون هو، وازع اجتماعي، بمعنى أنه سلطة اجتماعية تستمد خصائصها من نوع الحياة الاجتماعية السائدة. </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ويؤكد الجابري على تصنيف العدوان وأشكال الصراع فيقول: إن تصنيف ابن خلدون للعدوان هنا إلى عدوان داخلي (عدوان الأفراد بعضهم على بعض داخل المدينة أو داخل أحياء البدو) وعدوان خارجي (عدوان على المدينة كلها من الخارج، أو على أحياء البدو وحللهم من الخارج كذلك) هو من الأهمية بمكان بالنسبة لفهم منطلق نظريته في العصبية والدولة. </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lastRenderedPageBreak/>
        <w:t xml:space="preserve">أما أسس الرابطة العصبية فهي النسب والجاه والمال. المعروف أن العصبية تقوم على رابطة النسب. وهذا ما يقرره ابن خلدون في غير ما موضع من مقدمته "أن العصبية إنما تكون من الالتحام بالنسب أو ما في معناه. وذلك لأن صلة الرحم طبيعي في البشر إلا في الأقل. ومن صِلَتهَا النُّعْرة على ذوي القربى وأهل الأرحام أن ينالهم ضَيْمٌ أو تُصِيبَهُم هلكة، فإن القريب يجد في نفسه غضاضة من ظلم قريبه أو العداء عليه، ويود لو يحول بينه وبين ما يصله من المَعَاطِبِ والمهالك: نزعة طبيعية في البشر منذ كانوا" (الزعبي, 2001 : 157).     </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 كما يرى أن النسب كمؤسس لعصبية ما إما أن يكون صريحاً أو وهمياً والنسب في رأيه كذلك بمعنى انتماء جماعة ما إلى جد مشترك، هو "أمر وهمي لا حقيقة له" (الزعبي, 2001 : 157). فليست هناك في نظره، دماء صافية تنتقل من الخلف إلى السلف، بل إن اختلاط الأنساب هو الظاهرة السائدة "وما زالت الأنساب تسقط من شعب إلى شعب ويلتحم قوم بآخرين في الجاهلية والإسلام والعرب والعجم". (الملاح, 2008، ص 167). وإذن فإن النسب عند ابن خلدون، ليس الانتماء إلى جد مشترك، سواء كان الانتماء حقيقيا أو وهميا، بل إن المقصود بالنسب عنده هو الانتماء الفعلي إلى جماعة معينة، أي إلى عصبية ما، بالمفهوم الذي شرحناه آنفاً لكلمة عصبية (الكلام للجابري). وبعبارة أخرى, إن المقصود بالنسب عند ابن خلدون، ليس القرابة الدموية وحدها، بل كل ما يكون باعثا "لِلأْنَفَةِ التي تلحق النفس من اهتضام جارها أو قريبها أو نسيبها بوجه من وجوه النسب" (اسلامية المعرفة, 2008 : 51). </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وهكذا يمكن القول إن النسب عند ابن خلدون، لا يعني ضرورة القرابة الدموية بل إنه فقط العلامة المميزة للجماعة. فهو بمثابة ورقة تعريف جماعية لا غير. أما العصبية، التي يقول عنها أنها ثمرة النسب، فهي في الحقيقة ثمرة الانتساب إلى عصبة معينة تتميز عن غيرها من العصبيات، بتلك العلامة المميزة: النسب، ومن هنا كان تعصب الفرد لعصبيته إنما يرجع إلى الألفة وطول المعاشرة وما ينتج عن ذلك من تشبعه بعاداتها وتقاليدها، وبالروح الجمعية السائدة فيها، ومن ارتباط مصلحته بمصلحتها ووجوده </w:t>
      </w:r>
      <w:r w:rsidRPr="00FF3F04">
        <w:rPr>
          <w:rFonts w:ascii="Simplified Arabic" w:hAnsi="Simplified Arabic" w:cs="Khalid Art bold"/>
          <w:sz w:val="24"/>
          <w:szCs w:val="24"/>
          <w:rtl/>
        </w:rPr>
        <w:lastRenderedPageBreak/>
        <w:t>بوجودها. وبعبارة أخرى, إنه "لا معنى لكونه من هؤلاء أو هؤلاء إلا جريان أحكامهم وأحوالهم عليه وكأنما التحم بهم". (ابن خلدون, 1978 : 129).</w:t>
      </w:r>
    </w:p>
    <w:p w:rsidR="00AC4336" w:rsidRPr="00FF3F04" w:rsidRDefault="00AC4336" w:rsidP="00FC3874">
      <w:pPr>
        <w:pStyle w:val="ListParagraph"/>
        <w:numPr>
          <w:ilvl w:val="0"/>
          <w:numId w:val="37"/>
        </w:numPr>
        <w:spacing w:after="0"/>
        <w:jc w:val="both"/>
        <w:rPr>
          <w:rFonts w:ascii="Simplified Arabic" w:hAnsi="Simplified Arabic" w:cs="Khalid Art bold"/>
          <w:sz w:val="24"/>
          <w:szCs w:val="24"/>
          <w:rtl/>
        </w:rPr>
      </w:pPr>
      <w:r w:rsidRPr="00FF3F04">
        <w:rPr>
          <w:rFonts w:ascii="Simplified Arabic" w:hAnsi="Simplified Arabic" w:cs="Khalid Art bold"/>
          <w:b/>
          <w:bCs/>
          <w:sz w:val="24"/>
          <w:szCs w:val="24"/>
          <w:rtl/>
        </w:rPr>
        <w:t xml:space="preserve">لعصبية والمُلك: </w:t>
      </w:r>
    </w:p>
    <w:p w:rsidR="00AC4336" w:rsidRPr="00FF3F04" w:rsidRDefault="00AC4336" w:rsidP="00FC3874">
      <w:pPr>
        <w:spacing w:after="0"/>
        <w:jc w:val="both"/>
        <w:rPr>
          <w:rFonts w:ascii="Simplified Arabic" w:hAnsi="Simplified Arabic" w:cs="Khalid Art bold"/>
          <w:sz w:val="24"/>
          <w:szCs w:val="24"/>
        </w:rPr>
      </w:pPr>
      <w:r w:rsidRPr="00FF3F04">
        <w:rPr>
          <w:rFonts w:ascii="Simplified Arabic" w:hAnsi="Simplified Arabic" w:cs="Khalid Art bold"/>
          <w:sz w:val="24"/>
          <w:szCs w:val="24"/>
          <w:rtl/>
        </w:rPr>
        <w:t xml:space="preserve">أ – </w:t>
      </w:r>
      <w:r w:rsidRPr="00FF3F04">
        <w:rPr>
          <w:rFonts w:ascii="Simplified Arabic" w:hAnsi="Simplified Arabic" w:cs="Khalid Art bold"/>
          <w:b/>
          <w:bCs/>
          <w:sz w:val="24"/>
          <w:szCs w:val="24"/>
          <w:rtl/>
        </w:rPr>
        <w:t>الملك غاية العصبية</w:t>
      </w:r>
      <w:r w:rsidRPr="00FF3F04">
        <w:rPr>
          <w:rFonts w:ascii="Simplified Arabic" w:hAnsi="Simplified Arabic" w:cs="Khalid Art bold"/>
          <w:sz w:val="24"/>
          <w:szCs w:val="24"/>
          <w:rtl/>
        </w:rPr>
        <w:t>:</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وهذا يعني أن العصبية باعتبارها قوة نفسية اجتماعية ورابطة قوية تسعى إلى بناء الملك والسلطة، أي تأسيس الدولة. فهي تتحول من رابطة اجتماعية نفسية إلى رابطة سياسية, ما يعتبره ابن خلدون من "طبائع العمران" و"إن الغاية التي تجري إليها العصبية هي الملك" (الزعبي, 2001 : 174) . </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 ب – </w:t>
      </w:r>
      <w:r w:rsidRPr="00FF3F04">
        <w:rPr>
          <w:rFonts w:ascii="Simplified Arabic" w:hAnsi="Simplified Arabic" w:cs="Khalid Art bold"/>
          <w:b/>
          <w:bCs/>
          <w:sz w:val="24"/>
          <w:szCs w:val="24"/>
          <w:rtl/>
        </w:rPr>
        <w:t>العصبية والرئاسة</w:t>
      </w:r>
      <w:r w:rsidRPr="00FF3F04">
        <w:rPr>
          <w:rFonts w:ascii="Simplified Arabic" w:hAnsi="Simplified Arabic" w:cs="Khalid Art bold"/>
          <w:sz w:val="24"/>
          <w:szCs w:val="24"/>
          <w:rtl/>
        </w:rPr>
        <w:t>:</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 فالعصبية تستمد قوتها للوصول إلى الرئاسة أي قيادة المجتمع من لحمتها وطموحها واعتمادها على الملك الذي يمكنها من خلق الوازع الذي يفصل بين أفراد العصبية ومكوناتها ... </w:t>
      </w:r>
    </w:p>
    <w:p w:rsidR="00AC4336" w:rsidRPr="00FF3F04" w:rsidRDefault="00AC4336" w:rsidP="00FC3874">
      <w:pPr>
        <w:spacing w:after="0"/>
        <w:jc w:val="both"/>
        <w:rPr>
          <w:rFonts w:ascii="Simplified Arabic" w:hAnsi="Simplified Arabic" w:cs="Khalid Art bold"/>
          <w:b/>
          <w:bCs/>
          <w:sz w:val="24"/>
          <w:szCs w:val="24"/>
          <w:rtl/>
        </w:rPr>
      </w:pPr>
      <w:r w:rsidRPr="00FF3F04">
        <w:rPr>
          <w:rFonts w:ascii="Simplified Arabic" w:hAnsi="Simplified Arabic" w:cs="Khalid Art bold"/>
          <w:sz w:val="24"/>
          <w:szCs w:val="24"/>
          <w:rtl/>
        </w:rPr>
        <w:t xml:space="preserve">  ج – </w:t>
      </w:r>
      <w:r w:rsidRPr="00FF3F04">
        <w:rPr>
          <w:rFonts w:ascii="Simplified Arabic" w:hAnsi="Simplified Arabic" w:cs="Khalid Art bold"/>
          <w:b/>
          <w:bCs/>
          <w:sz w:val="24"/>
          <w:szCs w:val="24"/>
          <w:rtl/>
        </w:rPr>
        <w:t xml:space="preserve">النسب الصريح: </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يقول ابن خلدون: "إن الرئاسة على أهل العصبية لا تكون في غير نسبهم" (ابن خلدون, 2001 : 165), وذلك لأن العصبة قد تضم كما قلنا – أفرادا آخرين لا تربطهم بها قرابة الدم، بل تشدهم إليها روابط أخرى كالحلف والولاء والجوار، وما أشبه ذلك، وهؤلاء هم في الدرجة الثانية بالنسبة لصرحاء النسب. لكن هذا الشرط ليس مطلقا: فصراحة النسب لا تعني بالضرورة نقاوة الدم، وإنما تعني فقط أن هذا الشخص المؤهل للرئاسة، قديم الانتماء إلى العصبية، ذو مركز فيها، الشيء الذي يجعل ارتباطه بها ارتباطاً متيناً، وتشبعه بأحوالها وروحها الجمعية أوكد وأقوى . </w:t>
      </w:r>
    </w:p>
    <w:p w:rsidR="00AC4336" w:rsidRPr="00FF3F04" w:rsidRDefault="00AC4336" w:rsidP="00FC3874">
      <w:pPr>
        <w:spacing w:after="0"/>
        <w:jc w:val="both"/>
        <w:rPr>
          <w:rFonts w:ascii="Simplified Arabic" w:hAnsi="Simplified Arabic" w:cs="Khalid Art bold"/>
          <w:b/>
          <w:bCs/>
          <w:sz w:val="24"/>
          <w:szCs w:val="24"/>
          <w:rtl/>
        </w:rPr>
      </w:pPr>
      <w:r w:rsidRPr="00FF3F04">
        <w:rPr>
          <w:rFonts w:ascii="Simplified Arabic" w:hAnsi="Simplified Arabic" w:cs="Khalid Art bold"/>
          <w:b/>
          <w:bCs/>
          <w:sz w:val="24"/>
          <w:szCs w:val="24"/>
          <w:rtl/>
        </w:rPr>
        <w:t xml:space="preserve"> د – الشرف والحسب: </w:t>
      </w:r>
    </w:p>
    <w:p w:rsidR="00AC4336" w:rsidRPr="00FF3F04" w:rsidRDefault="00AC4336" w:rsidP="00FC3874">
      <w:pPr>
        <w:spacing w:after="0"/>
        <w:jc w:val="both"/>
        <w:rPr>
          <w:rFonts w:ascii="Simplified Arabic" w:hAnsi="Simplified Arabic" w:cs="Khalid Art bold"/>
          <w:sz w:val="24"/>
          <w:szCs w:val="24"/>
        </w:rPr>
      </w:pPr>
      <w:r w:rsidRPr="00FF3F04">
        <w:rPr>
          <w:rFonts w:ascii="Simplified Arabic" w:hAnsi="Simplified Arabic" w:cs="Khalid Art bold"/>
          <w:sz w:val="24"/>
          <w:szCs w:val="24"/>
          <w:rtl/>
        </w:rPr>
        <w:t xml:space="preserve">يجب أن يكون الشخص المؤهل للرئاسة على العصبية من "أهل بيت"، أي أن يكون من شرفاء القوم ولادة أو انتساباً. إن الرئاسة مجد، "والمجد له أصل يبنى عليه وتتحقق به حقيقته وهو العصبية و العشير، وفرع يتمم وجوده ويكفله وهو الخلال" (الغانمي, 2006 : 172). "إن المجد – أو الرئاسة – الحاصل من العصبية وحدها، أي من النسب بالمعنى الذي </w:t>
      </w:r>
      <w:r w:rsidRPr="00FF3F04">
        <w:rPr>
          <w:rFonts w:ascii="Simplified Arabic" w:hAnsi="Simplified Arabic" w:cs="Khalid Art bold"/>
          <w:sz w:val="24"/>
          <w:szCs w:val="24"/>
          <w:rtl/>
        </w:rPr>
        <w:lastRenderedPageBreak/>
        <w:t xml:space="preserve">شرحناه آنفاً، مجد ناقص، "لأن وجوده دون مُتمِماتِهِ – وهي الخلال الحميدة – كوجود شخص مقطوع الأعضاء، أو ظهوره عرياناً بين الناس" (الزعبي, 2001 : 172) . </w:t>
      </w:r>
    </w:p>
    <w:p w:rsidR="008D75B7" w:rsidRPr="00FF3F04" w:rsidRDefault="008D75B7" w:rsidP="00FC3874">
      <w:pPr>
        <w:spacing w:after="0"/>
        <w:jc w:val="both"/>
        <w:rPr>
          <w:rFonts w:ascii="Simplified Arabic" w:hAnsi="Simplified Arabic" w:cs="Khalid Art bold"/>
          <w:sz w:val="24"/>
          <w:szCs w:val="24"/>
          <w:rtl/>
        </w:rPr>
      </w:pPr>
    </w:p>
    <w:p w:rsidR="00AC4336" w:rsidRPr="00FF3F04" w:rsidRDefault="00AC4336" w:rsidP="00FC3874">
      <w:pPr>
        <w:spacing w:after="0"/>
        <w:jc w:val="both"/>
        <w:rPr>
          <w:rFonts w:ascii="Simplified Arabic" w:hAnsi="Simplified Arabic" w:cs="Khalid Art bold"/>
          <w:b/>
          <w:bCs/>
          <w:sz w:val="24"/>
          <w:szCs w:val="24"/>
          <w:rtl/>
        </w:rPr>
      </w:pPr>
      <w:r w:rsidRPr="00FF3F04">
        <w:rPr>
          <w:rFonts w:ascii="Simplified Arabic" w:hAnsi="Simplified Arabic" w:cs="Khalid Art bold"/>
          <w:b/>
          <w:bCs/>
          <w:sz w:val="24"/>
          <w:szCs w:val="24"/>
          <w:rtl/>
        </w:rPr>
        <w:t>هـ – الغلب:</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وهو ما يحصل بنظر الجابري للرئاسة العامة من نسب عام يُضاف له "الغلبُ" (أو التغلب، أو القوة). والعصبية الغالبة تغلب العصبية المغلوبة بنظر ابن خلدون وهو ما يحصل به "الإذعان والإتباع“. "وهذا التغلب هو الملك وهو أمر زائد على الرئاسة لأن الرئاسة انما هي سؤدد وصاحبها متبوع وليس له عليهم قهر في أحكامه، وأما الملك فهو التغلب والحكم بالقهر" (ابن خلدون, 2001 : 114).</w:t>
      </w:r>
    </w:p>
    <w:p w:rsidR="00AC4336" w:rsidRPr="00FF3F04" w:rsidRDefault="00AC4336" w:rsidP="00FC3874">
      <w:pPr>
        <w:spacing w:after="0"/>
        <w:jc w:val="both"/>
        <w:rPr>
          <w:rFonts w:ascii="Simplified Arabic" w:hAnsi="Simplified Arabic" w:cs="Khalid Art bold"/>
          <w:b/>
          <w:bCs/>
          <w:sz w:val="24"/>
          <w:szCs w:val="24"/>
          <w:rtl/>
        </w:rPr>
      </w:pPr>
      <w:r w:rsidRPr="00FF3F04">
        <w:rPr>
          <w:rFonts w:ascii="Simplified Arabic" w:hAnsi="Simplified Arabic" w:cs="Khalid Art bold"/>
          <w:b/>
          <w:bCs/>
          <w:sz w:val="24"/>
          <w:szCs w:val="24"/>
          <w:rtl/>
        </w:rPr>
        <w:t>و – من الرئاسة إلى الملك:</w:t>
      </w:r>
    </w:p>
    <w:p w:rsidR="00AC4336" w:rsidRPr="00FF3F04" w:rsidRDefault="00AC4336" w:rsidP="00FC3874">
      <w:pPr>
        <w:spacing w:after="0"/>
        <w:jc w:val="both"/>
        <w:rPr>
          <w:rFonts w:ascii="Simplified Arabic" w:hAnsi="Simplified Arabic" w:cs="Khalid Art bold"/>
          <w:sz w:val="24"/>
          <w:szCs w:val="24"/>
        </w:rPr>
      </w:pPr>
      <w:r w:rsidRPr="00FF3F04">
        <w:rPr>
          <w:rFonts w:ascii="Simplified Arabic" w:hAnsi="Simplified Arabic" w:cs="Khalid Art bold"/>
          <w:sz w:val="24"/>
          <w:szCs w:val="24"/>
          <w:rtl/>
        </w:rPr>
        <w:t>الطريق من الرئاسة العامة إلى الملك هو طريق سهل وممهد. يشرح ابن خلدون مراحل هذا الطريق بعبارات واضحة فيقول: "إذا حصل التغلب بتلك العصبية على قومها طلبت بطبعها التغلب على أهل عصبية أخرى بعيدة عنها, فإن كافأتها أو مانعتها كانوا أقتالاً وأنظاراً ، ولكل واحدة منهما التغلب على حوزتها وقومها، شأن القبائل والأمم المتفرقة في العالم. وإن غلبتها واستتبعتها التحمَتْ بها أيضا، وزادتها قوة في التغلب إلى قوتها، وطلبت غاية من التغلب والتحكم أعلى من الغاية الأولى وأبعد" (جباعي, 2014 : 165).</w:t>
      </w:r>
    </w:p>
    <w:p w:rsidR="00AC4336" w:rsidRPr="00FF3F04" w:rsidRDefault="00AC4336" w:rsidP="00FC3874">
      <w:pPr>
        <w:spacing w:after="0"/>
        <w:jc w:val="both"/>
        <w:rPr>
          <w:rFonts w:ascii="Simplified Arabic" w:hAnsi="Simplified Arabic" w:cs="Khalid Art bold"/>
          <w:b/>
          <w:bCs/>
          <w:sz w:val="24"/>
          <w:szCs w:val="24"/>
          <w:rtl/>
        </w:rPr>
      </w:pPr>
      <w:r w:rsidRPr="00FF3F04">
        <w:rPr>
          <w:rFonts w:ascii="Simplified Arabic" w:hAnsi="Simplified Arabic" w:cs="Khalid Art bold"/>
          <w:b/>
          <w:bCs/>
          <w:sz w:val="24"/>
          <w:szCs w:val="24"/>
          <w:rtl/>
        </w:rPr>
        <w:t xml:space="preserve">ز – فساد العصبية: </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يصنف ابن خلدون العوامل التي تعوق العصبية عن تحقيق الغاية التي تجري إليها، أي الملك، إلى قسمين: قسم يشل فاعلية العصبية من البداية وقسم يقف بها في منتصف الطريق، ويشرح ذلك كما يلي: </w:t>
      </w:r>
    </w:p>
    <w:p w:rsidR="00AC4336" w:rsidRPr="00FF3F04" w:rsidRDefault="00AC4336" w:rsidP="00FC3874">
      <w:pPr>
        <w:pStyle w:val="ListParagraph"/>
        <w:numPr>
          <w:ilvl w:val="0"/>
          <w:numId w:val="28"/>
        </w:numPr>
        <w:spacing w:after="0"/>
        <w:jc w:val="both"/>
        <w:rPr>
          <w:rFonts w:ascii="Simplified Arabic" w:hAnsi="Simplified Arabic" w:cs="Khalid Art bold"/>
          <w:b/>
          <w:bCs/>
          <w:sz w:val="24"/>
          <w:szCs w:val="24"/>
        </w:rPr>
      </w:pPr>
      <w:r w:rsidRPr="00FF3F04">
        <w:rPr>
          <w:rFonts w:ascii="Simplified Arabic" w:hAnsi="Simplified Arabic" w:cs="Khalid Art bold"/>
          <w:b/>
          <w:bCs/>
          <w:sz w:val="24"/>
          <w:szCs w:val="24"/>
          <w:rtl/>
        </w:rPr>
        <w:t xml:space="preserve">لا عصبية مع الخضوع والانقياد: </w:t>
      </w:r>
    </w:p>
    <w:p w:rsidR="00AC4336" w:rsidRPr="00FF3F04" w:rsidRDefault="00AC4336" w:rsidP="00FC3874">
      <w:pPr>
        <w:spacing w:after="0"/>
        <w:jc w:val="both"/>
        <w:rPr>
          <w:rFonts w:ascii="Simplified Arabic" w:hAnsi="Simplified Arabic" w:cs="Khalid Art bold"/>
          <w:sz w:val="24"/>
          <w:szCs w:val="24"/>
        </w:rPr>
      </w:pPr>
      <w:r w:rsidRPr="00FF3F04">
        <w:rPr>
          <w:rFonts w:ascii="Simplified Arabic" w:hAnsi="Simplified Arabic" w:cs="Khalid Art bold"/>
          <w:sz w:val="24"/>
          <w:szCs w:val="24"/>
          <w:rtl/>
        </w:rPr>
        <w:t xml:space="preserve"> يقرر ابن خلدون أن "من عوائق الملك حصول المذلة للقبيل والانقياد إلى سواهم" (الزعبي, 2001 : 170) . ويشرح ذلك بكون "المذلة والانقياد كاسِران لسورة العصبية وشدتها، فإن انقيادهم ومذلتهم دليل على فقدانها، فما رئموا للمذلة حتى عجزوا عن المدافعة، ومن عجز عن المدافعة فأولى أن يكون عاجزاً عن المقاومة والمطالبة" (خلف, </w:t>
      </w:r>
      <w:r w:rsidRPr="00FF3F04">
        <w:rPr>
          <w:rFonts w:ascii="Simplified Arabic" w:hAnsi="Simplified Arabic" w:cs="Khalid Art bold"/>
          <w:sz w:val="24"/>
          <w:szCs w:val="24"/>
          <w:rtl/>
        </w:rPr>
        <w:lastRenderedPageBreak/>
        <w:t xml:space="preserve">د.ت : 256). ويقرر في مكان آخر أيضاً أن "الأمة إذا غلبت وصارت في ملك غيرها أسرع إليها الفناء" (ابن خلدون, 2001 : 185) . </w:t>
      </w:r>
    </w:p>
    <w:p w:rsidR="00AC4336" w:rsidRPr="00FF3F04" w:rsidRDefault="00AC4336" w:rsidP="00FC3874">
      <w:pPr>
        <w:pStyle w:val="ListParagraph"/>
        <w:numPr>
          <w:ilvl w:val="0"/>
          <w:numId w:val="29"/>
        </w:num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b/>
          <w:bCs/>
          <w:sz w:val="24"/>
          <w:szCs w:val="24"/>
          <w:rtl/>
        </w:rPr>
        <w:t xml:space="preserve">لا عصبية بين "الترف والنعيم": </w:t>
      </w:r>
    </w:p>
    <w:p w:rsidR="00AC4336" w:rsidRPr="00FF3F04" w:rsidRDefault="00AC4336" w:rsidP="00FC3874">
      <w:pPr>
        <w:tabs>
          <w:tab w:val="left" w:pos="1927"/>
        </w:tabs>
        <w:spacing w:after="0"/>
        <w:jc w:val="both"/>
        <w:rPr>
          <w:rFonts w:ascii="Simplified Arabic" w:hAnsi="Simplified Arabic" w:cs="Khalid Art bold"/>
          <w:sz w:val="24"/>
          <w:szCs w:val="24"/>
        </w:rPr>
      </w:pPr>
      <w:r w:rsidRPr="00FF3F04">
        <w:rPr>
          <w:rFonts w:ascii="Simplified Arabic" w:hAnsi="Simplified Arabic" w:cs="Khalid Art bold"/>
          <w:sz w:val="24"/>
          <w:szCs w:val="24"/>
          <w:rtl/>
        </w:rPr>
        <w:t>وكما تفسد العصبية بالخضوع، وهو العامل الذي يشل فاعليتها منذ البداية، فإنها تفسد أيضا بعامل آخر يقف بها في منتصف الطريق ويعوقها عن بلوغ غايتها من الملك. وهذا العامل هو ما يعبر عنه ابن خلدون بـ "حصول الترف أو انغماس القبيل في النعيم" (ابن خلدون, 2001 : 175). ويشرح هذه الظاهرة فيقول: "وسبب ذلك أن القبيل إذا غلبت بعصبيتها بعض الغلب استولت على النعمة بمقداره وشاركت أهل النعيم والخصب في نعمتهم وخصبهم وضربت معهم في ذلك بسهم وحصة بمقدار غلبها واستظهار الدولة بها, فإن كانت الدولة من القوة بحيث لا يطمع أحد في انتزاع أمرها ولا مشاركتها فيه من جبايتها(...) ولم تسمُ آمالهم إلى شيء من منازع الملك ولا أسبابه، إنما همتهم النعيم والكسب وخصب العيش والسكون في ظل الدولة إلى الدعة والراحة والأخذ بمذاهب الملك في المباني واللباس" (ابن خلدون, 2001 : 175).</w:t>
      </w:r>
    </w:p>
    <w:p w:rsidR="00AC4336" w:rsidRPr="00FF3F04" w:rsidRDefault="00AC4336" w:rsidP="00FC3874">
      <w:pPr>
        <w:tabs>
          <w:tab w:val="left" w:pos="1927"/>
        </w:tabs>
        <w:spacing w:after="0"/>
        <w:jc w:val="both"/>
        <w:rPr>
          <w:rFonts w:ascii="Simplified Arabic" w:hAnsi="Simplified Arabic" w:cs="Khalid Art bold"/>
          <w:b/>
          <w:bCs/>
          <w:sz w:val="24"/>
          <w:szCs w:val="24"/>
          <w:rtl/>
        </w:rPr>
      </w:pPr>
      <w:r w:rsidRPr="00FF3F04">
        <w:rPr>
          <w:rFonts w:ascii="Simplified Arabic" w:hAnsi="Simplified Arabic" w:cs="Khalid Art bold"/>
          <w:b/>
          <w:bCs/>
          <w:sz w:val="24"/>
          <w:szCs w:val="24"/>
          <w:rtl/>
        </w:rPr>
        <w:t xml:space="preserve">ح – العصبية والدعوة الدينية: </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إن مفعول الدعوة الدينية في هذا الصنف من البدو مزدوج: فمن جهة يعمل الدين على " جمع القلوب وتأليفها " ، ومتى تم ذلك ذهب التنافس ، وقل الخلاف ، وحسن التعاون والتعاضد ، وتحققت الوحدة الكبرى التي يسعى الدين دوماً لتحقيقها ، ومن جهة ثانية فإن الدعوة الدينية تصرف " طبيعتهم العدوانية " التي تتجسم في حياة الغزو والنهب إلى الجهاد من أجل نشر الدين وتعاليمه وإقامة مجتمع أفضل – وهكذا " فإذا كان فيهم النبي أو الولي الذي يبعثهم على أمر الله، ويذهب عنهم مذمومات الأخلاق ، ويأخذهم بمحمودها، ويؤلف كلمتهم لإظهار الحق تمّ اجتماعهم, وحصل لهم التغلب والملك" (قربان, 1985 : 322) . </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وهكذا، فالعصبية التي كانت من قبل مفرقة، أصبحت الآن وبالدين، عصبية جامعة، والحروب والغزوات التي كانت تنهك باستمرار كيان هذا المجتمع العصبي المتنقل، أصبحت بتأثير الدعوة الدينية فتحاً للبلدان واستتباعاً للأمم، ثم إن الصراع العصبي الذي </w:t>
      </w:r>
      <w:r w:rsidRPr="00FF3F04">
        <w:rPr>
          <w:rFonts w:ascii="Simplified Arabic" w:hAnsi="Simplified Arabic" w:cs="Khalid Art bold"/>
          <w:sz w:val="24"/>
          <w:szCs w:val="24"/>
          <w:rtl/>
        </w:rPr>
        <w:lastRenderedPageBreak/>
        <w:t xml:space="preserve">كان قبل صراعا بين العصبيات الخاصة أصبح صراعاً هادفاً تقوده عصبية عامة ضد الأمم والشعوب. إن وحدة الدين قد أيقظت وحدة النسب، فازدادت العصبية بذلك قوة، وأصبحت قادرة على إحداث انقلاب في الأوضاع، انقلابا يتجلى في تحول هؤلاء الرعاة الموغلين في الفيافي والقفار، إلى بناة حضارة ومشيدي عمران، ومؤسسي ممالك ودول. </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إن العلاقة بين العصبية والدين، كما يفهمها ابن خلدون، علاقة تآزر وتعاضد وتكامل : الدين يزيد من قوة العصبية بالتخفيف من مظاهر التعصب كالأنانية والاعتداد بالأنساب وروح القطيع وذلك بتوجيه أهل العصبية كلهم إلى الله، أي إلى العمل الصالح: "إن أكرمكم عند الله أتقاكم" </w:t>
      </w:r>
      <w:r w:rsidRPr="00FF3F04">
        <w:rPr>
          <w:rFonts w:ascii="Simplified Arabic" w:hAnsi="Simplified Arabic" w:cs="Khalid Art bold"/>
          <w:sz w:val="24"/>
          <w:szCs w:val="24"/>
          <w:shd w:val="clear" w:color="auto" w:fill="FFFFFF"/>
          <w:rtl/>
        </w:rPr>
        <w:t>(الحجرات : 13)</w:t>
      </w:r>
      <w:r w:rsidRPr="00FF3F04">
        <w:rPr>
          <w:rFonts w:ascii="Simplified Arabic" w:hAnsi="Simplified Arabic" w:cs="Khalid Art bold"/>
          <w:sz w:val="24"/>
          <w:szCs w:val="24"/>
          <w:rtl/>
        </w:rPr>
        <w:t xml:space="preserve">. والعصبية من جهتها تمنح الدعوة الدينية قوة وفاعلية. إن الأمر بالمعروف والنهي عن المنكر لا يكفي فيهما "القلب واللسان"، بل لا بد في ذلك من حمل الناس بالقهر والسلطان، وهذا لا يتم إلا بالتغلب الذي لا يتأتى هو الآخر إلا بالعصبية. </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 إن ابن خلدون يرى أن تغيير الأوضاع الفاسدة لا يتأتى مطلقاً بمجرد الدعوة إلى أوضاع أحسن، بل لا بد من قوة مادية تنصر هذه الدعوة: والقوة المطلوبة هنا وفي كل حالة مماثلة هي العصبية. </w:t>
      </w:r>
    </w:p>
    <w:p w:rsidR="00AC4336" w:rsidRPr="00FF3F04" w:rsidRDefault="00AC4336" w:rsidP="00FC3874">
      <w:pPr>
        <w:pStyle w:val="ListParagraph"/>
        <w:numPr>
          <w:ilvl w:val="0"/>
          <w:numId w:val="37"/>
        </w:numPr>
        <w:tabs>
          <w:tab w:val="left" w:pos="1927"/>
        </w:tabs>
        <w:spacing w:after="0"/>
        <w:jc w:val="both"/>
        <w:rPr>
          <w:rFonts w:ascii="Simplified Arabic" w:hAnsi="Simplified Arabic" w:cs="Khalid Art bold"/>
          <w:b/>
          <w:bCs/>
          <w:sz w:val="24"/>
          <w:szCs w:val="24"/>
          <w:rtl/>
        </w:rPr>
      </w:pPr>
      <w:r w:rsidRPr="00FF3F04">
        <w:rPr>
          <w:rFonts w:ascii="Simplified Arabic" w:hAnsi="Simplified Arabic" w:cs="Khalid Art bold"/>
          <w:b/>
          <w:bCs/>
          <w:sz w:val="24"/>
          <w:szCs w:val="24"/>
          <w:rtl/>
        </w:rPr>
        <w:t>علم العمران كعلم جديد:</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 لقد أعلن ابن خلدون حسب الجابري عن اكتشافه علما جديدا, فهو القائل: </w:t>
      </w:r>
      <w:r w:rsidRPr="00FF3F04">
        <w:rPr>
          <w:rFonts w:ascii="Simplified Arabic" w:hAnsi="Simplified Arabic" w:cs="Khalid Art bold"/>
          <w:b/>
          <w:bCs/>
          <w:sz w:val="24"/>
          <w:szCs w:val="24"/>
          <w:rtl/>
        </w:rPr>
        <w:t>"وكأن هذا علمٌ مستقل بنفسه، فإنه ذو موضوع وهو العمران البشري والاجتماع الإنساني، وذو مسائل، وهي بيان ما يلحقه من العوارض والأحوال لذاته واحدة بعد أخره. وهذا شأن كلّ علم من العلوم وضعيا كان أو عقليا"</w:t>
      </w:r>
      <w:r w:rsidRPr="00FF3F04">
        <w:rPr>
          <w:rFonts w:ascii="Simplified Arabic" w:hAnsi="Simplified Arabic" w:cs="Khalid Art bold"/>
          <w:sz w:val="24"/>
          <w:szCs w:val="24"/>
          <w:rtl/>
        </w:rPr>
        <w:t>. (مهورباشة، 2018 : 289).</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 يرى الجابري أن هذا الاكتشاف هو اكتشاف لعلم يدرس الظواهر الاجتماعية ويقول إن مهمة علم العمران، إذن، هي البحث في الأعراض الذاتية التي تلحق الاجتماع البشري، أي الظواهر الاجتماعية. ولكن هذا البحث لا يستهدف دراسة القوانين التي تسير هذه الظواهر وفقها، بل يرمي إلى بيان أن هذه الظواهر تحدث في العمران البشري بـ "الطبع". أما نوع هذه العوارض الذاتية، فإن ابن خلدون يعطينا أمثلة منها في مكان آخر، إذ يقول</w:t>
      </w:r>
      <w:r w:rsidRPr="00FF3F04">
        <w:rPr>
          <w:rFonts w:ascii="Simplified Arabic" w:hAnsi="Simplified Arabic" w:cs="Khalid Art bold"/>
          <w:b/>
          <w:bCs/>
          <w:sz w:val="24"/>
          <w:szCs w:val="24"/>
          <w:rtl/>
        </w:rPr>
        <w:t>: "</w:t>
      </w:r>
      <w:r w:rsidRPr="00FF3F04">
        <w:rPr>
          <w:rFonts w:ascii="Simplified Arabic" w:hAnsi="Simplified Arabic" w:cs="Khalid Art bold"/>
          <w:sz w:val="24"/>
          <w:szCs w:val="24"/>
          <w:rtl/>
        </w:rPr>
        <w:t xml:space="preserve">إعلم أنه لما كانت حقيقة التاريخ أنه خبر عن الاجتماع الإنساني الذي هو عمران </w:t>
      </w:r>
      <w:r w:rsidRPr="00FF3F04">
        <w:rPr>
          <w:rFonts w:ascii="Simplified Arabic" w:hAnsi="Simplified Arabic" w:cs="Khalid Art bold"/>
          <w:sz w:val="24"/>
          <w:szCs w:val="24"/>
          <w:rtl/>
        </w:rPr>
        <w:lastRenderedPageBreak/>
        <w:t>العالم، وما يعرض لطبيعة ذلك العمران من الأحوال، مثل التوحش والتآنس والعصبيات، وأصناف التغلبات للبشر بعضهم على بعض، وما ينشأ عن ذلك من الملك والدول ومراتبها، وما ينتحله البشر بأعمالهم ومساعيهم من الكسب والمعاش والعلوم والصنائع ، وسائر ما يحدث في ذلك العمران بطبيعته من الأحوال</w:t>
      </w:r>
      <w:r w:rsidRPr="00FF3F04">
        <w:rPr>
          <w:rFonts w:ascii="Simplified Arabic" w:hAnsi="Simplified Arabic" w:cs="Khalid Art bold"/>
          <w:b/>
          <w:bCs/>
          <w:sz w:val="24"/>
          <w:szCs w:val="24"/>
          <w:rtl/>
        </w:rPr>
        <w:t>"</w:t>
      </w:r>
      <w:r w:rsidRPr="00FF3F04">
        <w:rPr>
          <w:rFonts w:ascii="Simplified Arabic" w:hAnsi="Simplified Arabic" w:cs="Khalid Art bold"/>
          <w:sz w:val="24"/>
          <w:szCs w:val="24"/>
          <w:rtl/>
        </w:rPr>
        <w:t xml:space="preserve">. (خلف، د.ت : 87). </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ولذلك, فهذا العلم جدير بتسمية "العلم" لأن شروط العلم المطلوبة متوفرة فيه فهو لذلك جدير بهذا الاسم، ولكن هل هو علم جديد حقاً ؟ للتأكد من هذه المسألة لا داعي لمقارنته بجميع العلوم المعروفة، بل يكفي إثبات مخالفته للعلوم التي يحتمل أن تلتبس به موضوعاً وغاية. وعلى رأس هذه العلوم، علما الخطابة والسياسة المدنية. ووجه المخالفة بينهما وبين علم العمران واضحة جلية. ذلك أن علم الخطابة "إنما هو الأقوال المقنعة النافعة في استمالة الجمهور إلى رأي أو صدهم عنه“. فهو أحد العلوم المنطقية. وفرق واضح بين "استمالة الجمهور" وبين بيان ما يحدث في الاجتماع الإنساني بمقتضى طبعه. وأما علم السياسة المدنية فهو يهدف إلى "تدبير المنزل أو المدنية بما يجب بمقتضى الأخلاق والحكمة ليحصل الجمهور على منهاج يكون فيه حفظ النوع وبقاءه". وهذا شيء مخالف تماماً لما يهدف إليه علم العمران: إن السياسة المدنية تهدف إلى بيان ما ينبغي أن يكون، في حين أن علم العمران يدرس ما هو كائن. وإذن, "فقد خالف موضوعه موضوع هذين الفنين الذين ربما يشبهانه". </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أما منهجه, فيرى الجابري أنه منهج استقرائي تاريخي، يقول: - هو منهج استقرائي تاريخي، لأنه يَعْتَمِد في البرهان على إستقراء جملة من الحوادث التاريخية في تسلسلها الزمني. إن ابن خلدون يتتبع ظواهر العمران واحدة بعد أخرى، حسب أسبقيتها الزمنية. لقد بدأ بالعمران البدوي وعوارضه الذاتية، كالنسب والحسب، والعصبية فالغلبة والملك والدولة، لينتقل إلى العمران الحضري وما يختص به من بناء المدن والأمصار، وما ينشأ فيه من الاحتكاك، والتبادل للخبرات، الشيء الذي تنتج عنه عوارض خاصة بهذا النوع من العمران: الصناعات والمهن، والعلم والتعليم، والنشاط الفكري على وجه العلوم. إنه من هذه الناحية، يبدو وكأنه يؤرخ لظواهر العمران، مما جعل بعض الباحثين يرون في مقدمته نوعا من "تاريخ الحضارة". </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lastRenderedPageBreak/>
        <w:t>ونلاحظ أن الجابري يستشهد في مناقشته هذه بعديد الباحثين والمفكرين العرب وخاصة في تخصص علم الاجتماع من أمثال: علي الوردي في كتابة "منطق ابن خلدون على ضوء حضارته وشخصيته" وعبد الرحمن بدوي في كتابه "ابن خلدون وأرسطو"، وكذلك عالم الاجتماع المغربي الحبابي وغيرهم.</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ويرى الجابري أن هذا العلم الذي اكتشفه ابن خلدون وهو "علم العمران الخلدوني" يمكن تصنيفه في إطار الدراسات الاجتماعية الحديثة بأنه كما رأينا يقع بين علم الاجتماع وفلسفة التاريخ. فهل هو نوع "جديد" من هذه الدراسات، يمكن أن يطلق عليه مثلاً، إسم "سوسيولوجيا التاريخ" ؟ </w:t>
      </w:r>
    </w:p>
    <w:p w:rsidR="00AC4336" w:rsidRPr="00FF3F04" w:rsidRDefault="00AC4336" w:rsidP="00FC3874">
      <w:pPr>
        <w:tabs>
          <w:tab w:val="left" w:pos="1927"/>
        </w:tabs>
        <w:spacing w:after="0"/>
        <w:jc w:val="both"/>
        <w:rPr>
          <w:rFonts w:ascii="Simplified Arabic" w:hAnsi="Simplified Arabic" w:cs="Khalid Art bold"/>
          <w:b/>
          <w:bCs/>
          <w:sz w:val="24"/>
          <w:szCs w:val="24"/>
          <w:rtl/>
        </w:rPr>
      </w:pPr>
      <w:r w:rsidRPr="00FF3F04">
        <w:rPr>
          <w:rFonts w:ascii="Simplified Arabic" w:hAnsi="Simplified Arabic" w:cs="Khalid Art bold"/>
          <w:b/>
          <w:bCs/>
          <w:sz w:val="24"/>
          <w:szCs w:val="24"/>
          <w:rtl/>
        </w:rPr>
        <w:t xml:space="preserve">الصور المتبادلة بين المشرق والمغرب </w:t>
      </w:r>
    </w:p>
    <w:p w:rsidR="00AC4336" w:rsidRPr="00FF3F04" w:rsidRDefault="00AC4336" w:rsidP="00FC3874">
      <w:pPr>
        <w:tabs>
          <w:tab w:val="left" w:pos="1927"/>
        </w:tabs>
        <w:spacing w:after="0"/>
        <w:jc w:val="both"/>
        <w:rPr>
          <w:rFonts w:ascii="Simplified Arabic" w:hAnsi="Simplified Arabic" w:cs="Khalid Art bold"/>
          <w:b/>
          <w:bCs/>
          <w:sz w:val="24"/>
          <w:szCs w:val="24"/>
        </w:rPr>
      </w:pPr>
      <w:r w:rsidRPr="00FF3F04">
        <w:rPr>
          <w:rFonts w:ascii="Simplified Arabic" w:hAnsi="Simplified Arabic" w:cs="Khalid Art bold"/>
          <w:b/>
          <w:bCs/>
          <w:sz w:val="24"/>
          <w:szCs w:val="24"/>
          <w:rtl/>
        </w:rPr>
        <w:t xml:space="preserve">       1- قراءة في كتاب: حوار المشرق والمغرب – حوارات مع محمد عابد   الجابري و حسن حنفي</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يقول الجابري في مداخلته الأولى: كانت أول فكرة لمعت في ذهني عندما سمعت / "الأطروحة" عبارة عن "طباق" لها ونقيض، إذ قلت في نفسي: لماذا لا ينعكس الأمر فنكلف الكاتب المغربي بالكلام عن المشرق وباسمه، ليتولى الكاتب المشرقي بدوره الكلام عن المغرب وبالنيابة عن أهله، لأنه بهذا النوع من تبادل المواقع" يتعرف بعضنا على بعض بصورة أعمق: فالمشارقة يتعرفون حينئذ على صورتهم، لا كما تقوم في وعيهم، فهذه يعرفونها، بل يتعرفون عليها كما تقوم لا أقول في وعي "الآخر"، بل أقول في "وعيهم الآخر"، وعي المغرب للمشرق. وكذلك الشأن بالنسبة للمغاربة، فهم إذ سيقرؤون لواحد من المشارقة يتحدث باسمهم سيتعرفون هم أيضا على صورتهم كما تقوم في "وعيهم الآخر"، وعي المشرق للمغرب. </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فعلا سينتج عن هذا النوع من تبادل صور الوعي نوع من "اختلاط الحابل بالنابل": فالمشارقة سيجدون أنفسهم أمام صورة غير الصورة التي ألفوها عن أنفسهم، كما سيكتشف المغاربة أنهم يختلفون عما يعرفون عن صورتهم وستكون هناك "أخطاء“، وسيكون هناك تدافع. فلقد اعتاد المغرب منذ الفينيقيين أن تأتي المبادرة إليه من المشرق وحسنا فعلت عندما </w:t>
      </w:r>
      <w:r w:rsidRPr="00FF3F04">
        <w:rPr>
          <w:rFonts w:ascii="Simplified Arabic" w:hAnsi="Simplified Arabic" w:cs="Khalid Art bold"/>
          <w:b/>
          <w:bCs/>
          <w:sz w:val="24"/>
          <w:szCs w:val="24"/>
          <w:rtl/>
        </w:rPr>
        <w:t xml:space="preserve">أثرت قضية "القسمة" إلى "مشرق ومغرب" التي قلت عنها إن </w:t>
      </w:r>
      <w:r w:rsidRPr="00FF3F04">
        <w:rPr>
          <w:rFonts w:ascii="Simplified Arabic" w:hAnsi="Simplified Arabic" w:cs="Khalid Art bold"/>
          <w:b/>
          <w:bCs/>
          <w:sz w:val="24"/>
          <w:szCs w:val="24"/>
          <w:rtl/>
        </w:rPr>
        <w:lastRenderedPageBreak/>
        <w:t>"البعض منا" غالى فيها وجعل منها "قطيعة"، ودعا إلى "خصوصية مغربية عقلانية علمية طبيعية في مقابل مشرق صوفي إشراقي ديني".</w:t>
      </w:r>
    </w:p>
    <w:p w:rsidR="00AC4336" w:rsidRPr="00FF3F04" w:rsidRDefault="00AC4336" w:rsidP="00FC3874">
      <w:pPr>
        <w:pStyle w:val="ListParagraph"/>
        <w:numPr>
          <w:ilvl w:val="0"/>
          <w:numId w:val="37"/>
        </w:numPr>
        <w:tabs>
          <w:tab w:val="left" w:pos="1927"/>
        </w:tabs>
        <w:spacing w:after="0"/>
        <w:jc w:val="both"/>
        <w:rPr>
          <w:rFonts w:ascii="Simplified Arabic" w:hAnsi="Simplified Arabic" w:cs="Khalid Art bold"/>
          <w:b/>
          <w:bCs/>
          <w:sz w:val="24"/>
          <w:szCs w:val="24"/>
          <w:rtl/>
        </w:rPr>
      </w:pPr>
      <w:r w:rsidRPr="00FF3F04">
        <w:rPr>
          <w:rFonts w:ascii="Simplified Arabic" w:hAnsi="Simplified Arabic" w:cs="Khalid Art bold"/>
          <w:b/>
          <w:bCs/>
          <w:sz w:val="24"/>
          <w:szCs w:val="24"/>
          <w:rtl/>
        </w:rPr>
        <w:t xml:space="preserve"> قضايا الفصل بين المشرق والمغرب:</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 لا يوافق الجابري على الفصل بين ثقافة مغربية وأخرى مشرقية – داخل الوطن العربي – "فما ذكرته من قبل عن "العقد الفريد“، وكتاب "الأغاني"، يتكرر اليوم، فكتب حسن حنفي وغيره رائجة في المغرب وبكثرة، وأحسب أن كتب الجابري وغيره تلقى رواجا مماثلا في المشرق. ولا أعتقد أن هناك من يقول اليوم: "هذه بضاعتنا ردت إلينا"، وإذا قالها شخص فهو متسرع في حكمه: يحكم على "البضاعة "من الخارج: لم ينظر إلى المواد كيف رتبت، ولا إلى المعاني كيف فصلت... وعلى كل حال فأنا لم أسمع بأحد من المغاربة قال بـ"القطيعة" بين المشرق والمغرب. أما أنا فقد استعملت هذه الكلمة في معنى ابستيمولوجي خاص وفي سياق خاص لا أحتاج إلى شرحه، فقد سبق أن أطنبت في بيان مضمونه والغرض منه في نفس المكان الذي استعملت فيه هذا اللفظ أول مرة. وأنت تعلم (يخاطب الجابري الصحفي الذي يحاوره) أن"القطيعة بين مفكر وآخر ينتميان إلى نفس الثقافة، كابن رشد وابن سينا أو كأنشتاين ونيوتن أو كماركس وهيجل، لا تعني الانشطار في نفس الثقافة. وهذا أنت أعلم الناس به، فالأساتذة أساتذة للطلبة وحسب".</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وبعد، فحديث المغرب والمشرق ذو شجون وتداعي المعاني يجر إلى الاستطراد. وهذا الحديث ليس معناه الفصل بين المشرق والمغرب، بل بالعكس إن معناه وغايته، عندي على الأقل، هو ربط ثمرات الثقافة العربية الإسلامية بعضها ببعض، هو جعل آخرها زمنا، لا ذيلا لبدايتها بل تجاوزا لها وتدشينا لبداية جديدة تمنح للأولى تاريخا بأن تجعلها تدخل التاريخ. هذا من ناحية التاريخ. أما من الناحية الجغرافية فالمشرق والمغرب نسبيان، هناك مشارق وهناك مغارب، في كل مشرق ومغرب. كما أن هناك في الثقافة الواحدة خصوصيات محلية هي التي تعطيها خصوصيتها التي تميزها عن الثقافات الأجنبية. </w:t>
      </w:r>
    </w:p>
    <w:p w:rsidR="00AC4336" w:rsidRPr="00FF3F04" w:rsidRDefault="00AC4336" w:rsidP="00FC3874">
      <w:pPr>
        <w:pStyle w:val="ListParagraph"/>
        <w:numPr>
          <w:ilvl w:val="0"/>
          <w:numId w:val="37"/>
        </w:num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b/>
          <w:bCs/>
          <w:sz w:val="24"/>
          <w:szCs w:val="24"/>
          <w:rtl/>
        </w:rPr>
        <w:t xml:space="preserve">ضرورة البحث عن "نقط الالتقاء " لمواجهة المصير المشترك: </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lastRenderedPageBreak/>
        <w:t xml:space="preserve">الحقيقة أني (الجابري) أدرك هذا جيدا وأعتبر أسئلة الناس، الأصدقاء منهم وغيرهم، أسئلة مشروعة، ولكنني مع ذلك أحس في قرارة نفسي أن المسألة هي أكبر كثيرا من مجرد الإعلان عن "موقف" يساعد الناس على إرضاء رغبتهم في التصنيف... بل أكبر كثيرا حتى من الاختيار الذي يريده المرء لنفسه. ذلك لأن القضية كما أفهمها وكما أقدرها هي قضية حاضر ومستقبل أمة بأكملها وليس قضية فرد أو تيار أو صنف من الناس. أنا أؤمن بأن التيارات الموجودة اليوم ومنذ قرن أو يزيد في الساحة العربية، والتي تصنف عادة إلى سلفية وليبرالية وقومية وماركسية، هي تيارات تجد ما يبررها في الواقع العربي وبالتالي فهي جميعا تمتلك شرعية الوجود بهذا القدر أو ذاك. </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والقضية الأساسية بالنسبة إلى (الجابري) ليست الدفاع عن هذا التيار أو ذاك ولا إعلان الولاء لهذه الجهة أو تلك... كلا، إن قضيتي الأساسية، وأعتقد أنها قضية كل مثقف عربي في الظرف الراهن، هي البحث عن "نقط التقاء" التي تجعل في الإمكان وقوف الجميع في "كتلة تاريخية" واحدة لمواجهة المصير المشترك: مصير الأمة العربية ومصير الأمة الإسلامية ومصير الأمم المستضعفة أيا كان دينها وقوميتها. ذلك لأن القضية التي ستكون قضية الغد ليست أن تكون ماركسيا أو سلفيا أو ليبراليا... بل هي أكبر من ذلك وأعظم. إن الاختلاف الإيديولوجي شيء مشروع ويفرضه الواقع والمصالح ويجب أن يحميه القانون، ولكن عندما تكون القضية المطروحة قضية وطنية قومية مثل النهضة والتنمية والعقلانية والديمقراطية والأمن الغذائي... الخ، فلا بد من حد أدنى من العمل المشترك، إذ ليس في القوى الاجتماعية المتصارعة إيديولوجيا، في العالم العربي، قوة واحدة تستطيع بمفردها إنجاز تلك المهام. هذا جانب، وهنا جانب آخر وهو أن " الكبار" اليوم قد اتفقوا على "نزع" السلاح ومن السذاجة الاعتقاد بأن المقصود هو فقط "إزالة الصواريخ" أو التقليل من عدد هذا السلاح المادي أو ذاك. بل إن الأمر يعني أيضا نزع السلاح الايديولوجي بينهم، وقد تم فعلا قطع خطوات في هذا المجال. ويكفي للمرء أن يلاحظ اختفاء عبارات مثل "الخطر الأحمر" و"مقاومة الشيوعية“، من قاموس الغرب، وأوروبا وأمريكا، واختفاء عبارات أخرى مثل "الصراع ضد الامبريالية" و"الاستغلال </w:t>
      </w:r>
      <w:r w:rsidRPr="00FF3F04">
        <w:rPr>
          <w:rFonts w:ascii="Simplified Arabic" w:hAnsi="Simplified Arabic" w:cs="Khalid Art bold"/>
          <w:sz w:val="24"/>
          <w:szCs w:val="24"/>
          <w:rtl/>
        </w:rPr>
        <w:lastRenderedPageBreak/>
        <w:t xml:space="preserve">الرأسمالي" وما أشبههما من قاموس الاتحاد السوفياتي، قاموس البيريسترويكا. ذلك هو موقف الجابري مما يسمى بالصراع او الحوار الفكري بين المشرق والمغرب العربيين. </w:t>
      </w:r>
    </w:p>
    <w:p w:rsidR="00AC4336" w:rsidRPr="00FF3F04" w:rsidRDefault="00AC4336" w:rsidP="00FC3874">
      <w:pPr>
        <w:pStyle w:val="ListParagraph"/>
        <w:numPr>
          <w:ilvl w:val="0"/>
          <w:numId w:val="37"/>
        </w:numPr>
        <w:tabs>
          <w:tab w:val="left" w:pos="1927"/>
        </w:tabs>
        <w:spacing w:after="0"/>
        <w:jc w:val="both"/>
        <w:rPr>
          <w:rFonts w:ascii="Simplified Arabic" w:hAnsi="Simplified Arabic" w:cs="Khalid Art bold"/>
          <w:b/>
          <w:bCs/>
          <w:sz w:val="24"/>
          <w:szCs w:val="24"/>
          <w:rtl/>
        </w:rPr>
      </w:pPr>
      <w:r w:rsidRPr="00FF3F04">
        <w:rPr>
          <w:rFonts w:ascii="Simplified Arabic" w:hAnsi="Simplified Arabic" w:cs="Khalid Art bold"/>
          <w:b/>
          <w:bCs/>
          <w:sz w:val="24"/>
          <w:szCs w:val="24"/>
          <w:rtl/>
        </w:rPr>
        <w:t xml:space="preserve"> دور المثقفين العرب:</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وفيما يخص الصعيد العربي يبدو للجابري أن دور المثقف اليوم هو البحث عن سبيل لقيام كتلة تاريخية بين القوى الاجتماعية الحية والتيارات الايديولوجية التي تنشد التقدم والتغيير في اتجاه تعزيز الكيان العربي وتوفير القوة والمناعة له. لقد عمد "الكبار" الى "نزع السلاح“، وبهدف التعاون من أجل "إنقاذ البشرية"، كما يقولون، من حرب نووية مدمرة، وهذا جميل، ولكن جميل أيضا بل وضروري، أن تقوم التيارات الايديولوجية في الساحة العربية بنوع من "نزع السلاح" أو تعليقه على الأقل بهدف العمل من أجل بناء الغد المشترك الذي يفرضه علينا </w:t>
      </w:r>
      <w:r w:rsidRPr="00FF3F04">
        <w:rPr>
          <w:rFonts w:ascii="Simplified Arabic" w:hAnsi="Simplified Arabic" w:cs="Khalid Art bold"/>
          <w:b/>
          <w:bCs/>
          <w:sz w:val="24"/>
          <w:szCs w:val="24"/>
          <w:rtl/>
        </w:rPr>
        <w:t>مشتركا</w:t>
      </w:r>
      <w:r w:rsidRPr="00FF3F04">
        <w:rPr>
          <w:rFonts w:ascii="Simplified Arabic" w:hAnsi="Simplified Arabic" w:cs="Khalid Art bold"/>
          <w:sz w:val="24"/>
          <w:szCs w:val="24"/>
          <w:rtl/>
        </w:rPr>
        <w:t xml:space="preserve"> كبار عالم اليوم. ولا يعني "نزع السلاح" في الميدان الايديولوجي التخلي عن الأهداف ولا التنكر للمبادئ والأصول. إنه يعني فقط تجميد الصراعات الداخلية – إيقاف الحرب الأهلية – من أجل مواجهة الصراع الأساسي، الصراع من أجل البقاء، في عالم لن يكون فيه مكان للضعفاء. </w:t>
      </w:r>
    </w:p>
    <w:p w:rsidR="00AC4336" w:rsidRPr="00FF3F04" w:rsidRDefault="00AC4336" w:rsidP="00FC3874">
      <w:pPr>
        <w:pStyle w:val="ListParagraph"/>
        <w:numPr>
          <w:ilvl w:val="0"/>
          <w:numId w:val="37"/>
        </w:numPr>
        <w:tabs>
          <w:tab w:val="left" w:pos="1927"/>
        </w:tabs>
        <w:spacing w:after="0"/>
        <w:jc w:val="both"/>
        <w:rPr>
          <w:rFonts w:ascii="Simplified Arabic" w:hAnsi="Simplified Arabic" w:cs="Khalid Art bold"/>
          <w:b/>
          <w:bCs/>
          <w:sz w:val="24"/>
          <w:szCs w:val="24"/>
          <w:rtl/>
        </w:rPr>
      </w:pPr>
      <w:r w:rsidRPr="00FF3F04">
        <w:rPr>
          <w:rFonts w:ascii="Simplified Arabic" w:hAnsi="Simplified Arabic" w:cs="Khalid Art bold"/>
          <w:b/>
          <w:bCs/>
          <w:sz w:val="24"/>
          <w:szCs w:val="24"/>
          <w:rtl/>
        </w:rPr>
        <w:t>الإسلام ليس كنيسة كي نفصله عن الدولة:</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وفي نظر الجابري فإن المشكل الجوهري هو "شكل الدولة“، وهو يعتقد أنه من الواجب التعامل مع هذا المشكل في وضوحه وبساطته وباللغة التي لا تخرج عن نطاقه. وفيما يلي مجمل لوجهة نظره في الموضوع (يقول):</w:t>
      </w:r>
    </w:p>
    <w:p w:rsidR="00AC4336" w:rsidRPr="00FF3F04" w:rsidRDefault="00AC4336" w:rsidP="00FC3874">
      <w:pPr>
        <w:pStyle w:val="ListParagraph"/>
        <w:numPr>
          <w:ilvl w:val="0"/>
          <w:numId w:val="30"/>
        </w:numPr>
        <w:tabs>
          <w:tab w:val="left" w:pos="1927"/>
        </w:tabs>
        <w:spacing w:after="0"/>
        <w:ind w:left="521" w:hanging="284"/>
        <w:jc w:val="both"/>
        <w:rPr>
          <w:rFonts w:ascii="Simplified Arabic" w:hAnsi="Simplified Arabic" w:cs="Khalid Art bold"/>
          <w:sz w:val="24"/>
          <w:szCs w:val="24"/>
          <w:rtl/>
        </w:rPr>
      </w:pPr>
      <w:r w:rsidRPr="00FF3F04">
        <w:rPr>
          <w:rFonts w:ascii="Simplified Arabic" w:hAnsi="Simplified Arabic" w:cs="Khalid Art bold"/>
          <w:sz w:val="24"/>
          <w:szCs w:val="24"/>
          <w:rtl/>
        </w:rPr>
        <w:t>أنا أرى أن الإسلام دينا ودنيا، وأنه قد أقام دولة منذ زمن الرسول صلى الله عليه وسلم وأن هذه الدولة توطدت أركانها زمن أبي بكر وعمر. وإذن فالقول بأن الإسلام دين لا دولة هو في نظري قول يتجاهل التاريخ.</w:t>
      </w:r>
    </w:p>
    <w:p w:rsidR="00AC4336" w:rsidRPr="00FF3F04" w:rsidRDefault="00AC4336" w:rsidP="00FC3874">
      <w:pPr>
        <w:pStyle w:val="ListParagraph"/>
        <w:numPr>
          <w:ilvl w:val="0"/>
          <w:numId w:val="30"/>
        </w:numPr>
        <w:tabs>
          <w:tab w:val="left" w:pos="1927"/>
        </w:tabs>
        <w:spacing w:after="0"/>
        <w:ind w:left="521" w:hanging="284"/>
        <w:jc w:val="both"/>
        <w:rPr>
          <w:rFonts w:ascii="Simplified Arabic" w:hAnsi="Simplified Arabic" w:cs="Khalid Art bold"/>
          <w:sz w:val="24"/>
          <w:szCs w:val="24"/>
        </w:rPr>
      </w:pPr>
      <w:r w:rsidRPr="00FF3F04">
        <w:rPr>
          <w:rFonts w:ascii="Simplified Arabic" w:hAnsi="Simplified Arabic" w:cs="Khalid Art bold"/>
          <w:sz w:val="24"/>
          <w:szCs w:val="24"/>
          <w:rtl/>
        </w:rPr>
        <w:t xml:space="preserve">أنا مقتنع تماما بأن الإسلام، الذي هو دين ودولة في آن واحد، لم يحدد لا بنص قرآني ولا بحديث نبوي الشكل الذي يجب أن تكون عليه الدولة فيه وإنما ترك المسألة لاجتهاد المسلمين، فهي من جنس الأمور التي يصدق عليها قول الرسول عليه السلام "أنتم أدرى بشؤون دنياكم" يدل على ذلك اختلاف الصحابة في </w:t>
      </w:r>
      <w:r w:rsidRPr="00FF3F04">
        <w:rPr>
          <w:rFonts w:ascii="Simplified Arabic" w:hAnsi="Simplified Arabic" w:cs="Khalid Art bold"/>
          <w:sz w:val="24"/>
          <w:szCs w:val="24"/>
          <w:rtl/>
        </w:rPr>
        <w:lastRenderedPageBreak/>
        <w:t xml:space="preserve">سقيفة بني ساعده إذ تناقشوا طويلا لينتهوا أخيرا إلى اختيار أبي بكر، ويدل عليه أيضا اختلاف الخلفاء الراشدين في طريقة تعيين كل منهم لمن يخلفه، فأبو بكر استشار الصحابة وعين برضاهم عمر بن الخطاب، وهذا ترك الأمر بين "أهل الشورى" ،وهم ستة من كبار الصحابة الذين كانوا يمثلون اتجاهات الرأي العام يومئذ، وقد تناقشوا طويلا ثم انتهوا إلى تعيين عثمان. واختلف الصحابة أكثر زمن الفتنة والثورة على هذا الأخير، واختلفوا بعد مقتله وقامت حرب الجمل وحرب صفين حول هذه المسألة مسألة الإمامة. فهي مسألة خلافية. </w:t>
      </w:r>
    </w:p>
    <w:p w:rsidR="00AC4336" w:rsidRPr="00FF3F04" w:rsidRDefault="00AC4336" w:rsidP="00FC3874">
      <w:pPr>
        <w:pStyle w:val="ListParagraph"/>
        <w:numPr>
          <w:ilvl w:val="0"/>
          <w:numId w:val="30"/>
        </w:numPr>
        <w:tabs>
          <w:tab w:val="left" w:pos="1927"/>
        </w:tabs>
        <w:spacing w:after="0"/>
        <w:ind w:left="521" w:hanging="284"/>
        <w:jc w:val="both"/>
        <w:rPr>
          <w:rFonts w:ascii="Simplified Arabic" w:hAnsi="Simplified Arabic" w:cs="Khalid Art bold"/>
          <w:sz w:val="24"/>
          <w:szCs w:val="24"/>
        </w:rPr>
      </w:pPr>
      <w:r w:rsidRPr="00FF3F04">
        <w:rPr>
          <w:rFonts w:ascii="Simplified Arabic" w:hAnsi="Simplified Arabic" w:cs="Khalid Art bold"/>
          <w:sz w:val="24"/>
          <w:szCs w:val="24"/>
          <w:rtl/>
        </w:rPr>
        <w:t>وبعد حرب صفين، بين علي ومعاوية، ظهرت آراء ونظريات في الكيفية التي يجب أن يكون عليها الحكم في الإسلام: الشيعة تقول بحصر الخلافة في ذرية علي... والخوارج جعلوها، أولا، حقا لكل عربي حر، ثم عندما انضم إليهم فريق من الموالي جعلوها من حق كل مسلم عادل. أما معاوية فقد أقام "دولة السياسة" وبايعه كبار الصحابة بما فيه الحسن والحسين وابن عباس وابن الزبير وغيرهم فضلا عن الأغلبية الساحقة من المسلمين.</w:t>
      </w:r>
    </w:p>
    <w:p w:rsidR="00AC4336" w:rsidRPr="00FF3F04" w:rsidRDefault="00AC4336" w:rsidP="00FC3874">
      <w:pPr>
        <w:pStyle w:val="ListParagraph"/>
        <w:numPr>
          <w:ilvl w:val="0"/>
          <w:numId w:val="30"/>
        </w:numPr>
        <w:tabs>
          <w:tab w:val="left" w:pos="1927"/>
        </w:tabs>
        <w:spacing w:after="0"/>
        <w:ind w:left="521" w:hanging="284"/>
        <w:jc w:val="both"/>
        <w:rPr>
          <w:rFonts w:ascii="Simplified Arabic" w:hAnsi="Simplified Arabic" w:cs="Khalid Art bold"/>
          <w:sz w:val="24"/>
          <w:szCs w:val="24"/>
        </w:rPr>
      </w:pPr>
      <w:r w:rsidRPr="00FF3F04">
        <w:rPr>
          <w:rFonts w:ascii="Simplified Arabic" w:hAnsi="Simplified Arabic" w:cs="Khalid Art bold"/>
          <w:sz w:val="24"/>
          <w:szCs w:val="24"/>
          <w:rtl/>
        </w:rPr>
        <w:t xml:space="preserve">المسلمون مجمعون على أن الخلافة دامت ثلاثين سنة ثم انقلبت إلى "ملك عضوض" بتعبير بعضهم أو "ملك سياسي"بتعبير آخرين. وجميع أهل السنة متفقون على أن هذا التحول من "الخلافة النبوية" إلى الملك السياسي لم يكن في الإمكان رده، ومنهم من رأى في حدوثه أمرا يقتضيه التطور وتقتضيه "طبيعة العمران البشري", حسب تعبير ابن خلدون. والفرق بين دولة الخلافة النبوية، زمن الراشدين، ودولة السياسة التي قامت بعدها منذ معاوية يشرحه أبو بكر ابن العربي الفقيه المالكي الأشعري الأندلسي كما يلي، وهو يمثل "وجهة نظر المغرب" في الموضوع قال: "كان الأمراء قبل هذا اليوم وفي صدر الإسلام هم العلماء، والرعية هم الجند فاضطرد النظام، وكان العوام القواد فريقا والأمراء آخر، ثم فصل الله الأمر بحكمته البالغة وقضائه السابق فصار العلماء فريقا والأمراء آخر، وصارت الرعية صنفا وصار الجند آخر، فتعارضت الأمور..". </w:t>
      </w:r>
    </w:p>
    <w:p w:rsidR="00AC4336" w:rsidRPr="00FF3F04" w:rsidRDefault="00AC4336" w:rsidP="00FC3874">
      <w:pPr>
        <w:pStyle w:val="ListParagraph"/>
        <w:numPr>
          <w:ilvl w:val="0"/>
          <w:numId w:val="37"/>
        </w:numPr>
        <w:spacing w:after="0"/>
        <w:rPr>
          <w:rFonts w:ascii="Simplified Arabic" w:hAnsi="Simplified Arabic" w:cs="Khalid Art bold"/>
          <w:b/>
          <w:bCs/>
          <w:sz w:val="24"/>
          <w:szCs w:val="24"/>
          <w:rtl/>
        </w:rPr>
      </w:pPr>
      <w:r w:rsidRPr="00FF3F04">
        <w:rPr>
          <w:rFonts w:ascii="Simplified Arabic" w:hAnsi="Simplified Arabic" w:cs="Khalid Art bold"/>
          <w:b/>
          <w:bCs/>
          <w:sz w:val="24"/>
          <w:szCs w:val="24"/>
          <w:rtl/>
        </w:rPr>
        <w:t xml:space="preserve"> الحداثة الطريق الوحيد إلى العصر:</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lastRenderedPageBreak/>
        <w:t xml:space="preserve">هكذا يعتبر الجابري طريق الدخول الى العصر عن طريق الحداثة، فهو يقول: نسمع من حين لآخر أصواتا لمفكرين وكتاب من هذا القطر العربي أو ذاك تنادي أن لا حاجة لنا بآراء المفكرين الغربيين ونظرياتهم ومصطلحاتهم وأن ما عندنا يكفينا ... </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وأنا (الجابري) أفهم مثل هذه التصريحات عندما تصدر عن أولئك العلماء التقليديين الذين درجنا على تسميتهم بـ“السلفيين“. أفهمها لأنها، في هذه الحالة، تصدر عن فكر يعتمد المرجعية التراثية وحدها فهي عالمه الفكري والثقافي، وهو من هذه الناحية صادق مع نفسه يعبر عن قناعة حقيقية قد يغذيها موقف ايديولوجي ضد الغرب عموما بوصفه خصما تاريخيا.</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ولكن الذي يصعب تفهمه هو أن تصدر مثل تلك التصريحات عن كتاب ومؤلفين درسوا في الغرب وبضاعتهم من اللغات الغربية والثقافة الغربية ذات اعتبار، بل إن منهم من يفكر، أو على الأقل تشعر عندما تقرأ له أنه يفكر داخل المرجعية الثقافية الأوروبية أو بوحي منها، وإذا أنت بحثت عن مقدار تمكنه من الثقافة العربية الإسلامية وجدت ثغرات وأحيانا نقصا يمس الأسس. ومع ذلك فإن بعض هؤلاء لا يترددون في التهجم على ما “يعرفون“، أعني الثقافة الغربية، وامتداح ما لا يعرفون معرفة كافية، أعني الثقافة العربية الإسلامية.</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موقف "شاذ"، لأنه يعكس وضعا يتميز بعدم انسجام المرء مع نفسه: فالرجل من هؤلاء ما يفكر تفكيرا "غربيا" حتى وهو يتكلم اللغة العربية، وغالبا ما يقضي عطلته في بلد أوربي، وهو إذا خرج من بلده، أو من البلد العربي الذي يشتغل فيه، شعر وكأنه خرج من السجن. أما عادات الملبس والمسكن والأكل والشراب فهي غربية تماما... ومع ذلك فهو لا يتردد في القول إن مفاهيم الثقافة الغربية ونظرياتها لا تصلح لنا ولسنا في حاجة إليها لأن ما عندنا يكفينا. </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وقد قرأت (الجابري) مؤخرا لزميل كتب ما معناه: إن المذاهب الفكرية الغربية تظهر وتختفي، فما أن نبدأ في ترجمة مذهب ونقله إلى اللغة العربية حتى يختفي في موطنه ويقوم مقامه مذهب آخر. وضرب مثلا على ذلك بالوجودية التي ما أن بدأ "نقلها" إلى العالم العربي حتى توارت في موطنها، تاركة المجال للبنيوية، ثم ما أن بدأنا في "نقل" </w:t>
      </w:r>
      <w:r w:rsidRPr="00FF3F04">
        <w:rPr>
          <w:rFonts w:ascii="Simplified Arabic" w:hAnsi="Simplified Arabic" w:cs="Khalid Art bold"/>
          <w:sz w:val="24"/>
          <w:szCs w:val="24"/>
          <w:rtl/>
        </w:rPr>
        <w:lastRenderedPageBreak/>
        <w:t>البنيوية حتى بدأت تتراجع في موطنها لتترك المجال للتفكيكية، وهكذا... ويخلص صاحبنا إلى القول إنه لا حاجة لنا بهذه المذاهب التي لا تظهر حتى تختفي، وإن ما لدينا من تراثنا يكفينا.</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ويستمر الجابري في القول: الحق أنني لا أستسيغ هذا الموقف حتى ولو صدر عن حسن نية وعن غيرة قومية أو دينية. ذلك لأن القول: "إن تراثنا يكفينا" قول صحيح في مجال وغير صحيح في مجالات أخرى. فإذا كان المقصود هو الميدان الروحي الديني فتراثنا، عقيدة وشريعة، يكفينا فعلا، ولكن شريطة أن نجتهد فيه اجتهادا يجعل منه تراثا لنا نمتلكه ونستثمره دونما تحزب للمذاهب والفرق التي عرفها تاريخنا، دون انخراط، من قريب أو بعيد، في صراعات الماضي وقد كانت في جملتها صراعات سياسية. إننا إذا استطعنا أن نتحرر من تأثير سياسة الماضي في رؤانا واستشرافاتنا واتجهنا بالتالي نحو قضايا الحاضر والمستقبل، نواجهها بروح نقدية تصدر عن اعتبار المقاصد والغايات، فإننا سنستطيع فعلا أن نكتفي بتراثنا في هذا المجال، مجال العقيدة والشريعة، لأن تراثنا في هذه الحالة سيغدو ليس فقط ما تركه لنا الأجداد من اجتهادات بل أيضا ما اهتدينا إليه نحن من حلول لنوازل الحاضر والمستقبل، وبذلك يصبح تراثنا يضم اجتهادات الحاضر إلى جانب اجتهادات الماضي.</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هنا في مجال الأدب والفلسفة والعلوم والمناهج لا معنى لـ “التجديد" بالمفهوم الإسلامي الذي شرحناه. إن الحلول للمشاكل الجديدة لا يتوصل إليها بـ "الاجتهاد" في القديم بل بتجاوزه، بالتحرر من عوائق التقدم فيه. وهذا، إجمالا، هو مضمون "الحداثة“. </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ان الحداثة هي في جوهرها ثورة على التراث القديم، تراث الماضي والحاضر، من أجل خلق تراث جديد. والحداثة اليوم، في العلم كما في الأدب والفلسفة والمناهج والاجتماع والاقتصاد الخ، لا وطن لها، أو على الأقل لم تعد محصورة ولا قابلة للحصر في رقعة من الأرض دون أخرى. الحداثة اليوم حداثة غازية كاسحة، إن لم تأخذ بها أخذتك، وإن لم تعمل جاهدا من أجل المساهمة في صنعها، أو على الأقل من أجل تبيئتها في واقعك وخصوصيتك، جرفتك واقتلعتك من جذورك، أو همشتك وألقت بك جانبا، خارج </w:t>
      </w:r>
      <w:r w:rsidRPr="00FF3F04">
        <w:rPr>
          <w:rFonts w:ascii="Simplified Arabic" w:hAnsi="Simplified Arabic" w:cs="Khalid Art bold"/>
          <w:sz w:val="24"/>
          <w:szCs w:val="24"/>
          <w:rtl/>
        </w:rPr>
        <w:lastRenderedPageBreak/>
        <w:t>الحاضر والمستقبل... تجتر الماضي، بل يجتر الماضي نفسه فيك. تلك قراءة الجابري الناقدة للحداثة رغم تبنيه لأهم مقولاتها. فهو يمضي للقول:</w:t>
      </w:r>
    </w:p>
    <w:p w:rsidR="00AC4336" w:rsidRPr="00FF3F04" w:rsidRDefault="00AC433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تراثنا قد يكفينا في الميدان الروحي الديني، عقيدة وشريعة، إذا نحن عرفنا كيف نمارس "التجديد" بالصورة التي تتناسب مع واقع عصرنا، مع نوازله ومستجداته ومتطلبات الحياة فيه ... وأما فيما عدا هذا الميدان فتراثنا جزء من التاريخ، جزء من تراث الإنسانية جمعاء. وإذا حصل أن تمكن قسم من الإنسانية من تجاوز هذا التراث الإنساني العام فما على الباقي إلا أن ينهض ويسابق الخطى للحاق بالركب الرائد. نعم قد نجد هذا الركب الرائد يغير لباسه كل يوم (آراءه ومناهجه)، غير أن ذلك ليس عيبا ولا نقصا، بل بالعكس هو دليل الحياة، دليل التقدم ... وإذا لم نفعل مثله، إذا لم نجتهد في الاستفادة من جميع "الألبسة" فإنها ستتراكم أمامنا تدفع بنا إلى المؤخرة باستمرار فتزداد المسافة بيننا وبين الحداثة باطراد ... والحداثة اليوم ديدن الحياة في كل مجال: الحداثة الفكرية ضرورية لإنتاج المعرفة، ضرورة للتجديد والاجتهاد في كل ميدان، في ميدان الدين كما في ميادين العلم والفلسفة والسياسة والاجتماع والاقتصاد. </w:t>
      </w:r>
    </w:p>
    <w:p w:rsidR="00AC4336" w:rsidRPr="00FF3F04" w:rsidRDefault="00AC4336" w:rsidP="00FC3874">
      <w:pPr>
        <w:spacing w:after="0"/>
        <w:rPr>
          <w:rFonts w:ascii="Simplified Arabic" w:hAnsi="Simplified Arabic" w:cs="Khalid Art bold"/>
          <w:b/>
          <w:bCs/>
          <w:sz w:val="24"/>
          <w:szCs w:val="24"/>
          <w:rtl/>
        </w:rPr>
      </w:pPr>
      <w:r w:rsidRPr="00FF3F04">
        <w:rPr>
          <w:rFonts w:ascii="Simplified Arabic" w:hAnsi="Simplified Arabic" w:cs="Khalid Art bold"/>
          <w:b/>
          <w:bCs/>
          <w:sz w:val="24"/>
          <w:szCs w:val="24"/>
          <w:rtl/>
        </w:rPr>
        <w:t>موقف الجابري من الإسلام وقراءته له من خلال كتابه</w:t>
      </w:r>
    </w:p>
    <w:p w:rsidR="00AC4336" w:rsidRPr="00FF3F04" w:rsidRDefault="00AC4336" w:rsidP="00FC3874">
      <w:pPr>
        <w:spacing w:after="0"/>
        <w:rPr>
          <w:rFonts w:ascii="Simplified Arabic" w:hAnsi="Simplified Arabic" w:cs="Khalid Art bold"/>
          <w:b/>
          <w:bCs/>
          <w:sz w:val="24"/>
          <w:szCs w:val="24"/>
          <w:rtl/>
        </w:rPr>
      </w:pPr>
      <w:r w:rsidRPr="00FF3F04">
        <w:rPr>
          <w:rFonts w:ascii="Simplified Arabic" w:hAnsi="Simplified Arabic" w:cs="Khalid Art bold"/>
          <w:b/>
          <w:bCs/>
          <w:sz w:val="24"/>
          <w:szCs w:val="24"/>
          <w:rtl/>
        </w:rPr>
        <w:t>"مدخل إلى القرآن الكريم"</w:t>
      </w:r>
    </w:p>
    <w:p w:rsidR="00AC4336" w:rsidRPr="00FF3F04" w:rsidRDefault="00AC4336" w:rsidP="00FC3874">
      <w:pPr>
        <w:spacing w:after="0"/>
        <w:rPr>
          <w:rFonts w:ascii="Simplified Arabic" w:hAnsi="Simplified Arabic" w:cs="Khalid Art bold"/>
          <w:sz w:val="24"/>
          <w:szCs w:val="24"/>
          <w:rtl/>
        </w:rPr>
      </w:pPr>
      <w:r w:rsidRPr="00FF3F04">
        <w:rPr>
          <w:rFonts w:ascii="Simplified Arabic" w:hAnsi="Simplified Arabic" w:cs="Khalid Art bold"/>
          <w:b/>
          <w:bCs/>
          <w:sz w:val="24"/>
          <w:szCs w:val="24"/>
          <w:rtl/>
        </w:rPr>
        <w:t>1-التعريف بالكتاب</w:t>
      </w:r>
      <w:r w:rsidR="009A3FE7">
        <w:rPr>
          <w:rFonts w:ascii="Simplified Arabic" w:hAnsi="Simplified Arabic" w:cs="Khalid Art bold"/>
          <w:b/>
          <w:bCs/>
          <w:sz w:val="24"/>
          <w:szCs w:val="24"/>
        </w:rPr>
        <w:t xml:space="preserve"> </w:t>
      </w:r>
      <w:r w:rsidRPr="00FF3F04">
        <w:rPr>
          <w:rFonts w:ascii="Simplified Arabic" w:hAnsi="Simplified Arabic" w:cs="Khalid Art bold"/>
          <w:b/>
          <w:bCs/>
          <w:sz w:val="24"/>
          <w:szCs w:val="24"/>
          <w:rtl/>
        </w:rPr>
        <w:t>:</w:t>
      </w:r>
    </w:p>
    <w:p w:rsidR="00AC4336" w:rsidRPr="00FF3F04" w:rsidRDefault="00AC4336" w:rsidP="00FC3874">
      <w:pPr>
        <w:spacing w:after="0"/>
        <w:rPr>
          <w:rFonts w:ascii="Simplified Arabic" w:hAnsi="Simplified Arabic" w:cs="Khalid Art bold"/>
          <w:sz w:val="24"/>
          <w:szCs w:val="24"/>
          <w:rtl/>
        </w:rPr>
      </w:pPr>
      <w:r w:rsidRPr="00FF3F04">
        <w:rPr>
          <w:rFonts w:ascii="Simplified Arabic" w:hAnsi="Simplified Arabic" w:cs="Khalid Art bold"/>
          <w:sz w:val="24"/>
          <w:szCs w:val="24"/>
          <w:rtl/>
        </w:rPr>
        <w:t xml:space="preserve">  يستهل الجابري هذا الكتاب الذي جاء في </w:t>
      </w:r>
      <w:r w:rsidRPr="00FF3F04">
        <w:rPr>
          <w:rFonts w:ascii="Simplified Arabic" w:hAnsi="Simplified Arabic" w:cs="Khalid Art bold"/>
          <w:sz w:val="24"/>
          <w:szCs w:val="24"/>
          <w:lang w:val="fr-FR"/>
        </w:rPr>
        <w:t>406)</w:t>
      </w:r>
      <w:r w:rsidRPr="00FF3F04">
        <w:rPr>
          <w:rFonts w:ascii="Simplified Arabic" w:hAnsi="Simplified Arabic" w:cs="Khalid Art bold"/>
          <w:sz w:val="24"/>
          <w:szCs w:val="24"/>
          <w:rtl/>
          <w:lang w:val="fr-FR"/>
        </w:rPr>
        <w:t xml:space="preserve"> صفحة) </w:t>
      </w:r>
      <w:r w:rsidRPr="00FF3F04">
        <w:rPr>
          <w:rFonts w:ascii="Simplified Arabic" w:hAnsi="Simplified Arabic" w:cs="Khalid Art bold"/>
          <w:sz w:val="24"/>
          <w:szCs w:val="24"/>
          <w:rtl/>
        </w:rPr>
        <w:t>ويحمل عنوان: " مدخل إلى القرآن الكريم في التعريف بالقرآن، بالقول بأن "هذا الكتاب متميز، على الأقل من جهة أنه يحمل أسم الكتاب الخالد: القرآن الكريم" ... (الجابري، 2010 : 5).  ويمكن التعرّف على الموقف الحقيقي لمحمد عابد الجابري من الإسلام كدين وكنظام لحياة مجتمع ودولة من خلال مؤلفه هذا. و يتكون من تقديم ومقدمة وثلاثة أقسام</w:t>
      </w:r>
      <w:r w:rsidRPr="00FF3F04">
        <w:rPr>
          <w:rFonts w:ascii="Simplified Arabic" w:hAnsi="Simplified Arabic" w:cs="Khalid Art bold" w:hint="cs"/>
          <w:sz w:val="24"/>
          <w:szCs w:val="24"/>
          <w:rtl/>
        </w:rPr>
        <w:t>.</w:t>
      </w:r>
    </w:p>
    <w:p w:rsidR="00AC4336" w:rsidRPr="00FF3F04" w:rsidRDefault="00AC4336" w:rsidP="00FC3874">
      <w:pPr>
        <w:pStyle w:val="ListParagraph"/>
        <w:numPr>
          <w:ilvl w:val="0"/>
          <w:numId w:val="31"/>
        </w:numPr>
        <w:spacing w:after="0"/>
        <w:rPr>
          <w:rFonts w:ascii="Simplified Arabic" w:hAnsi="Simplified Arabic" w:cs="Khalid Art bold"/>
          <w:sz w:val="24"/>
          <w:szCs w:val="24"/>
          <w:rtl/>
        </w:rPr>
      </w:pPr>
      <w:r w:rsidRPr="00FF3F04">
        <w:rPr>
          <w:rFonts w:ascii="Simplified Arabic" w:hAnsi="Simplified Arabic" w:cs="Khalid Art bold"/>
          <w:b/>
          <w:bCs/>
          <w:sz w:val="24"/>
          <w:szCs w:val="24"/>
          <w:rtl/>
        </w:rPr>
        <w:t>القسم الأول:</w:t>
      </w:r>
      <w:r w:rsidRPr="00FF3F04">
        <w:rPr>
          <w:rFonts w:ascii="Simplified Arabic" w:hAnsi="Simplified Arabic" w:cs="Khalid Art bold"/>
          <w:sz w:val="24"/>
          <w:szCs w:val="24"/>
          <w:rtl/>
        </w:rPr>
        <w:t xml:space="preserve"> قراءات في محيط القرآن الكريم </w:t>
      </w:r>
    </w:p>
    <w:p w:rsidR="00AC4336" w:rsidRPr="00FF3F04" w:rsidRDefault="00AC4336" w:rsidP="00FC3874">
      <w:pPr>
        <w:pStyle w:val="ListParagraph"/>
        <w:spacing w:after="0"/>
        <w:ind w:left="820"/>
        <w:rPr>
          <w:rFonts w:ascii="Simplified Arabic" w:hAnsi="Simplified Arabic" w:cs="Khalid Art bold"/>
          <w:b/>
          <w:bCs/>
          <w:sz w:val="24"/>
          <w:szCs w:val="24"/>
          <w:rtl/>
        </w:rPr>
      </w:pPr>
      <w:r w:rsidRPr="00FF3F04">
        <w:rPr>
          <w:rFonts w:ascii="Simplified Arabic" w:hAnsi="Simplified Arabic" w:cs="Khalid Art bold"/>
          <w:sz w:val="24"/>
          <w:szCs w:val="24"/>
          <w:rtl/>
        </w:rPr>
        <w:t>الفصل الأول</w:t>
      </w:r>
      <w:r w:rsidRPr="00FF3F04">
        <w:rPr>
          <w:rFonts w:ascii="Simplified Arabic" w:hAnsi="Simplified Arabic" w:cs="Khalid Art bold"/>
          <w:b/>
          <w:bCs/>
          <w:sz w:val="24"/>
          <w:szCs w:val="24"/>
          <w:rtl/>
        </w:rPr>
        <w:t>:</w:t>
      </w:r>
      <w:r w:rsidRPr="00FF3F04">
        <w:rPr>
          <w:rFonts w:ascii="Simplified Arabic" w:hAnsi="Simplified Arabic" w:cs="Khalid Art bold"/>
          <w:sz w:val="24"/>
          <w:szCs w:val="24"/>
          <w:rtl/>
        </w:rPr>
        <w:t>حول وحدة الأصل في الديانات السماوية الثلاث.</w:t>
      </w:r>
    </w:p>
    <w:p w:rsidR="00AC4336" w:rsidRPr="00FF3F04" w:rsidRDefault="00AC4336" w:rsidP="00FC3874">
      <w:pPr>
        <w:pStyle w:val="ListParagraph"/>
        <w:spacing w:after="0"/>
        <w:ind w:left="820"/>
        <w:rPr>
          <w:rFonts w:ascii="Simplified Arabic" w:hAnsi="Simplified Arabic" w:cs="Khalid Art bold"/>
          <w:sz w:val="24"/>
          <w:szCs w:val="24"/>
          <w:rtl/>
        </w:rPr>
      </w:pPr>
      <w:r w:rsidRPr="00FF3F04">
        <w:rPr>
          <w:rFonts w:ascii="Simplified Arabic" w:hAnsi="Simplified Arabic" w:cs="Khalid Art bold"/>
          <w:sz w:val="24"/>
          <w:szCs w:val="24"/>
          <w:rtl/>
        </w:rPr>
        <w:t xml:space="preserve">الفصل الثاني:الدعوة المحمدية وعلاقاتها الخارجية. </w:t>
      </w:r>
    </w:p>
    <w:p w:rsidR="00AC4336" w:rsidRPr="00FF3F04" w:rsidRDefault="00AC4336" w:rsidP="00FC3874">
      <w:pPr>
        <w:spacing w:after="0"/>
        <w:rPr>
          <w:rFonts w:ascii="Simplified Arabic" w:hAnsi="Simplified Arabic" w:cs="Khalid Art bold"/>
          <w:sz w:val="24"/>
          <w:szCs w:val="24"/>
          <w:rtl/>
        </w:rPr>
      </w:pPr>
      <w:r w:rsidRPr="00FF3F04">
        <w:rPr>
          <w:rFonts w:ascii="Simplified Arabic" w:hAnsi="Simplified Arabic" w:cs="Khalid Art bold"/>
          <w:sz w:val="24"/>
          <w:szCs w:val="24"/>
          <w:rtl/>
        </w:rPr>
        <w:lastRenderedPageBreak/>
        <w:t xml:space="preserve"> الفصل الثالث:النبي الأمي: هل كان يقرأ ويكتب.</w:t>
      </w:r>
    </w:p>
    <w:p w:rsidR="00AC4336" w:rsidRPr="00FF3F04" w:rsidRDefault="00AC4336" w:rsidP="00FC3874">
      <w:pPr>
        <w:spacing w:after="0"/>
        <w:rPr>
          <w:rFonts w:ascii="Simplified Arabic" w:hAnsi="Simplified Arabic" w:cs="Khalid Art bold"/>
          <w:b/>
          <w:bCs/>
          <w:sz w:val="24"/>
          <w:szCs w:val="24"/>
          <w:rtl/>
        </w:rPr>
      </w:pPr>
      <w:r w:rsidRPr="00FF3F04">
        <w:rPr>
          <w:rFonts w:ascii="Simplified Arabic" w:hAnsi="Simplified Arabic" w:cs="Khalid Art bold"/>
          <w:sz w:val="24"/>
          <w:szCs w:val="24"/>
          <w:rtl/>
        </w:rPr>
        <w:t xml:space="preserve">  الفصل الرابع:حدث الوحي، وإثارة النبوة.</w:t>
      </w:r>
    </w:p>
    <w:p w:rsidR="00AC4336" w:rsidRPr="00FF3F04" w:rsidRDefault="00AC4336" w:rsidP="00FC3874">
      <w:pPr>
        <w:spacing w:after="0"/>
        <w:rPr>
          <w:rFonts w:ascii="Simplified Arabic" w:hAnsi="Simplified Arabic" w:cs="Khalid Art bold"/>
          <w:sz w:val="24"/>
          <w:szCs w:val="24"/>
          <w:rtl/>
        </w:rPr>
      </w:pPr>
      <w:r w:rsidRPr="00FF3F04">
        <w:rPr>
          <w:rFonts w:ascii="Simplified Arabic" w:hAnsi="Simplified Arabic" w:cs="Khalid Art bold"/>
          <w:sz w:val="24"/>
          <w:szCs w:val="24"/>
          <w:rtl/>
        </w:rPr>
        <w:t xml:space="preserve">  الفصل الخامس: حقيقة النبوة، وآراء في الإمامة والولاية. </w:t>
      </w:r>
    </w:p>
    <w:p w:rsidR="00AC4336" w:rsidRPr="00FF3F04" w:rsidRDefault="00AC4336" w:rsidP="00FC3874">
      <w:pPr>
        <w:pStyle w:val="ListParagraph"/>
        <w:numPr>
          <w:ilvl w:val="0"/>
          <w:numId w:val="31"/>
        </w:numPr>
        <w:spacing w:after="0"/>
        <w:jc w:val="both"/>
        <w:rPr>
          <w:rFonts w:ascii="Simplified Arabic" w:hAnsi="Simplified Arabic" w:cs="Khalid Art bold"/>
          <w:b/>
          <w:bCs/>
          <w:sz w:val="24"/>
          <w:szCs w:val="24"/>
          <w:rtl/>
        </w:rPr>
      </w:pPr>
      <w:r w:rsidRPr="00FF3F04">
        <w:rPr>
          <w:rFonts w:ascii="Simplified Arabic" w:hAnsi="Simplified Arabic" w:cs="Khalid Art bold"/>
          <w:b/>
          <w:bCs/>
          <w:sz w:val="24"/>
          <w:szCs w:val="24"/>
          <w:rtl/>
        </w:rPr>
        <w:t xml:space="preserve">القسم الثاني: </w:t>
      </w:r>
      <w:r w:rsidRPr="00FF3F04">
        <w:rPr>
          <w:rFonts w:ascii="Simplified Arabic" w:hAnsi="Simplified Arabic" w:cs="Khalid Art bold"/>
          <w:sz w:val="24"/>
          <w:szCs w:val="24"/>
          <w:rtl/>
        </w:rPr>
        <w:t xml:space="preserve">القرآن مسار الكون والتكوين. </w:t>
      </w:r>
    </w:p>
    <w:p w:rsidR="00AC4336" w:rsidRPr="00FF3F04" w:rsidRDefault="00AC4336" w:rsidP="002B44FB">
      <w:pPr>
        <w:pStyle w:val="ListParagraph"/>
        <w:spacing w:after="0"/>
        <w:ind w:left="820"/>
        <w:rPr>
          <w:rFonts w:ascii="Simplified Arabic" w:hAnsi="Simplified Arabic" w:cs="Khalid Art bold"/>
          <w:b/>
          <w:bCs/>
          <w:sz w:val="24"/>
          <w:szCs w:val="24"/>
          <w:rtl/>
        </w:rPr>
      </w:pPr>
      <w:r w:rsidRPr="00FF3F04">
        <w:rPr>
          <w:rFonts w:ascii="Simplified Arabic" w:hAnsi="Simplified Arabic" w:cs="Khalid Art bold"/>
          <w:sz w:val="24"/>
          <w:szCs w:val="24"/>
          <w:rtl/>
        </w:rPr>
        <w:t>الفصل السادس</w:t>
      </w:r>
      <w:r w:rsidRPr="00FF3F04">
        <w:rPr>
          <w:rFonts w:ascii="Simplified Arabic" w:hAnsi="Simplified Arabic" w:cs="Khalid Art bold"/>
          <w:b/>
          <w:bCs/>
          <w:sz w:val="24"/>
          <w:szCs w:val="24"/>
          <w:rtl/>
        </w:rPr>
        <w:t xml:space="preserve">: </w:t>
      </w:r>
      <w:r w:rsidRPr="00FF3F04">
        <w:rPr>
          <w:rFonts w:ascii="Simplified Arabic" w:hAnsi="Simplified Arabic" w:cs="Khalid Art bold"/>
          <w:sz w:val="24"/>
          <w:szCs w:val="24"/>
          <w:rtl/>
        </w:rPr>
        <w:t>القرآن، الكتاب وإعادة ترتيب العلاقات.</w:t>
      </w:r>
    </w:p>
    <w:p w:rsidR="00AC4336" w:rsidRPr="00FF3F04" w:rsidRDefault="00AC4336" w:rsidP="00FC3874">
      <w:pPr>
        <w:pStyle w:val="ListParagraph"/>
        <w:spacing w:after="0"/>
        <w:ind w:left="820"/>
        <w:jc w:val="both"/>
        <w:rPr>
          <w:rFonts w:ascii="Simplified Arabic" w:hAnsi="Simplified Arabic" w:cs="Khalid Art bold"/>
          <w:b/>
          <w:bCs/>
          <w:sz w:val="24"/>
          <w:szCs w:val="24"/>
          <w:rtl/>
        </w:rPr>
      </w:pPr>
      <w:r w:rsidRPr="00FF3F04">
        <w:rPr>
          <w:rFonts w:ascii="Simplified Arabic" w:hAnsi="Simplified Arabic" w:cs="Khalid Art bold"/>
          <w:sz w:val="24"/>
          <w:szCs w:val="24"/>
          <w:rtl/>
        </w:rPr>
        <w:t>الفصل السابع</w:t>
      </w:r>
      <w:r w:rsidRPr="00FF3F04">
        <w:rPr>
          <w:rFonts w:ascii="Simplified Arabic" w:hAnsi="Simplified Arabic" w:cs="Khalid Art bold"/>
          <w:b/>
          <w:bCs/>
          <w:sz w:val="24"/>
          <w:szCs w:val="24"/>
          <w:rtl/>
        </w:rPr>
        <w:t xml:space="preserve">: </w:t>
      </w:r>
      <w:r w:rsidRPr="00FF3F04">
        <w:rPr>
          <w:rFonts w:ascii="Simplified Arabic" w:hAnsi="Simplified Arabic" w:cs="Khalid Art bold"/>
          <w:sz w:val="24"/>
          <w:szCs w:val="24"/>
          <w:rtl/>
        </w:rPr>
        <w:t xml:space="preserve">الأحرف والقراءات والمعجزات. </w:t>
      </w:r>
    </w:p>
    <w:p w:rsidR="00AC4336" w:rsidRPr="00FF3F04" w:rsidRDefault="00AC4336" w:rsidP="00FC3874">
      <w:pPr>
        <w:pStyle w:val="ListParagraph"/>
        <w:spacing w:after="0"/>
        <w:ind w:left="82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الفصل الثامن:قرآن عربي في أمر الكتاب وترتيب العلاقة مع أهل الكتاب. </w:t>
      </w:r>
    </w:p>
    <w:p w:rsidR="00AC4336" w:rsidRPr="00FF3F04" w:rsidRDefault="00AC4336" w:rsidP="00FC3874">
      <w:pPr>
        <w:pStyle w:val="ListParagraph"/>
        <w:spacing w:after="0"/>
        <w:ind w:left="82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الفصل التاسع:جمع القرآن ومسألة الزيادة فيه والنقصان. </w:t>
      </w:r>
    </w:p>
    <w:p w:rsidR="00AC4336" w:rsidRPr="00FF3F04" w:rsidRDefault="00AC4336" w:rsidP="00FC3874">
      <w:pPr>
        <w:pStyle w:val="ListParagraph"/>
        <w:spacing w:after="0"/>
        <w:ind w:left="82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الفصل العاشر:ترتيب المصحف وترتيب النزول. </w:t>
      </w:r>
    </w:p>
    <w:p w:rsidR="00AC4336" w:rsidRPr="00FF3F04" w:rsidRDefault="00AC4336" w:rsidP="00FC3874">
      <w:pPr>
        <w:pStyle w:val="ListParagraph"/>
        <w:numPr>
          <w:ilvl w:val="0"/>
          <w:numId w:val="31"/>
        </w:numPr>
        <w:spacing w:after="0"/>
        <w:jc w:val="both"/>
        <w:rPr>
          <w:rFonts w:ascii="Simplified Arabic" w:hAnsi="Simplified Arabic" w:cs="Khalid Art bold"/>
          <w:b/>
          <w:bCs/>
          <w:sz w:val="24"/>
          <w:szCs w:val="24"/>
          <w:rtl/>
        </w:rPr>
      </w:pPr>
      <w:r w:rsidRPr="00FF3F04">
        <w:rPr>
          <w:rFonts w:ascii="Simplified Arabic" w:hAnsi="Simplified Arabic" w:cs="Khalid Art bold"/>
          <w:b/>
          <w:bCs/>
          <w:sz w:val="24"/>
          <w:szCs w:val="24"/>
          <w:rtl/>
        </w:rPr>
        <w:t>القسم الثالث:</w:t>
      </w:r>
      <w:r w:rsidRPr="00FF3F04">
        <w:rPr>
          <w:rFonts w:ascii="Simplified Arabic" w:hAnsi="Simplified Arabic" w:cs="Khalid Art bold"/>
          <w:sz w:val="24"/>
          <w:szCs w:val="24"/>
          <w:rtl/>
        </w:rPr>
        <w:t>القصص في القرآن الكريم.</w:t>
      </w:r>
    </w:p>
    <w:p w:rsidR="00AC4336" w:rsidRPr="00FF3F04" w:rsidRDefault="00AC4336" w:rsidP="00FC3874">
      <w:pPr>
        <w:pStyle w:val="ListParagraph"/>
        <w:numPr>
          <w:ilvl w:val="0"/>
          <w:numId w:val="32"/>
        </w:num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تمهيد: خصوصية هذه الدراسة.</w:t>
      </w:r>
    </w:p>
    <w:p w:rsidR="00AC4336" w:rsidRPr="00FF3F04" w:rsidRDefault="00AC4336" w:rsidP="00FC3874">
      <w:pPr>
        <w:pStyle w:val="ListParagraph"/>
        <w:numPr>
          <w:ilvl w:val="0"/>
          <w:numId w:val="32"/>
        </w:numPr>
        <w:spacing w:after="0"/>
        <w:jc w:val="both"/>
        <w:rPr>
          <w:rFonts w:ascii="Simplified Arabic" w:hAnsi="Simplified Arabic" w:cs="Khalid Art bold"/>
          <w:sz w:val="24"/>
          <w:szCs w:val="24"/>
        </w:rPr>
      </w:pPr>
      <w:r w:rsidRPr="00FF3F04">
        <w:rPr>
          <w:rFonts w:ascii="Simplified Arabic" w:hAnsi="Simplified Arabic" w:cs="Khalid Art bold"/>
          <w:sz w:val="24"/>
          <w:szCs w:val="24"/>
          <w:rtl/>
        </w:rPr>
        <w:t xml:space="preserve">القصص في القرآن المكي. </w:t>
      </w:r>
    </w:p>
    <w:p w:rsidR="00AC4336" w:rsidRPr="00FF3F04" w:rsidRDefault="00AC4336" w:rsidP="00FC3874">
      <w:pPr>
        <w:pStyle w:val="ListParagraph"/>
        <w:numPr>
          <w:ilvl w:val="0"/>
          <w:numId w:val="32"/>
        </w:numPr>
        <w:spacing w:after="0"/>
        <w:jc w:val="both"/>
        <w:rPr>
          <w:rFonts w:ascii="Simplified Arabic" w:hAnsi="Simplified Arabic" w:cs="Khalid Art bold"/>
          <w:sz w:val="24"/>
          <w:szCs w:val="24"/>
        </w:rPr>
      </w:pPr>
      <w:r w:rsidRPr="00FF3F04">
        <w:rPr>
          <w:rFonts w:ascii="Simplified Arabic" w:hAnsi="Simplified Arabic" w:cs="Khalid Art bold"/>
          <w:sz w:val="24"/>
          <w:szCs w:val="24"/>
          <w:rtl/>
        </w:rPr>
        <w:t>القصص في القرآن المدني.</w:t>
      </w:r>
    </w:p>
    <w:p w:rsidR="00AC4336" w:rsidRPr="00FF3F04" w:rsidRDefault="00AC4336" w:rsidP="00FC3874">
      <w:pPr>
        <w:pStyle w:val="ListParagraph"/>
        <w:numPr>
          <w:ilvl w:val="0"/>
          <w:numId w:val="32"/>
        </w:numPr>
        <w:spacing w:after="0"/>
        <w:jc w:val="both"/>
        <w:rPr>
          <w:rFonts w:ascii="Simplified Arabic" w:hAnsi="Simplified Arabic" w:cs="Khalid Art bold"/>
          <w:sz w:val="24"/>
          <w:szCs w:val="24"/>
        </w:rPr>
      </w:pPr>
      <w:r w:rsidRPr="00FF3F04">
        <w:rPr>
          <w:rFonts w:ascii="Simplified Arabic" w:hAnsi="Simplified Arabic" w:cs="Khalid Art bold"/>
          <w:sz w:val="24"/>
          <w:szCs w:val="24"/>
          <w:rtl/>
        </w:rPr>
        <w:t xml:space="preserve">خاتمة: القصص القرآني: بيان وبرهان. </w:t>
      </w:r>
    </w:p>
    <w:p w:rsidR="00AC4336" w:rsidRPr="00FF3F04" w:rsidRDefault="00AC4336" w:rsidP="00FC3874">
      <w:pPr>
        <w:pStyle w:val="ListParagraph"/>
        <w:numPr>
          <w:ilvl w:val="0"/>
          <w:numId w:val="32"/>
        </w:numPr>
        <w:spacing w:after="0"/>
        <w:jc w:val="both"/>
        <w:rPr>
          <w:rFonts w:ascii="Simplified Arabic" w:hAnsi="Simplified Arabic" w:cs="Khalid Art bold"/>
          <w:sz w:val="24"/>
          <w:szCs w:val="24"/>
        </w:rPr>
      </w:pPr>
      <w:r w:rsidRPr="00FF3F04">
        <w:rPr>
          <w:rFonts w:ascii="Simplified Arabic" w:hAnsi="Simplified Arabic" w:cs="Khalid Art bold"/>
          <w:sz w:val="24"/>
          <w:szCs w:val="24"/>
          <w:rtl/>
        </w:rPr>
        <w:t xml:space="preserve">خاتمة وصلة: النبي والقرآن: علاقة حميمية. </w:t>
      </w:r>
    </w:p>
    <w:p w:rsidR="00AC4336" w:rsidRPr="00FF3F04" w:rsidRDefault="00AC4336" w:rsidP="00FC3874">
      <w:pPr>
        <w:tabs>
          <w:tab w:val="left" w:pos="1927"/>
        </w:tabs>
        <w:spacing w:after="0"/>
        <w:jc w:val="both"/>
        <w:rPr>
          <w:rFonts w:ascii="Simplified Arabic" w:hAnsi="Simplified Arabic" w:cs="Khalid Art bold"/>
          <w:b/>
          <w:bCs/>
          <w:sz w:val="24"/>
          <w:szCs w:val="24"/>
          <w:rtl/>
        </w:rPr>
      </w:pPr>
      <w:r w:rsidRPr="00FF3F04">
        <w:rPr>
          <w:rFonts w:ascii="Simplified Arabic" w:hAnsi="Simplified Arabic" w:cs="Khalid Art bold"/>
          <w:b/>
          <w:bCs/>
          <w:sz w:val="24"/>
          <w:szCs w:val="24"/>
          <w:rtl/>
        </w:rPr>
        <w:t xml:space="preserve">1-2 ملاحظات منهجية حول الكتاب: </w:t>
      </w:r>
    </w:p>
    <w:p w:rsidR="00AC4336" w:rsidRPr="00FF3F04" w:rsidRDefault="00AC4336" w:rsidP="00FC3874">
      <w:pPr>
        <w:pStyle w:val="ListParagraph"/>
        <w:numPr>
          <w:ilvl w:val="0"/>
          <w:numId w:val="33"/>
        </w:numPr>
        <w:tabs>
          <w:tab w:val="left" w:pos="1927"/>
        </w:tabs>
        <w:spacing w:after="0"/>
        <w:ind w:left="946"/>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تعتبر كتابة الجابري في هذا الكتاب كتابة فلسفية، وهي قليلة الحدوث لأنها تستعمل المنهج والمصطلحات والأسئلة التي تستخدمها العلوم الإنسانية وهنا يقع التساؤل: ما هي الحدود التي يجب التوقف عندها في تحليل وتفسير وشرح الظروف التي ظهر فيها كتاب المسلمين المقدس ومرجع دينهم ودنياهم؟ وقد استعمل الجابري المنهج البنيوي التحليلي لدراسة القضايا والظروف المحيطة بالقرآن الكريم. </w:t>
      </w:r>
    </w:p>
    <w:p w:rsidR="00AC4336" w:rsidRPr="00FF3F04" w:rsidRDefault="00AC4336" w:rsidP="00FC3874">
      <w:pPr>
        <w:pStyle w:val="ListParagraph"/>
        <w:numPr>
          <w:ilvl w:val="0"/>
          <w:numId w:val="33"/>
        </w:numPr>
        <w:tabs>
          <w:tab w:val="left" w:pos="1927"/>
        </w:tabs>
        <w:spacing w:after="0"/>
        <w:ind w:left="946"/>
        <w:jc w:val="both"/>
        <w:rPr>
          <w:rFonts w:ascii="Simplified Arabic" w:hAnsi="Simplified Arabic" w:cs="Khalid Art bold"/>
          <w:sz w:val="24"/>
          <w:szCs w:val="24"/>
        </w:rPr>
      </w:pPr>
      <w:r w:rsidRPr="00FF3F04">
        <w:rPr>
          <w:rFonts w:ascii="Simplified Arabic" w:hAnsi="Simplified Arabic" w:cs="Khalid Art bold"/>
          <w:sz w:val="24"/>
          <w:szCs w:val="24"/>
          <w:rtl/>
        </w:rPr>
        <w:t xml:space="preserve">يعتبر الجابري أن هذا الكتاب هو جزء مكمل لمشروعه الفكري في تأصيل العلوم الإنسانية وقراءة التاريخ السياسي والتراثي العربيين. </w:t>
      </w:r>
    </w:p>
    <w:p w:rsidR="00AC4336" w:rsidRPr="00FF3F04" w:rsidRDefault="00AC4336" w:rsidP="00FC3874">
      <w:pPr>
        <w:pStyle w:val="ListParagraph"/>
        <w:tabs>
          <w:tab w:val="left" w:pos="1927"/>
        </w:tabs>
        <w:spacing w:after="0"/>
        <w:ind w:left="946"/>
        <w:jc w:val="both"/>
        <w:rPr>
          <w:rFonts w:ascii="Simplified Arabic" w:hAnsi="Simplified Arabic" w:cs="Khalid Art bold"/>
          <w:sz w:val="24"/>
          <w:szCs w:val="24"/>
        </w:rPr>
      </w:pPr>
      <w:r w:rsidRPr="00FF3F04">
        <w:rPr>
          <w:rFonts w:ascii="Simplified Arabic" w:hAnsi="Simplified Arabic" w:cs="Khalid Art bold"/>
          <w:sz w:val="24"/>
          <w:szCs w:val="24"/>
          <w:rtl/>
        </w:rPr>
        <w:t>فهو جزء من سلسلة كتبه حول "نقد العقل العربي“.</w:t>
      </w:r>
    </w:p>
    <w:p w:rsidR="00AC4336" w:rsidRPr="00FF3F04" w:rsidRDefault="00AC4336" w:rsidP="00FC3874">
      <w:pPr>
        <w:pStyle w:val="ListParagraph"/>
        <w:numPr>
          <w:ilvl w:val="0"/>
          <w:numId w:val="34"/>
        </w:numPr>
        <w:tabs>
          <w:tab w:val="left" w:pos="1927"/>
        </w:tabs>
        <w:spacing w:after="0"/>
        <w:ind w:left="946"/>
        <w:jc w:val="both"/>
        <w:rPr>
          <w:rFonts w:ascii="Simplified Arabic" w:hAnsi="Simplified Arabic" w:cs="Khalid Art bold"/>
          <w:sz w:val="24"/>
          <w:szCs w:val="24"/>
          <w:rtl/>
        </w:rPr>
      </w:pPr>
      <w:r w:rsidRPr="00FF3F04">
        <w:rPr>
          <w:rFonts w:ascii="Simplified Arabic" w:hAnsi="Simplified Arabic" w:cs="Khalid Art bold"/>
          <w:sz w:val="24"/>
          <w:szCs w:val="24"/>
          <w:rtl/>
        </w:rPr>
        <w:lastRenderedPageBreak/>
        <w:t xml:space="preserve">يعتبر الجابري أن ما حلّ في العالم إثر أحداث 11 سبتمبر 2011 وما تلا ذلك من أحداث وردات فعل سيطر عليها غياب العقل قد رافقته هزات كبيرة في الفكر العربي والإسلامي والأوروبي. هذا ما جعلني أنصرف إلى التفكير في " مدخل إلى القرآن " بعيدا عن التعريف الايديولوجي والاستغلال الدعوي الظرفي وفتح أعين على الفضاء القرآني كنص محوري مؤسس لعالم جديد (الجابري, 2010 : 14) . </w:t>
      </w:r>
    </w:p>
    <w:p w:rsidR="00AC4336" w:rsidRPr="00FF3F04" w:rsidRDefault="00AC4336" w:rsidP="00FC3874">
      <w:pPr>
        <w:pStyle w:val="ListParagraph"/>
        <w:numPr>
          <w:ilvl w:val="0"/>
          <w:numId w:val="34"/>
        </w:numPr>
        <w:tabs>
          <w:tab w:val="left" w:pos="1927"/>
        </w:tabs>
        <w:spacing w:after="0"/>
        <w:ind w:left="946"/>
        <w:rPr>
          <w:rFonts w:ascii="Simplified Arabic" w:hAnsi="Simplified Arabic" w:cs="Khalid Art bold"/>
          <w:sz w:val="24"/>
          <w:szCs w:val="24"/>
        </w:rPr>
      </w:pPr>
      <w:r w:rsidRPr="00FF3F04">
        <w:rPr>
          <w:rFonts w:ascii="Simplified Arabic" w:hAnsi="Simplified Arabic" w:cs="Khalid Art bold"/>
          <w:sz w:val="24"/>
          <w:szCs w:val="24"/>
          <w:rtl/>
        </w:rPr>
        <w:t xml:space="preserve">ربط الدعوة المحمدية بالسياسة والتاريخ مثلما لا يفصل القرآن الكريم بين الدين والدنيا. </w:t>
      </w:r>
    </w:p>
    <w:p w:rsidR="00AC4336" w:rsidRDefault="00AC4336" w:rsidP="00FC3874">
      <w:pPr>
        <w:pStyle w:val="ListParagraph"/>
        <w:numPr>
          <w:ilvl w:val="0"/>
          <w:numId w:val="34"/>
        </w:numPr>
        <w:tabs>
          <w:tab w:val="left" w:pos="1927"/>
        </w:tabs>
        <w:spacing w:after="0"/>
        <w:ind w:left="946"/>
        <w:rPr>
          <w:rFonts w:ascii="Simplified Arabic" w:hAnsi="Simplified Arabic" w:cs="Khalid Art bold"/>
          <w:sz w:val="24"/>
          <w:szCs w:val="24"/>
        </w:rPr>
      </w:pPr>
      <w:r w:rsidRPr="00FF3F04">
        <w:rPr>
          <w:rFonts w:ascii="Simplified Arabic" w:hAnsi="Simplified Arabic" w:cs="Khalid Art bold"/>
          <w:sz w:val="24"/>
          <w:szCs w:val="24"/>
          <w:rtl/>
        </w:rPr>
        <w:t>الاعتماد على منهج كان قد تبناه الجابري في كتابه “نحن والتراث“. والذي يتلخص في قوله: "جعل المقروءِ معاصرا لنفسه ومعاصرا لنا في الوقت ذاته" (الجابري, 1996 : 16).</w:t>
      </w:r>
    </w:p>
    <w:p w:rsidR="007158E7" w:rsidRPr="007158E7" w:rsidRDefault="007158E7" w:rsidP="007158E7">
      <w:pPr>
        <w:tabs>
          <w:tab w:val="left" w:pos="1927"/>
        </w:tabs>
        <w:spacing w:after="0"/>
        <w:rPr>
          <w:rFonts w:ascii="Simplified Arabic" w:hAnsi="Simplified Arabic" w:cs="Khalid Art bold"/>
          <w:sz w:val="24"/>
          <w:szCs w:val="24"/>
        </w:rPr>
      </w:pPr>
    </w:p>
    <w:p w:rsidR="00AC4336" w:rsidRPr="00FF3F04" w:rsidRDefault="00AC4336" w:rsidP="00FC3874">
      <w:pPr>
        <w:tabs>
          <w:tab w:val="left" w:pos="1927"/>
        </w:tabs>
        <w:spacing w:after="0"/>
        <w:rPr>
          <w:rFonts w:ascii="Simplified Arabic" w:hAnsi="Simplified Arabic" w:cs="Khalid Art bold"/>
          <w:b/>
          <w:bCs/>
          <w:sz w:val="24"/>
          <w:szCs w:val="24"/>
        </w:rPr>
      </w:pPr>
      <w:r w:rsidRPr="00FF3F04">
        <w:rPr>
          <w:rFonts w:ascii="Simplified Arabic" w:hAnsi="Simplified Arabic" w:cs="Khalid Art bold"/>
          <w:b/>
          <w:bCs/>
          <w:sz w:val="24"/>
          <w:szCs w:val="24"/>
          <w:rtl/>
        </w:rPr>
        <w:t>2-2    موقفنا من الكتاب:</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بكل تواضع نقدم ملاحظاتنا حول هذا الكتاب فيما يلي: </w:t>
      </w:r>
    </w:p>
    <w:p w:rsidR="00AC4336" w:rsidRPr="00FF3F04" w:rsidRDefault="00AC4336" w:rsidP="00FC3874">
      <w:pPr>
        <w:pStyle w:val="ListParagraph"/>
        <w:numPr>
          <w:ilvl w:val="0"/>
          <w:numId w:val="35"/>
        </w:num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استعمال الكاتب لمصطلحات مثل: "الظاهرة القرآنية"، أو "اختراق المجال التداولي" أو "القرآن المدني والقرآن المكي". أو "الزيادة والنقصان" ... هذه المصطلحات تصدم القارئ المسلم المتعود على مفسرين وعلماء لم يعتادوا على استعمال هذه المصطلحات والمناهج.</w:t>
      </w:r>
    </w:p>
    <w:p w:rsidR="00AC4336" w:rsidRPr="00FF3F04" w:rsidRDefault="00AC4336" w:rsidP="00FC3874">
      <w:pPr>
        <w:pStyle w:val="ListParagraph"/>
        <w:numPr>
          <w:ilvl w:val="0"/>
          <w:numId w:val="35"/>
        </w:numPr>
        <w:tabs>
          <w:tab w:val="left" w:pos="1927"/>
        </w:tabs>
        <w:spacing w:after="0"/>
        <w:jc w:val="both"/>
        <w:rPr>
          <w:rFonts w:ascii="Simplified Arabic" w:hAnsi="Simplified Arabic" w:cs="Khalid Art bold"/>
          <w:sz w:val="24"/>
          <w:szCs w:val="24"/>
        </w:rPr>
      </w:pPr>
      <w:r w:rsidRPr="00FF3F04">
        <w:rPr>
          <w:rFonts w:ascii="Simplified Arabic" w:hAnsi="Simplified Arabic" w:cs="Khalid Art bold"/>
          <w:sz w:val="24"/>
          <w:szCs w:val="24"/>
          <w:rtl/>
        </w:rPr>
        <w:t xml:space="preserve">جرأة الكاتب وصلت به إلى حدّ الشك فيما قام به السلف الصالح حول جمع القرآن وكتابته وترتيبه (وقد أشرنا إلى ذلك في مقدمة بحثنا إلى بعض المواقف الخلافية المثيرة للجدل عند الجابري. </w:t>
      </w:r>
    </w:p>
    <w:p w:rsidR="00AC4336" w:rsidRPr="00FF3F04" w:rsidRDefault="00AC4336" w:rsidP="00FC3874">
      <w:pPr>
        <w:pStyle w:val="ListParagraph"/>
        <w:numPr>
          <w:ilvl w:val="0"/>
          <w:numId w:val="35"/>
        </w:numPr>
        <w:tabs>
          <w:tab w:val="left" w:pos="1927"/>
        </w:tabs>
        <w:spacing w:after="0"/>
        <w:jc w:val="both"/>
        <w:rPr>
          <w:rFonts w:ascii="Simplified Arabic" w:hAnsi="Simplified Arabic" w:cs="Khalid Art bold"/>
          <w:sz w:val="24"/>
          <w:szCs w:val="24"/>
        </w:rPr>
      </w:pPr>
      <w:r w:rsidRPr="00FF3F04">
        <w:rPr>
          <w:rFonts w:ascii="Simplified Arabic" w:hAnsi="Simplified Arabic" w:cs="Khalid Art bold"/>
          <w:sz w:val="24"/>
          <w:szCs w:val="24"/>
          <w:rtl/>
        </w:rPr>
        <w:t xml:space="preserve">يكاد الكاتب ينفي في دراسته هذه الطابع المقدس في القرآن الكريم فكتاب المسلمين ليس مجرد نص قابل للتحليل دون سياق روحي ديني لهذا النص المقدس. فالقرآن ليس مؤلّفِا لكاتب أو لشخص بل هو كتاب منزّل عن طريق الوحي، وهو كلام </w:t>
      </w:r>
      <w:r w:rsidRPr="00FF3F04">
        <w:rPr>
          <w:rFonts w:ascii="Simplified Arabic" w:hAnsi="Simplified Arabic" w:cs="Khalid Art bold"/>
          <w:sz w:val="24"/>
          <w:szCs w:val="24"/>
          <w:rtl/>
        </w:rPr>
        <w:lastRenderedPageBreak/>
        <w:t xml:space="preserve">الله إلى المؤمنين. ولذلك كان يجب على الجابري أن يخصص جانبا من كتابه لهذا الجانب المخصوص. </w:t>
      </w:r>
    </w:p>
    <w:p w:rsidR="00AC4336" w:rsidRPr="00FF3F04" w:rsidRDefault="00AC4336" w:rsidP="00FC3874">
      <w:pPr>
        <w:pStyle w:val="ListParagraph"/>
        <w:numPr>
          <w:ilvl w:val="0"/>
          <w:numId w:val="35"/>
        </w:numPr>
        <w:tabs>
          <w:tab w:val="left" w:pos="1927"/>
        </w:tabs>
        <w:spacing w:after="0"/>
        <w:jc w:val="both"/>
        <w:rPr>
          <w:rFonts w:ascii="Simplified Arabic" w:hAnsi="Simplified Arabic" w:cs="Khalid Art bold"/>
          <w:sz w:val="24"/>
          <w:szCs w:val="24"/>
        </w:rPr>
      </w:pPr>
      <w:r w:rsidRPr="00FF3F04">
        <w:rPr>
          <w:rFonts w:ascii="Simplified Arabic" w:hAnsi="Simplified Arabic" w:cs="Khalid Art bold"/>
          <w:sz w:val="24"/>
          <w:szCs w:val="24"/>
          <w:rtl/>
        </w:rPr>
        <w:t>يعتبر الجابري أنه من المشروع جدا التعامل العقلاني مع هذا النص الديني (الجابري, 2010 : 429) الذي لم يشد بشيء آخر مثل إشادته بالعقل.</w:t>
      </w:r>
    </w:p>
    <w:p w:rsidR="00AC4336" w:rsidRPr="00FF3F04" w:rsidRDefault="00AC4336" w:rsidP="00FC3874">
      <w:pPr>
        <w:pStyle w:val="ListParagraph"/>
        <w:numPr>
          <w:ilvl w:val="0"/>
          <w:numId w:val="35"/>
        </w:numPr>
        <w:tabs>
          <w:tab w:val="left" w:pos="1927"/>
        </w:tabs>
        <w:spacing w:after="0"/>
        <w:jc w:val="both"/>
        <w:rPr>
          <w:rFonts w:ascii="Simplified Arabic" w:hAnsi="Simplified Arabic" w:cs="Khalid Art bold"/>
          <w:sz w:val="24"/>
          <w:szCs w:val="24"/>
        </w:rPr>
      </w:pPr>
      <w:r w:rsidRPr="00FF3F04">
        <w:rPr>
          <w:rFonts w:ascii="Simplified Arabic" w:hAnsi="Simplified Arabic" w:cs="Khalid Art bold"/>
          <w:sz w:val="24"/>
          <w:szCs w:val="24"/>
          <w:rtl/>
        </w:rPr>
        <w:t xml:space="preserve"> ما نلاحظه هو موقف حميمي وروحاني للكاتب تضمنته الخاتمة التي اعترف الجابري فيها أخيرا بفرادة نبوة محمد صلى الله عليه وسلم وعلاقته الخاصة بالوحي من خلال قوله: “وعلى أن أعترف الآن أن هناك سرّا لم يستطع عقلي اكتناه حقيقته". إنه هذا الذي عبرّ عنه بـ " العلاقة الحميمية " بين الرسول محمد بن عبد الله وبين القرآن الحكيم" (الجابري, 2010 : 433 ) . </w:t>
      </w:r>
    </w:p>
    <w:p w:rsidR="00AC4336" w:rsidRPr="00FF3F04" w:rsidRDefault="00AC4336" w:rsidP="00FC3874">
      <w:pPr>
        <w:tabs>
          <w:tab w:val="left" w:pos="1927"/>
        </w:tabs>
        <w:spacing w:after="0"/>
        <w:rPr>
          <w:rFonts w:ascii="Simplified Arabic" w:hAnsi="Simplified Arabic" w:cs="Khalid Art bold"/>
          <w:b/>
          <w:bCs/>
          <w:sz w:val="24"/>
          <w:szCs w:val="24"/>
          <w:rtl/>
        </w:rPr>
      </w:pPr>
      <w:r w:rsidRPr="00FF3F04">
        <w:rPr>
          <w:rFonts w:ascii="Simplified Arabic" w:hAnsi="Simplified Arabic" w:cs="Khalid Art bold"/>
          <w:b/>
          <w:bCs/>
          <w:sz w:val="24"/>
          <w:szCs w:val="24"/>
          <w:rtl/>
        </w:rPr>
        <w:t>الخاتمة:</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اعتبر الجابر أن النهضة العربية الإسلامية توقفت عند القرون الوسطى بسبب عدم تطور أدوات المعرفة والثقافة ويرى أن فقدان الذات العربية الإسلامية يعود الى هيمنة المرجعية الغربية وأن القرآن الكريم هو النص المرجعي للحضارة الإسلامية في إطار التأسيس لقراءة جديدة للتراث العربي الإسلامي وفق مقاربة نقدية.</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color w:val="000000"/>
          <w:sz w:val="24"/>
          <w:szCs w:val="24"/>
          <w:shd w:val="clear" w:color="auto" w:fill="FFFFFF"/>
          <w:rtl/>
        </w:rPr>
        <w:t>ويخلص إلى أن إشكالية الأصالة والمعاصرة في الفكر العربي الحديث والمعاصر، لم تكن، ولا هي الآن قضية الاختيار بين النموذج الغربي وبين النموذج الذي يمكن تشييده انطلاقاً من التراث العربي الإسلامي، بل هي بالأحرى قضية واقع فرضه الغرب علينا في إطار توسعه الاستعماري، وما ترتب عليه من حالة تعميم نموذجه الحضاري على العالم أجمع</w:t>
      </w:r>
      <w:r w:rsidRPr="00FF3F04">
        <w:rPr>
          <w:rFonts w:ascii="Simplified Arabic" w:hAnsi="Simplified Arabic" w:cs="Khalid Art bold"/>
          <w:color w:val="000000"/>
          <w:sz w:val="24"/>
          <w:szCs w:val="24"/>
          <w:bdr w:val="none" w:sz="0" w:space="0" w:color="auto" w:frame="1"/>
          <w:shd w:val="clear" w:color="auto" w:fill="FFFFFF"/>
        </w:rPr>
        <w:t>.</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كما بين أسباب أخطاء الغرب في تكوين صورة صحيحة عن الاسلام والمسلمين وأن عقلانيته تتجاهل العقلانيات الأخرى وتتمركز حول ذاتها ولا يعترف بإسهامات العرب والمسلمين مثل دور ابن خلدون في تأسيس علم الاجتماع الحديث.</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واعتبر الجابري أن الدراسات الخلدونية أصبحت في حاجة ماسة الى عملية تصحيح تعود بالفكر الخلدوني الى اطاره الأصلي وتحتفظ بهويته الحقيقية، داعيا الى بيان أصالة </w:t>
      </w:r>
      <w:r w:rsidRPr="00FF3F04">
        <w:rPr>
          <w:rFonts w:ascii="Simplified Arabic" w:hAnsi="Simplified Arabic" w:cs="Khalid Art bold"/>
          <w:sz w:val="24"/>
          <w:szCs w:val="24"/>
          <w:rtl/>
        </w:rPr>
        <w:lastRenderedPageBreak/>
        <w:t>أفكار ابن خلدون والاشادة به كمبدع وأن الفكر البشري لم يفطن الى الحقائق العلمية الاجتماعية والسياسية التي كشف عنها الا بعد صدور مقدمته بأكثر من خمسة قرون والى قراءة نصوص ابن خلدون ضمن سياق عصره.</w:t>
      </w:r>
    </w:p>
    <w:p w:rsidR="00AC4336" w:rsidRPr="00FF3F04" w:rsidRDefault="00AC4336" w:rsidP="00FC3874">
      <w:pPr>
        <w:tabs>
          <w:tab w:val="left" w:pos="1927"/>
        </w:tabs>
        <w:spacing w:after="0"/>
        <w:jc w:val="both"/>
        <w:rPr>
          <w:rFonts w:ascii="Simplified Arabic" w:hAnsi="Simplified Arabic" w:cs="Khalid Art bold"/>
          <w:sz w:val="24"/>
          <w:szCs w:val="24"/>
          <w:rtl/>
        </w:rPr>
      </w:pPr>
      <w:r w:rsidRPr="00FF3F04">
        <w:rPr>
          <w:rFonts w:ascii="Simplified Arabic" w:eastAsia="Times New Roman" w:hAnsi="Simplified Arabic" w:cs="Khalid Art bold"/>
          <w:color w:val="000000"/>
          <w:sz w:val="24"/>
          <w:szCs w:val="24"/>
          <w:rtl/>
        </w:rPr>
        <w:t>وهكذا نجد أن صلةَ الإسلام بالعصبية في الفكر الخلدوني، إنما هي صلة الرُّوح بالمادة وأن الدين مسخر وقادر على تقديم حضارة منفتحة لائقة بإنسانية الإنسان، واستخلاف الله للإنسان؛ من أجل تحقيق العمران، وليس في فكر ابن خلدون أي تناقض، بل هو تدرُّج فكري يتناغم مع الظروف والأوضاع،</w:t>
      </w:r>
    </w:p>
    <w:p w:rsidR="00AC4336" w:rsidRPr="00FF3F04" w:rsidRDefault="00AC4336" w:rsidP="00FC3874">
      <w:pPr>
        <w:tabs>
          <w:tab w:val="left" w:pos="1927"/>
        </w:tabs>
        <w:spacing w:after="0"/>
        <w:jc w:val="both"/>
        <w:rPr>
          <w:rFonts w:ascii="Simplified Arabic" w:hAnsi="Simplified Arabic" w:cs="Khalid Art bold"/>
          <w:color w:val="000000"/>
          <w:sz w:val="24"/>
          <w:szCs w:val="24"/>
          <w:shd w:val="clear" w:color="auto" w:fill="FFFFFF"/>
          <w:rtl/>
        </w:rPr>
      </w:pPr>
      <w:r w:rsidRPr="00FF3F04">
        <w:rPr>
          <w:rFonts w:ascii="Simplified Arabic" w:hAnsi="Simplified Arabic" w:cs="Khalid Art bold"/>
          <w:color w:val="000000"/>
          <w:sz w:val="24"/>
          <w:szCs w:val="24"/>
          <w:shd w:val="clear" w:color="auto" w:fill="FFFFFF"/>
          <w:rtl/>
        </w:rPr>
        <w:t>كان ابن خلدون اجتماعياً واعياً بأصول العمران، من منظور إسلامي، ولم تكن منهجيته في كتابة التاريخ وفي دراسة الاجتماع الإنساني (العمران البشري) وفلسفة التاريخ، إلا تعبيراً عن القرآن، الذي ينظر للإنسان والمجتمع ككل، تتعاون فيه جوانب عدة سياسية كانت أو اقتصادية، اجتماعية، أو ثقافية... لتصبح صورة من صور هذه الشمولية الحضارية. فمقدمة ابن خلدون مزيج متناغم من فلسفة التاريخ، ومنهجه، وعلم الاجتماع والسياسة، وإذا كان لا بدَّ من إدراج هذه العلوم تحت علم واحد، فلا توجد تسمية أخرى غير تلك التي اختارها ابن خلدون أن تكون (علم العمران البشري)، بالمعنى الواسع الذي أراده.</w:t>
      </w:r>
      <w:r w:rsidRPr="00FF3F04">
        <w:rPr>
          <w:rFonts w:ascii="Simplified Arabic" w:hAnsi="Simplified Arabic" w:cs="Khalid Art bold"/>
          <w:color w:val="000000"/>
          <w:sz w:val="24"/>
          <w:szCs w:val="24"/>
          <w:shd w:val="clear" w:color="auto" w:fill="FFFFFF"/>
        </w:rPr>
        <w:t> </w:t>
      </w:r>
    </w:p>
    <w:p w:rsidR="00AC4336" w:rsidRPr="00FF3F04" w:rsidRDefault="00AC4336" w:rsidP="00FC3874">
      <w:pPr>
        <w:tabs>
          <w:tab w:val="left" w:pos="1927"/>
        </w:tabs>
        <w:spacing w:after="0"/>
        <w:rPr>
          <w:rFonts w:ascii="Simplified Arabic" w:hAnsi="Simplified Arabic" w:cs="Khalid Art bold"/>
          <w:b/>
          <w:bCs/>
          <w:sz w:val="24"/>
          <w:szCs w:val="24"/>
          <w:rtl/>
        </w:rPr>
      </w:pPr>
      <w:r w:rsidRPr="00FF3F04">
        <w:rPr>
          <w:rFonts w:ascii="Simplified Arabic" w:hAnsi="Simplified Arabic" w:cs="Khalid Art bold"/>
          <w:b/>
          <w:bCs/>
          <w:sz w:val="24"/>
          <w:szCs w:val="24"/>
          <w:rtl/>
        </w:rPr>
        <w:t xml:space="preserve">المراجع:     </w:t>
      </w:r>
    </w:p>
    <w:p w:rsidR="00AC4336" w:rsidRPr="00FF3F04" w:rsidRDefault="00AC4336" w:rsidP="00FC3874">
      <w:pPr>
        <w:pStyle w:val="ListParagraph"/>
        <w:numPr>
          <w:ilvl w:val="0"/>
          <w:numId w:val="36"/>
        </w:num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أحمد الزعبي، مقدمة ابن خلدون، شركة دار الأرقم، بيروت, 2001.</w:t>
      </w:r>
    </w:p>
    <w:p w:rsidR="00AC4336" w:rsidRPr="00FF3F04" w:rsidRDefault="00AC4336" w:rsidP="00FC3874">
      <w:pPr>
        <w:pStyle w:val="ListParagraph"/>
        <w:numPr>
          <w:ilvl w:val="0"/>
          <w:numId w:val="36"/>
        </w:num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اسلامية المعرفة، المعهد العالي للفكر الاسلامي، عدد خاص ببحوث مؤتمر "عبد الرحمن ابن خلدون: قراءة معرفية ومنهجية"، الجزء الثاني، بيروت, 2008.</w:t>
      </w:r>
    </w:p>
    <w:p w:rsidR="00AC4336" w:rsidRPr="00FF3F04" w:rsidRDefault="00AC4336" w:rsidP="00FC3874">
      <w:pPr>
        <w:pStyle w:val="ListParagraph"/>
        <w:numPr>
          <w:ilvl w:val="0"/>
          <w:numId w:val="36"/>
        </w:num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جاد الكريم جباعي، من الرعوية المواطنة، أكلس للنشر والترجمة والانتاج الثقافي، بيروت, 2014.</w:t>
      </w:r>
    </w:p>
    <w:p w:rsidR="00AC4336" w:rsidRPr="00FF3F04" w:rsidRDefault="00AC4336" w:rsidP="00FC3874">
      <w:pPr>
        <w:pStyle w:val="ListParagraph"/>
        <w:numPr>
          <w:ilvl w:val="0"/>
          <w:numId w:val="36"/>
        </w:numPr>
        <w:tabs>
          <w:tab w:val="left" w:pos="1927"/>
        </w:tabs>
        <w:spacing w:after="0"/>
        <w:jc w:val="both"/>
        <w:rPr>
          <w:rFonts w:ascii="Simplified Arabic" w:hAnsi="Simplified Arabic" w:cs="Khalid Art bold"/>
          <w:sz w:val="24"/>
          <w:szCs w:val="24"/>
        </w:rPr>
      </w:pPr>
      <w:r w:rsidRPr="00FF3F04">
        <w:rPr>
          <w:rFonts w:ascii="Simplified Arabic" w:hAnsi="Simplified Arabic" w:cs="Khalid Art bold"/>
          <w:sz w:val="24"/>
          <w:szCs w:val="24"/>
          <w:rtl/>
        </w:rPr>
        <w:t>جميل حمداوي، منهجية محمد عابد الجابري في التعامل مع التراث العربي الاسلامي مكتبة الألوخة، القاهرة, 2012.</w:t>
      </w:r>
    </w:p>
    <w:p w:rsidR="00AC4336" w:rsidRPr="00FF3F04" w:rsidRDefault="00AC4336" w:rsidP="00FC3874">
      <w:pPr>
        <w:pStyle w:val="ListParagraph"/>
        <w:numPr>
          <w:ilvl w:val="0"/>
          <w:numId w:val="36"/>
        </w:num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lastRenderedPageBreak/>
        <w:t>حوار المشرق والمغرب: حوارات مع حسن حنفي ومحمد عابد الجابري، اليوم السابع، دار توبقال للنشر، المغرب,1990.</w:t>
      </w:r>
    </w:p>
    <w:p w:rsidR="00AC4336" w:rsidRPr="00FF3F04" w:rsidRDefault="00AC4336" w:rsidP="00FC3874">
      <w:pPr>
        <w:pStyle w:val="ListParagraph"/>
        <w:numPr>
          <w:ilvl w:val="0"/>
          <w:numId w:val="36"/>
        </w:num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ساطع الحصري أبو خلدون، دراسات في مقدمة ابن خلدون، مكتبة الخانجي، دار الكتاب العربي، القاهرة،1957.</w:t>
      </w:r>
    </w:p>
    <w:p w:rsidR="00AC4336" w:rsidRPr="00FF3F04" w:rsidRDefault="00AC4336" w:rsidP="00FC3874">
      <w:pPr>
        <w:pStyle w:val="ListParagraph"/>
        <w:numPr>
          <w:ilvl w:val="0"/>
          <w:numId w:val="36"/>
        </w:num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سعيد الغانمي، العصبية والحكمة، قراءة في فلسفة التاريخ عند ابن خلدون، المؤسسة العربية للدراسات والنشر، بيروت, 2006. </w:t>
      </w:r>
    </w:p>
    <w:p w:rsidR="00AC4336" w:rsidRPr="00FF3F04" w:rsidRDefault="00AC4336" w:rsidP="00FC3874">
      <w:pPr>
        <w:pStyle w:val="ListParagraph"/>
        <w:numPr>
          <w:ilvl w:val="0"/>
          <w:numId w:val="36"/>
        </w:num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عبد الحليم مهورباشة، علم الاجتماع في العالم العربي من النقد الى التأسيس، نحو علم العمران الاسلامي، المعهد العالمي للفكر الاسلامي، فرجينيا، الولايات المتحدة الأمريكية, 2018.</w:t>
      </w:r>
    </w:p>
    <w:p w:rsidR="00AC4336" w:rsidRPr="00FF3F04" w:rsidRDefault="00AC4336" w:rsidP="00FC3874">
      <w:pPr>
        <w:pStyle w:val="ListParagraph"/>
        <w:numPr>
          <w:ilvl w:val="0"/>
          <w:numId w:val="36"/>
        </w:numPr>
        <w:tabs>
          <w:tab w:val="left" w:pos="1927"/>
        </w:tabs>
        <w:spacing w:after="0"/>
        <w:jc w:val="both"/>
        <w:rPr>
          <w:rFonts w:ascii="Simplified Arabic" w:hAnsi="Simplified Arabic" w:cs="Khalid Art bold"/>
          <w:sz w:val="24"/>
          <w:szCs w:val="24"/>
        </w:rPr>
      </w:pPr>
      <w:r w:rsidRPr="00FF3F04">
        <w:rPr>
          <w:rFonts w:ascii="Simplified Arabic" w:hAnsi="Simplified Arabic" w:cs="Khalid Art bold"/>
          <w:sz w:val="24"/>
          <w:szCs w:val="24"/>
          <w:rtl/>
        </w:rPr>
        <w:t>عبد الرحمن بن خلدون، مقدمة ابن خلدون، دار الفكر، بيروت, 2001.</w:t>
      </w:r>
    </w:p>
    <w:p w:rsidR="00AC4336" w:rsidRPr="00FF3F04" w:rsidRDefault="00AC4336" w:rsidP="00FC3874">
      <w:pPr>
        <w:pStyle w:val="ListParagraph"/>
        <w:numPr>
          <w:ilvl w:val="0"/>
          <w:numId w:val="36"/>
        </w:num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محمد عابد الجابري</w:t>
      </w:r>
      <w:r w:rsidRPr="00FF3F04">
        <w:rPr>
          <w:rFonts w:ascii="Simplified Arabic" w:hAnsi="Simplified Arabic" w:cs="Khalid Art bold"/>
          <w:b/>
          <w:bCs/>
          <w:sz w:val="24"/>
          <w:szCs w:val="24"/>
          <w:rtl/>
        </w:rPr>
        <w:t xml:space="preserve">، </w:t>
      </w:r>
      <w:r w:rsidRPr="00FF3F04">
        <w:rPr>
          <w:rFonts w:ascii="Simplified Arabic" w:hAnsi="Simplified Arabic" w:cs="Khalid Art bold"/>
          <w:sz w:val="24"/>
          <w:szCs w:val="24"/>
          <w:rtl/>
        </w:rPr>
        <w:t>المنهاج التجريبي وتطور الفكر العلمي، دار الطليعة، بيروت 1982.</w:t>
      </w:r>
    </w:p>
    <w:p w:rsidR="00AC4336" w:rsidRPr="00FF3F04" w:rsidRDefault="00AC4336" w:rsidP="00FC3874">
      <w:pPr>
        <w:pStyle w:val="ListParagraph"/>
        <w:numPr>
          <w:ilvl w:val="0"/>
          <w:numId w:val="36"/>
        </w:numPr>
        <w:tabs>
          <w:tab w:val="left" w:pos="1927"/>
        </w:tabs>
        <w:spacing w:after="0"/>
        <w:rPr>
          <w:rFonts w:ascii="Simplified Arabic" w:hAnsi="Simplified Arabic" w:cs="Khalid Art bold"/>
          <w:sz w:val="24"/>
          <w:szCs w:val="24"/>
          <w:rtl/>
        </w:rPr>
      </w:pPr>
      <w:r w:rsidRPr="00FF3F04">
        <w:rPr>
          <w:rFonts w:ascii="Simplified Arabic" w:hAnsi="Simplified Arabic" w:cs="Khalid Art bold"/>
          <w:sz w:val="24"/>
          <w:szCs w:val="24"/>
          <w:rtl/>
        </w:rPr>
        <w:t>محمد عابد الجابري، فكر ابن خلدون: العصبية والدولة، معالم نظرية خلدونية في التاريخ الاسلامي، دار النشر المغربية، الدار البيضاء، المغرب، الطبعة الرابعة 1984.</w:t>
      </w:r>
    </w:p>
    <w:p w:rsidR="00AC4336" w:rsidRPr="00FF3F04" w:rsidRDefault="00AC4336" w:rsidP="00FC3874">
      <w:pPr>
        <w:pStyle w:val="ListParagraph"/>
        <w:numPr>
          <w:ilvl w:val="0"/>
          <w:numId w:val="36"/>
        </w:num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محمد عابد الجابري، نحن والتراث، قراءات معاصرة في تراثنا الفلسفي، المركز الثقافي العربي، بيروت, 1993.</w:t>
      </w:r>
    </w:p>
    <w:p w:rsidR="00AC4336" w:rsidRPr="00FF3F04" w:rsidRDefault="00AC4336" w:rsidP="00FC3874">
      <w:pPr>
        <w:pStyle w:val="ListParagraph"/>
        <w:numPr>
          <w:ilvl w:val="0"/>
          <w:numId w:val="36"/>
        </w:num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محمد عابد الجابري، تكوين العقل العربي، مركز دراسات الوحدة العربية، بيروت, 2009.</w:t>
      </w:r>
    </w:p>
    <w:p w:rsidR="00AC4336" w:rsidRPr="00FF3F04" w:rsidRDefault="00AC4336" w:rsidP="00FC3874">
      <w:pPr>
        <w:pStyle w:val="ListParagraph"/>
        <w:numPr>
          <w:ilvl w:val="0"/>
          <w:numId w:val="36"/>
        </w:numPr>
        <w:tabs>
          <w:tab w:val="left" w:pos="1927"/>
        </w:tabs>
        <w:spacing w:after="0"/>
        <w:rPr>
          <w:rFonts w:ascii="Simplified Arabic" w:hAnsi="Simplified Arabic" w:cs="Khalid Art bold"/>
          <w:sz w:val="24"/>
          <w:szCs w:val="24"/>
          <w:rtl/>
        </w:rPr>
      </w:pPr>
      <w:r w:rsidRPr="00FF3F04">
        <w:rPr>
          <w:rFonts w:ascii="Simplified Arabic" w:hAnsi="Simplified Arabic" w:cs="Khalid Art bold"/>
          <w:sz w:val="24"/>
          <w:szCs w:val="24"/>
          <w:rtl/>
        </w:rPr>
        <w:t>محمد عابد الجابري ,  مدخل الى القرآن الكريم  نشر مركز دراسات الوحدة, بيروت, الطبعة الثالثة, 2010.</w:t>
      </w:r>
    </w:p>
    <w:p w:rsidR="00AC4336" w:rsidRPr="00FF3F04" w:rsidRDefault="00AC4336" w:rsidP="00FC3874">
      <w:pPr>
        <w:pStyle w:val="ListParagraph"/>
        <w:numPr>
          <w:ilvl w:val="0"/>
          <w:numId w:val="36"/>
        </w:num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ملحم قربان، خلدونيات: نظرية المعرفة في مقدمة ابن خلدون، المؤسسة الجامعية للدراسات والنشر والتوزيع, 1985.</w:t>
      </w:r>
    </w:p>
    <w:p w:rsidR="00AC4336" w:rsidRPr="00FF3F04" w:rsidRDefault="00AC4336" w:rsidP="00FC3874">
      <w:pPr>
        <w:pStyle w:val="ListParagraph"/>
        <w:numPr>
          <w:ilvl w:val="0"/>
          <w:numId w:val="36"/>
        </w:num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lastRenderedPageBreak/>
        <w:t>هاشم يحيى الملاح، الحضارة الاسلامية وآفاق المستقبل، دار الكتب العلمية، الموصل, 2008.</w:t>
      </w:r>
    </w:p>
    <w:p w:rsidR="00AC4336" w:rsidRPr="00FF3F04" w:rsidRDefault="00AC4336" w:rsidP="00FC3874">
      <w:pPr>
        <w:pStyle w:val="ListParagraph"/>
        <w:numPr>
          <w:ilvl w:val="0"/>
          <w:numId w:val="36"/>
        </w:numPr>
        <w:tabs>
          <w:tab w:val="left" w:pos="1927"/>
        </w:tabs>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وائل حافظ خلف، مقدمة ابن خلدون، دار الكتب العلمية، بيروت، د.ت.</w:t>
      </w:r>
    </w:p>
    <w:p w:rsidR="00AC4336" w:rsidRPr="00FF3F04" w:rsidRDefault="00AC4336" w:rsidP="00FC3874">
      <w:pPr>
        <w:spacing w:after="0"/>
        <w:jc w:val="center"/>
        <w:rPr>
          <w:rFonts w:cs="Khalid Art bold"/>
          <w:b/>
          <w:bCs/>
          <w:sz w:val="24"/>
          <w:szCs w:val="24"/>
        </w:rPr>
      </w:pPr>
    </w:p>
    <w:p w:rsidR="00AC4336" w:rsidRDefault="00AC4336" w:rsidP="00FC3874">
      <w:pPr>
        <w:spacing w:after="0"/>
        <w:rPr>
          <w:rFonts w:cs="Khalid Art bold"/>
          <w:b/>
          <w:bCs/>
          <w:sz w:val="24"/>
          <w:szCs w:val="24"/>
          <w:rtl/>
        </w:rPr>
      </w:pPr>
    </w:p>
    <w:p w:rsidR="002B44FB" w:rsidRDefault="002B44FB" w:rsidP="00FC3874">
      <w:pPr>
        <w:spacing w:after="0"/>
        <w:rPr>
          <w:rFonts w:cs="Khalid Art bold"/>
          <w:b/>
          <w:bCs/>
          <w:sz w:val="24"/>
          <w:szCs w:val="24"/>
          <w:rtl/>
        </w:rPr>
      </w:pPr>
    </w:p>
    <w:p w:rsidR="002B44FB" w:rsidRDefault="002B44FB" w:rsidP="00FC3874">
      <w:pPr>
        <w:spacing w:after="0"/>
        <w:rPr>
          <w:rFonts w:cs="Khalid Art bold"/>
          <w:b/>
          <w:bCs/>
          <w:sz w:val="24"/>
          <w:szCs w:val="24"/>
          <w:rtl/>
        </w:rPr>
      </w:pPr>
    </w:p>
    <w:p w:rsidR="002B44FB" w:rsidRDefault="002B44FB" w:rsidP="00FC3874">
      <w:pPr>
        <w:spacing w:after="0"/>
        <w:rPr>
          <w:rFonts w:cs="Khalid Art bold"/>
          <w:b/>
          <w:bCs/>
          <w:sz w:val="24"/>
          <w:szCs w:val="24"/>
          <w:rtl/>
        </w:rPr>
      </w:pPr>
    </w:p>
    <w:p w:rsidR="002B44FB" w:rsidRDefault="002B44FB" w:rsidP="00FC3874">
      <w:pPr>
        <w:spacing w:after="0"/>
        <w:rPr>
          <w:rFonts w:cs="Khalid Art bold"/>
          <w:b/>
          <w:bCs/>
          <w:sz w:val="24"/>
          <w:szCs w:val="24"/>
          <w:rtl/>
        </w:rPr>
      </w:pPr>
    </w:p>
    <w:p w:rsidR="002B44FB" w:rsidRDefault="002B44FB" w:rsidP="00FC3874">
      <w:pPr>
        <w:spacing w:after="0"/>
        <w:rPr>
          <w:rFonts w:cs="Khalid Art bold"/>
          <w:b/>
          <w:bCs/>
          <w:sz w:val="24"/>
          <w:szCs w:val="24"/>
          <w:rtl/>
        </w:rPr>
      </w:pPr>
    </w:p>
    <w:p w:rsidR="002B44FB" w:rsidRDefault="002B44FB" w:rsidP="00FC3874">
      <w:pPr>
        <w:spacing w:after="0"/>
        <w:rPr>
          <w:rFonts w:cs="Khalid Art bold"/>
          <w:b/>
          <w:bCs/>
          <w:sz w:val="24"/>
          <w:szCs w:val="24"/>
          <w:rtl/>
        </w:rPr>
      </w:pPr>
    </w:p>
    <w:p w:rsidR="002B44FB" w:rsidRDefault="002B44FB" w:rsidP="00FC3874">
      <w:pPr>
        <w:spacing w:after="0"/>
        <w:rPr>
          <w:rFonts w:cs="Khalid Art bold"/>
          <w:b/>
          <w:bCs/>
          <w:sz w:val="24"/>
          <w:szCs w:val="24"/>
          <w:rtl/>
        </w:rPr>
      </w:pPr>
    </w:p>
    <w:p w:rsidR="002B44FB" w:rsidRDefault="002B44FB" w:rsidP="00FC3874">
      <w:pPr>
        <w:spacing w:after="0"/>
        <w:rPr>
          <w:rFonts w:cs="Khalid Art bold"/>
          <w:b/>
          <w:bCs/>
          <w:sz w:val="24"/>
          <w:szCs w:val="24"/>
          <w:rtl/>
        </w:rPr>
      </w:pPr>
    </w:p>
    <w:p w:rsidR="002B44FB" w:rsidRDefault="002B44FB" w:rsidP="00FC3874">
      <w:pPr>
        <w:spacing w:after="0"/>
        <w:rPr>
          <w:rFonts w:cs="Khalid Art bold"/>
          <w:b/>
          <w:bCs/>
          <w:sz w:val="24"/>
          <w:szCs w:val="24"/>
          <w:rtl/>
        </w:rPr>
      </w:pPr>
    </w:p>
    <w:p w:rsidR="002B44FB" w:rsidRDefault="002B44FB" w:rsidP="00FC3874">
      <w:pPr>
        <w:spacing w:after="0"/>
        <w:rPr>
          <w:rFonts w:cs="Khalid Art bold"/>
          <w:b/>
          <w:bCs/>
          <w:sz w:val="24"/>
          <w:szCs w:val="24"/>
          <w:rtl/>
        </w:rPr>
      </w:pPr>
    </w:p>
    <w:p w:rsidR="002E0062" w:rsidRPr="002B44FB" w:rsidRDefault="002E0062" w:rsidP="00FC3874">
      <w:pPr>
        <w:spacing w:after="0" w:line="240" w:lineRule="auto"/>
        <w:ind w:left="-425" w:right="-142"/>
        <w:jc w:val="center"/>
        <w:rPr>
          <w:rFonts w:ascii="Times New Roman" w:eastAsia="Times New Roman" w:hAnsi="Times New Roman" w:cs="Khalid Art bold"/>
          <w:b/>
          <w:bCs/>
          <w:sz w:val="24"/>
          <w:szCs w:val="24"/>
          <w:rtl/>
        </w:rPr>
      </w:pPr>
      <w:r w:rsidRPr="002B44FB">
        <w:rPr>
          <w:rFonts w:ascii="Times New Roman" w:eastAsia="Times New Roman" w:hAnsi="Times New Roman" w:cs="Khalid Art bold"/>
          <w:b/>
          <w:bCs/>
          <w:sz w:val="24"/>
          <w:szCs w:val="24"/>
          <w:rtl/>
        </w:rPr>
        <w:t>دور الأسرة في حماية أطفالها من الغرباء</w:t>
      </w:r>
    </w:p>
    <w:p w:rsidR="002E0062" w:rsidRPr="007158E7" w:rsidRDefault="002E0062" w:rsidP="002B44FB">
      <w:pPr>
        <w:spacing w:after="0" w:line="240" w:lineRule="auto"/>
        <w:ind w:left="-425" w:right="-142"/>
        <w:rPr>
          <w:rFonts w:ascii="Traditional Arabic" w:eastAsia="Times New Roman" w:hAnsi="Traditional Arabic" w:cs="Khalid Art bold"/>
          <w:b/>
          <w:bCs/>
          <w:sz w:val="24"/>
          <w:szCs w:val="24"/>
          <w:rtl/>
        </w:rPr>
      </w:pPr>
      <w:r w:rsidRPr="007158E7">
        <w:rPr>
          <w:rFonts w:ascii="Traditional Arabic" w:eastAsia="Times New Roman" w:hAnsi="Traditional Arabic" w:cs="Khalid Art bold" w:hint="cs"/>
          <w:b/>
          <w:bCs/>
          <w:sz w:val="24"/>
          <w:szCs w:val="24"/>
          <w:rtl/>
        </w:rPr>
        <w:t>د.</w:t>
      </w:r>
      <w:r w:rsidRPr="007158E7">
        <w:rPr>
          <w:rFonts w:ascii="Traditional Arabic" w:eastAsia="Times New Roman" w:hAnsi="Traditional Arabic" w:cs="Khalid Art bold"/>
          <w:b/>
          <w:bCs/>
          <w:sz w:val="24"/>
          <w:szCs w:val="24"/>
          <w:rtl/>
        </w:rPr>
        <w:t xml:space="preserve"> موضي مطني  الشمري</w:t>
      </w:r>
    </w:p>
    <w:p w:rsidR="002E0062" w:rsidRPr="00FF3F04" w:rsidRDefault="002E0062" w:rsidP="002B44FB">
      <w:pPr>
        <w:spacing w:after="0" w:line="240" w:lineRule="auto"/>
        <w:ind w:left="-425" w:right="-142"/>
        <w:rPr>
          <w:rFonts w:ascii="Traditional Arabic" w:eastAsia="Times New Roman" w:hAnsi="Traditional Arabic" w:cs="Khalid Art bold"/>
          <w:b/>
          <w:bCs/>
          <w:sz w:val="24"/>
          <w:szCs w:val="24"/>
          <w:rtl/>
        </w:rPr>
      </w:pPr>
      <w:r w:rsidRPr="007158E7">
        <w:rPr>
          <w:rFonts w:ascii="Traditional Arabic" w:eastAsia="Times New Roman" w:hAnsi="Traditional Arabic" w:cs="Khalid Art bold" w:hint="cs"/>
          <w:b/>
          <w:bCs/>
          <w:sz w:val="24"/>
          <w:szCs w:val="24"/>
          <w:rtl/>
        </w:rPr>
        <w:t xml:space="preserve">أستاذ علم الاجتماع المشارك </w:t>
      </w:r>
      <w:r w:rsidRPr="007158E7">
        <w:rPr>
          <w:rFonts w:ascii="Traditional Arabic" w:hAnsi="Traditional Arabic" w:cs="Khalid Art bold" w:hint="cs"/>
          <w:b/>
          <w:bCs/>
          <w:sz w:val="24"/>
          <w:szCs w:val="24"/>
          <w:rtl/>
        </w:rPr>
        <w:t>في كلية الآداب- جامعة الملك سعود</w:t>
      </w:r>
    </w:p>
    <w:p w:rsidR="002E0062" w:rsidRPr="00FF3F04" w:rsidRDefault="002E0062" w:rsidP="002B44FB">
      <w:pPr>
        <w:spacing w:after="0" w:line="240" w:lineRule="auto"/>
        <w:rPr>
          <w:rFonts w:ascii="Simplified Arabic" w:hAnsi="Simplified Arabic" w:cs="Khalid Art bold"/>
          <w:sz w:val="24"/>
          <w:szCs w:val="24"/>
          <w:rtl/>
        </w:rPr>
      </w:pPr>
      <w:r w:rsidRPr="00FF3F04">
        <w:rPr>
          <w:rFonts w:ascii="Simplified Arabic" w:hAnsi="Simplified Arabic" w:cs="Khalid Art bold"/>
          <w:sz w:val="24"/>
          <w:szCs w:val="24"/>
          <w:rtl/>
        </w:rPr>
        <w:t xml:space="preserve">ملخص الدراسة </w:t>
      </w:r>
    </w:p>
    <w:p w:rsidR="002E0062" w:rsidRPr="00FF3F04" w:rsidRDefault="002E0062" w:rsidP="00FC3874">
      <w:pPr>
        <w:spacing w:after="0" w:line="240" w:lineRule="auto"/>
        <w:jc w:val="lowKashida"/>
        <w:rPr>
          <w:rFonts w:ascii="Simplified Arabic" w:hAnsi="Simplified Arabic" w:cs="Khalid Art bold"/>
          <w:sz w:val="24"/>
          <w:szCs w:val="24"/>
          <w:rtl/>
        </w:rPr>
      </w:pPr>
      <w:r w:rsidRPr="00FF3F04">
        <w:rPr>
          <w:rFonts w:ascii="Simplified Arabic" w:hAnsi="Simplified Arabic" w:cs="Khalid Art bold"/>
          <w:sz w:val="24"/>
          <w:szCs w:val="24"/>
          <w:rtl/>
        </w:rPr>
        <w:t>هدفت هذه الدراسة إلى محاولة تقديم دراسة موضوعية للوقوفعلى الأساليب التربوية</w:t>
      </w:r>
      <w:r w:rsidRPr="00FF3F04">
        <w:rPr>
          <w:rFonts w:ascii="Simplified Arabic" w:hAnsi="Simplified Arabic" w:cs="Khalid Art bold" w:hint="cs"/>
          <w:sz w:val="24"/>
          <w:szCs w:val="24"/>
          <w:rtl/>
        </w:rPr>
        <w:t xml:space="preserve"> والتوعوية</w:t>
      </w:r>
      <w:r w:rsidRPr="00FF3F04">
        <w:rPr>
          <w:rFonts w:ascii="Simplified Arabic" w:hAnsi="Simplified Arabic" w:cs="Khalid Art bold"/>
          <w:sz w:val="24"/>
          <w:szCs w:val="24"/>
          <w:rtl/>
        </w:rPr>
        <w:t xml:space="preserve"> للأسر في حماية أطفالها من الغرباء, </w:t>
      </w:r>
      <w:r w:rsidRPr="00FF3F04">
        <w:rPr>
          <w:rFonts w:ascii="Simplified Arabic" w:hAnsi="Simplified Arabic" w:cs="Khalid Art bold" w:hint="cs"/>
          <w:sz w:val="24"/>
          <w:szCs w:val="24"/>
          <w:rtl/>
        </w:rPr>
        <w:t>وكذلكا</w:t>
      </w:r>
      <w:r w:rsidRPr="00FF3F04">
        <w:rPr>
          <w:rFonts w:ascii="Simplified Arabic" w:hAnsi="Simplified Arabic" w:cs="Khalid Art bold"/>
          <w:sz w:val="24"/>
          <w:szCs w:val="24"/>
          <w:rtl/>
        </w:rPr>
        <w:t>لكشف عن المعوقات التي تواجه</w:t>
      </w:r>
      <w:r w:rsidRPr="00FF3F04">
        <w:rPr>
          <w:rFonts w:ascii="Simplified Arabic" w:hAnsi="Simplified Arabic" w:cs="Khalid Art bold" w:hint="cs"/>
          <w:sz w:val="24"/>
          <w:szCs w:val="24"/>
          <w:rtl/>
        </w:rPr>
        <w:t>ها</w:t>
      </w:r>
      <w:r w:rsidRPr="00FF3F04">
        <w:rPr>
          <w:rFonts w:ascii="Simplified Arabic" w:hAnsi="Simplified Arabic" w:cs="Khalid Art bold"/>
          <w:sz w:val="24"/>
          <w:szCs w:val="24"/>
          <w:rtl/>
        </w:rPr>
        <w:t xml:space="preserve"> في </w:t>
      </w:r>
      <w:r w:rsidRPr="00FF3F04">
        <w:rPr>
          <w:rFonts w:ascii="Simplified Arabic" w:hAnsi="Simplified Arabic" w:cs="Khalid Art bold" w:hint="cs"/>
          <w:sz w:val="24"/>
          <w:szCs w:val="24"/>
          <w:rtl/>
        </w:rPr>
        <w:t xml:space="preserve">تلك الخطوة, </w:t>
      </w:r>
      <w:r w:rsidRPr="00FF3F04">
        <w:rPr>
          <w:rFonts w:ascii="Simplified Arabic" w:hAnsi="Simplified Arabic" w:cs="Khalid Art bold"/>
          <w:sz w:val="24"/>
          <w:szCs w:val="24"/>
          <w:rtl/>
        </w:rPr>
        <w:t xml:space="preserve">ولتحقيق أهداف </w:t>
      </w:r>
      <w:r w:rsidRPr="00FF3F04">
        <w:rPr>
          <w:rFonts w:ascii="Simplified Arabic" w:hAnsi="Simplified Arabic" w:cs="Khalid Art bold" w:hint="cs"/>
          <w:sz w:val="24"/>
          <w:szCs w:val="24"/>
          <w:rtl/>
        </w:rPr>
        <w:t>صمّم</w:t>
      </w:r>
      <w:r w:rsidRPr="00FF3F04">
        <w:rPr>
          <w:rFonts w:ascii="Simplified Arabic" w:hAnsi="Simplified Arabic" w:cs="Khalid Art bold"/>
          <w:sz w:val="24"/>
          <w:szCs w:val="24"/>
          <w:rtl/>
        </w:rPr>
        <w:t xml:space="preserve"> استبيان طبق على عينة قوامها (100) مفردة من طلبة الدراسات العليا بجامعة الملك سعود, وكشفت </w:t>
      </w:r>
      <w:r w:rsidRPr="00FF3F04">
        <w:rPr>
          <w:rFonts w:ascii="Simplified Arabic" w:hAnsi="Simplified Arabic" w:cs="Khalid Art bold" w:hint="cs"/>
          <w:sz w:val="24"/>
          <w:szCs w:val="24"/>
          <w:rtl/>
        </w:rPr>
        <w:t>ال</w:t>
      </w:r>
      <w:r w:rsidRPr="00FF3F04">
        <w:rPr>
          <w:rFonts w:ascii="Simplified Arabic" w:hAnsi="Simplified Arabic" w:cs="Khalid Art bold"/>
          <w:sz w:val="24"/>
          <w:szCs w:val="24"/>
          <w:rtl/>
        </w:rPr>
        <w:t xml:space="preserve">نتائج </w:t>
      </w:r>
      <w:r w:rsidRPr="00FF3F04">
        <w:rPr>
          <w:rFonts w:ascii="Simplified Arabic" w:hAnsi="Simplified Arabic" w:cs="Khalid Art bold" w:hint="cs"/>
          <w:sz w:val="24"/>
          <w:szCs w:val="24"/>
          <w:rtl/>
        </w:rPr>
        <w:t>عمّا يلي: تتمثل</w:t>
      </w:r>
      <w:r w:rsidRPr="00FF3F04">
        <w:rPr>
          <w:rFonts w:ascii="Simplified Arabic" w:hAnsi="Simplified Arabic" w:cs="Khalid Art bold"/>
          <w:sz w:val="24"/>
          <w:szCs w:val="24"/>
          <w:rtl/>
        </w:rPr>
        <w:t xml:space="preserve"> أبرز ملامح معرفة الأسرة بالأساليب التربوية لحماية  أطفالها من الغرباء في </w:t>
      </w:r>
      <w:r w:rsidRPr="00FF3F04">
        <w:rPr>
          <w:rFonts w:ascii="Simplified Arabic" w:hAnsi="Simplified Arabic" w:cs="Khalid Art bold" w:hint="cs"/>
          <w:sz w:val="24"/>
          <w:szCs w:val="24"/>
          <w:rtl/>
        </w:rPr>
        <w:t>إ</w:t>
      </w:r>
      <w:r w:rsidRPr="00FF3F04">
        <w:rPr>
          <w:rFonts w:ascii="Simplified Arabic" w:hAnsi="Simplified Arabic" w:cs="Khalid Art bold"/>
          <w:sz w:val="24"/>
          <w:szCs w:val="24"/>
          <w:rtl/>
        </w:rPr>
        <w:t xml:space="preserve">دراكها أن معاملة الطفل معاملة سيئة يجعله أكثر ميلًا </w:t>
      </w:r>
      <w:r w:rsidRPr="00FF3F04">
        <w:rPr>
          <w:rFonts w:ascii="Simplified Arabic" w:hAnsi="Simplified Arabic" w:cs="Khalid Art bold" w:hint="cs"/>
          <w:sz w:val="24"/>
          <w:szCs w:val="24"/>
          <w:rtl/>
        </w:rPr>
        <w:t>إلى ا</w:t>
      </w:r>
      <w:r w:rsidRPr="00FF3F04">
        <w:rPr>
          <w:rFonts w:ascii="Simplified Arabic" w:hAnsi="Simplified Arabic" w:cs="Khalid Art bold"/>
          <w:sz w:val="24"/>
          <w:szCs w:val="24"/>
          <w:rtl/>
        </w:rPr>
        <w:t>لحديث مع الغرباء لتخفيف معاناته, و</w:t>
      </w:r>
      <w:r w:rsidRPr="00FF3F04">
        <w:rPr>
          <w:rFonts w:ascii="Simplified Arabic" w:hAnsi="Simplified Arabic" w:cs="Khalid Art bold" w:hint="cs"/>
          <w:sz w:val="24"/>
          <w:szCs w:val="24"/>
          <w:rtl/>
        </w:rPr>
        <w:t xml:space="preserve">أن </w:t>
      </w:r>
      <w:r w:rsidRPr="00FF3F04">
        <w:rPr>
          <w:rFonts w:ascii="Simplified Arabic" w:hAnsi="Simplified Arabic" w:cs="Khalid Art bold"/>
          <w:sz w:val="24"/>
          <w:szCs w:val="24"/>
          <w:rtl/>
        </w:rPr>
        <w:t xml:space="preserve">أبرز أساليب الوالدين التوعوية لحماية أطفالهم من الغرباء تتمثل في منعهم أطفالهم من </w:t>
      </w:r>
      <w:r w:rsidRPr="00FF3F04">
        <w:rPr>
          <w:rFonts w:ascii="Simplified Arabic" w:hAnsi="Simplified Arabic" w:cs="Khalid Art bold"/>
          <w:sz w:val="24"/>
          <w:szCs w:val="24"/>
          <w:rtl/>
        </w:rPr>
        <w:lastRenderedPageBreak/>
        <w:t xml:space="preserve">ركوب سيارة الغرباء, </w:t>
      </w:r>
      <w:r w:rsidRPr="00FF3F04">
        <w:rPr>
          <w:rFonts w:ascii="Simplified Arabic" w:hAnsi="Simplified Arabic" w:cs="Khalid Art bold" w:hint="cs"/>
          <w:sz w:val="24"/>
          <w:szCs w:val="24"/>
          <w:rtl/>
        </w:rPr>
        <w:t xml:space="preserve">كما أن </w:t>
      </w:r>
      <w:r w:rsidRPr="00FF3F04">
        <w:rPr>
          <w:rFonts w:ascii="Simplified Arabic" w:hAnsi="Simplified Arabic" w:cs="Khalid Art bold"/>
          <w:sz w:val="24"/>
          <w:szCs w:val="24"/>
          <w:rtl/>
        </w:rPr>
        <w:t>أبرز تصرفات الأسر عند اختطاف</w:t>
      </w:r>
      <w:r w:rsidRPr="00FF3F04">
        <w:rPr>
          <w:rFonts w:ascii="Simplified Arabic" w:hAnsi="Simplified Arabic" w:cs="Khalid Art bold" w:hint="cs"/>
          <w:sz w:val="24"/>
          <w:szCs w:val="24"/>
          <w:rtl/>
        </w:rPr>
        <w:t xml:space="preserve"> الغرباء</w:t>
      </w:r>
      <w:r w:rsidRPr="00FF3F04">
        <w:rPr>
          <w:rFonts w:ascii="Simplified Arabic" w:hAnsi="Simplified Arabic" w:cs="Khalid Art bold"/>
          <w:sz w:val="24"/>
          <w:szCs w:val="24"/>
          <w:rtl/>
        </w:rPr>
        <w:t xml:space="preserve"> أحد أبنائها تتمثل في إستعانتها بالشخص </w:t>
      </w:r>
      <w:r w:rsidRPr="00FF3F04">
        <w:rPr>
          <w:rFonts w:ascii="Simplified Arabic" w:hAnsi="Simplified Arabic" w:cs="Khalid Art bold" w:hint="cs"/>
          <w:sz w:val="24"/>
          <w:szCs w:val="24"/>
          <w:rtl/>
        </w:rPr>
        <w:t>الموجود</w:t>
      </w:r>
      <w:r w:rsidRPr="00FF3F04">
        <w:rPr>
          <w:rFonts w:ascii="Simplified Arabic" w:hAnsi="Simplified Arabic" w:cs="Khalid Art bold"/>
          <w:sz w:val="24"/>
          <w:szCs w:val="24"/>
          <w:rtl/>
        </w:rPr>
        <w:t xml:space="preserve"> عند </w:t>
      </w:r>
      <w:r w:rsidRPr="00FF3F04">
        <w:rPr>
          <w:rFonts w:ascii="Simplified Arabic" w:hAnsi="Simplified Arabic" w:cs="Khalid Art bold" w:hint="cs"/>
          <w:sz w:val="24"/>
          <w:szCs w:val="24"/>
          <w:rtl/>
        </w:rPr>
        <w:t>وقوع العملية</w:t>
      </w:r>
      <w:r w:rsidRPr="00FF3F04">
        <w:rPr>
          <w:rFonts w:ascii="Simplified Arabic" w:hAnsi="Simplified Arabic" w:cs="Khalid Art bold"/>
          <w:sz w:val="24"/>
          <w:szCs w:val="24"/>
          <w:rtl/>
        </w:rPr>
        <w:t xml:space="preserve"> لتحديد أوصاف السيارة أو ما يدل على الغريب من سمات</w:t>
      </w:r>
      <w:r w:rsidRPr="00FF3F04">
        <w:rPr>
          <w:rFonts w:ascii="Simplified Arabic" w:hAnsi="Simplified Arabic" w:cs="Khalid Art bold" w:hint="cs"/>
          <w:sz w:val="24"/>
          <w:szCs w:val="24"/>
          <w:rtl/>
        </w:rPr>
        <w:t xml:space="preserve"> أو صفات</w:t>
      </w:r>
      <w:r w:rsidRPr="00FF3F04">
        <w:rPr>
          <w:rFonts w:ascii="Simplified Arabic" w:hAnsi="Simplified Arabic" w:cs="Khalid Art bold"/>
          <w:sz w:val="24"/>
          <w:szCs w:val="24"/>
          <w:rtl/>
        </w:rPr>
        <w:t>,</w:t>
      </w:r>
      <w:r w:rsidRPr="00FF3F04">
        <w:rPr>
          <w:rFonts w:ascii="Simplified Arabic" w:hAnsi="Simplified Arabic" w:cs="Khalid Art bold" w:hint="cs"/>
          <w:sz w:val="24"/>
          <w:szCs w:val="24"/>
          <w:rtl/>
        </w:rPr>
        <w:t xml:space="preserve"> في حين أن</w:t>
      </w:r>
      <w:r w:rsidRPr="00FF3F04">
        <w:rPr>
          <w:rFonts w:ascii="Simplified Arabic" w:hAnsi="Simplified Arabic" w:cs="Khalid Art bold"/>
          <w:sz w:val="24"/>
          <w:szCs w:val="24"/>
          <w:rtl/>
        </w:rPr>
        <w:t xml:space="preserve"> أبرز المعوقات التي تواجه حماية الأسرة لأطفالها من الغرباء تتمثل في انشغال أحد الأبوين بالعمل طوال اليوم</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وترك الأطفال مع العمالة المنزلية. </w:t>
      </w:r>
    </w:p>
    <w:p w:rsidR="002E0062" w:rsidRPr="00FF3F04" w:rsidRDefault="002E0062" w:rsidP="00FC3874">
      <w:pPr>
        <w:spacing w:after="0" w:line="240" w:lineRule="auto"/>
        <w:rPr>
          <w:rFonts w:ascii="Simplified Arabic" w:hAnsi="Simplified Arabic" w:cs="Khalid Art bold"/>
          <w:sz w:val="24"/>
          <w:szCs w:val="24"/>
        </w:rPr>
      </w:pPr>
      <w:r w:rsidRPr="00FF3F04">
        <w:rPr>
          <w:rFonts w:ascii="Simplified Arabic" w:hAnsi="Simplified Arabic" w:cs="Khalid Art bold"/>
          <w:sz w:val="24"/>
          <w:szCs w:val="24"/>
          <w:rtl/>
        </w:rPr>
        <w:t>الكلمات المفتاحية: الأسرة, الطفولة, الغرباء.</w:t>
      </w:r>
    </w:p>
    <w:p w:rsidR="002E0062" w:rsidRPr="00FF3F04" w:rsidRDefault="002E0062" w:rsidP="00C81349">
      <w:pPr>
        <w:spacing w:before="120" w:after="0" w:line="240" w:lineRule="auto"/>
        <w:rPr>
          <w:rFonts w:ascii="Simplified Arabic" w:hAnsi="Simplified Arabic" w:cs="Khalid Art bold"/>
          <w:b/>
          <w:bCs/>
          <w:sz w:val="24"/>
          <w:szCs w:val="24"/>
          <w:rtl/>
          <w:lang w:bidi="ar-EG"/>
        </w:rPr>
      </w:pPr>
      <w:r w:rsidRPr="00C81349">
        <w:rPr>
          <w:rFonts w:ascii="Simplified Arabic" w:hAnsi="Simplified Arabic" w:cs="Khalid Art bold"/>
          <w:b/>
          <w:bCs/>
          <w:sz w:val="24"/>
          <w:szCs w:val="24"/>
          <w:rtl/>
        </w:rPr>
        <w:t>أولًا</w:t>
      </w:r>
      <w:r w:rsidRPr="00FF3F04">
        <w:rPr>
          <w:rFonts w:ascii="Simplified Arabic" w:hAnsi="Simplified Arabic" w:cs="Khalid Art bold"/>
          <w:b/>
          <w:bCs/>
          <w:sz w:val="24"/>
          <w:szCs w:val="24"/>
          <w:rtl/>
        </w:rPr>
        <w:t xml:space="preserve"> موضوع الدراسة:</w:t>
      </w:r>
    </w:p>
    <w:p w:rsidR="002E0062" w:rsidRPr="00FF3F04" w:rsidRDefault="002E0062" w:rsidP="00FC3874">
      <w:pPr>
        <w:spacing w:before="120" w:after="0" w:line="240" w:lineRule="auto"/>
        <w:rPr>
          <w:rFonts w:ascii="Simplified Arabic" w:hAnsi="Simplified Arabic" w:cs="Khalid Art bold"/>
          <w:b/>
          <w:bCs/>
          <w:sz w:val="24"/>
          <w:szCs w:val="24"/>
          <w:rtl/>
          <w:lang w:bidi="ar-EG"/>
        </w:rPr>
      </w:pPr>
      <w:r w:rsidRPr="00FF3F04">
        <w:rPr>
          <w:rFonts w:ascii="Simplified Arabic" w:hAnsi="Simplified Arabic" w:cs="Khalid Art bold"/>
          <w:b/>
          <w:bCs/>
          <w:sz w:val="24"/>
          <w:szCs w:val="24"/>
          <w:rtl/>
          <w:lang w:bidi="ar-EG"/>
        </w:rPr>
        <w:t>1- تمهيد:</w:t>
      </w:r>
    </w:p>
    <w:p w:rsidR="002E0062" w:rsidRPr="00FF3F04" w:rsidRDefault="002E0062" w:rsidP="00FC3874">
      <w:pPr>
        <w:tabs>
          <w:tab w:val="left" w:pos="1320"/>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      الأسرة هي النواة </w:t>
      </w:r>
      <w:r w:rsidRPr="00FF3F04">
        <w:rPr>
          <w:rFonts w:ascii="Simplified Arabic" w:hAnsi="Simplified Arabic" w:cs="Khalid Art bold" w:hint="cs"/>
          <w:sz w:val="24"/>
          <w:szCs w:val="24"/>
          <w:rtl/>
        </w:rPr>
        <w:t>الأولى والأساسية</w:t>
      </w:r>
      <w:r w:rsidRPr="00FF3F04">
        <w:rPr>
          <w:rFonts w:ascii="Simplified Arabic" w:hAnsi="Simplified Arabic" w:cs="Khalid Art bold"/>
          <w:sz w:val="24"/>
          <w:szCs w:val="24"/>
          <w:rtl/>
        </w:rPr>
        <w:t xml:space="preserve"> التي يتكون منها المجتمع, وهي أكثر الأنساق تأثيرً</w:t>
      </w:r>
      <w:r w:rsidRPr="00FF3F04">
        <w:rPr>
          <w:rFonts w:ascii="Simplified Arabic" w:hAnsi="Simplified Arabic" w:cs="Khalid Art bold" w:hint="cs"/>
          <w:sz w:val="24"/>
          <w:szCs w:val="24"/>
          <w:rtl/>
        </w:rPr>
        <w:t>ا</w:t>
      </w:r>
      <w:r w:rsidRPr="00FF3F04">
        <w:rPr>
          <w:rFonts w:ascii="Simplified Arabic" w:hAnsi="Simplified Arabic" w:cs="Khalid Art bold"/>
          <w:sz w:val="24"/>
          <w:szCs w:val="24"/>
          <w:rtl/>
        </w:rPr>
        <w:t xml:space="preserve"> في حياة الطفل وتكوين شخصيته، إلا أن التغيرات الاجتماعية والاقتصادية والتكنولوجية التي مرت بها المجتمعات في مختلف أنحاء العالم تبعه</w:t>
      </w:r>
      <w:r w:rsidRPr="00FF3F04">
        <w:rPr>
          <w:rFonts w:ascii="Simplified Arabic" w:hAnsi="Simplified Arabic" w:cs="Khalid Art bold" w:hint="cs"/>
          <w:sz w:val="24"/>
          <w:szCs w:val="24"/>
          <w:rtl/>
        </w:rPr>
        <w:t xml:space="preserve"> كثرة</w:t>
      </w:r>
      <w:r w:rsidRPr="00FF3F04">
        <w:rPr>
          <w:rFonts w:ascii="Simplified Arabic" w:hAnsi="Simplified Arabic" w:cs="Khalid Art bold"/>
          <w:sz w:val="24"/>
          <w:szCs w:val="24"/>
          <w:rtl/>
        </w:rPr>
        <w:t xml:space="preserve"> ظهورمشكلات التنشئ</w:t>
      </w:r>
      <w:r w:rsidRPr="00FF3F04">
        <w:rPr>
          <w:rFonts w:ascii="Simplified Arabic" w:hAnsi="Simplified Arabic" w:cs="Khalid Art bold" w:hint="cs"/>
          <w:sz w:val="24"/>
          <w:szCs w:val="24"/>
          <w:rtl/>
        </w:rPr>
        <w:t>ة</w:t>
      </w:r>
      <w:r w:rsidRPr="00FF3F04">
        <w:rPr>
          <w:rFonts w:ascii="Simplified Arabic" w:hAnsi="Simplified Arabic" w:cs="Khalid Art bold"/>
          <w:sz w:val="24"/>
          <w:szCs w:val="24"/>
          <w:rtl/>
        </w:rPr>
        <w:t xml:space="preserve"> الاجتماعي</w:t>
      </w:r>
      <w:r w:rsidRPr="00FF3F04">
        <w:rPr>
          <w:rFonts w:ascii="Simplified Arabic" w:hAnsi="Simplified Arabic" w:cs="Khalid Art bold" w:hint="cs"/>
          <w:sz w:val="24"/>
          <w:szCs w:val="24"/>
          <w:rtl/>
        </w:rPr>
        <w:t>ة</w:t>
      </w:r>
      <w:r w:rsidRPr="00FF3F04">
        <w:rPr>
          <w:rFonts w:ascii="Simplified Arabic" w:hAnsi="Simplified Arabic" w:cs="Khalid Art bold"/>
          <w:sz w:val="24"/>
          <w:szCs w:val="24"/>
          <w:rtl/>
        </w:rPr>
        <w:t>, و</w:t>
      </w:r>
      <w:r w:rsidRPr="00FF3F04">
        <w:rPr>
          <w:rFonts w:ascii="Simplified Arabic" w:hAnsi="Simplified Arabic" w:cs="Khalid Art bold" w:hint="cs"/>
          <w:sz w:val="24"/>
          <w:szCs w:val="24"/>
          <w:rtl/>
        </w:rPr>
        <w:t xml:space="preserve">قلة </w:t>
      </w:r>
      <w:r w:rsidRPr="00FF3F04">
        <w:rPr>
          <w:rFonts w:ascii="Simplified Arabic" w:hAnsi="Simplified Arabic" w:cs="Khalid Art bold"/>
          <w:sz w:val="24"/>
          <w:szCs w:val="24"/>
          <w:rtl/>
        </w:rPr>
        <w:t xml:space="preserve">الوعي التربوي </w:t>
      </w:r>
      <w:r w:rsidRPr="00FF3F04">
        <w:rPr>
          <w:rFonts w:ascii="Simplified Arabic" w:hAnsi="Simplified Arabic" w:cs="Khalid Art bold" w:hint="cs"/>
          <w:sz w:val="24"/>
          <w:szCs w:val="24"/>
          <w:rtl/>
        </w:rPr>
        <w:t>بسببا</w:t>
      </w:r>
      <w:r w:rsidRPr="00FF3F04">
        <w:rPr>
          <w:rFonts w:ascii="Simplified Arabic" w:hAnsi="Simplified Arabic" w:cs="Khalid Art bold"/>
          <w:sz w:val="24"/>
          <w:szCs w:val="24"/>
          <w:rtl/>
        </w:rPr>
        <w:t xml:space="preserve">لتخلي بعض الأسر عن بعض وظائفها للمربيات والخادمات </w:t>
      </w:r>
      <w:r w:rsidRPr="00FF3F04">
        <w:rPr>
          <w:rFonts w:ascii="Simplified Arabic" w:hAnsi="Simplified Arabic" w:cs="Khalid Art bold" w:hint="cs"/>
          <w:sz w:val="24"/>
          <w:szCs w:val="24"/>
          <w:rtl/>
        </w:rPr>
        <w:t>واعتمادها</w:t>
      </w:r>
      <w:r w:rsidRPr="00FF3F04">
        <w:rPr>
          <w:rFonts w:ascii="Simplified Arabic" w:hAnsi="Simplified Arabic" w:cs="Khalid Art bold"/>
          <w:sz w:val="24"/>
          <w:szCs w:val="24"/>
          <w:rtl/>
        </w:rPr>
        <w:t xml:space="preserve"> عليه</w:t>
      </w:r>
      <w:r w:rsidRPr="00FF3F04">
        <w:rPr>
          <w:rFonts w:ascii="Simplified Arabic" w:hAnsi="Simplified Arabic" w:cs="Khalid Art bold" w:hint="cs"/>
          <w:sz w:val="24"/>
          <w:szCs w:val="24"/>
          <w:rtl/>
        </w:rPr>
        <w:t>ن</w:t>
      </w:r>
      <w:r w:rsidRPr="00FF3F04">
        <w:rPr>
          <w:rFonts w:ascii="Simplified Arabic" w:hAnsi="Simplified Arabic" w:cs="Khalid Art bold"/>
          <w:sz w:val="24"/>
          <w:szCs w:val="24"/>
          <w:rtl/>
        </w:rPr>
        <w:t xml:space="preserve"> في تربية الأبناء, إضافة إلى </w:t>
      </w:r>
      <w:r w:rsidRPr="00FF3F04">
        <w:rPr>
          <w:rFonts w:ascii="Simplified Arabic" w:hAnsi="Simplified Arabic" w:cs="Khalid Art bold" w:hint="cs"/>
          <w:sz w:val="24"/>
          <w:szCs w:val="24"/>
          <w:rtl/>
        </w:rPr>
        <w:t>انتشار ظاهرة</w:t>
      </w:r>
      <w:r w:rsidRPr="00FF3F04">
        <w:rPr>
          <w:rFonts w:ascii="Simplified Arabic" w:hAnsi="Simplified Arabic" w:cs="Khalid Art bold"/>
          <w:sz w:val="24"/>
          <w:szCs w:val="24"/>
          <w:rtl/>
        </w:rPr>
        <w:t xml:space="preserve"> العنف ال</w:t>
      </w:r>
      <w:r w:rsidRPr="00FF3F04">
        <w:rPr>
          <w:rFonts w:ascii="Simplified Arabic" w:hAnsi="Simplified Arabic" w:cs="Khalid Art bold" w:hint="cs"/>
          <w:sz w:val="24"/>
          <w:szCs w:val="24"/>
          <w:rtl/>
        </w:rPr>
        <w:t>أ</w:t>
      </w:r>
      <w:r w:rsidRPr="00FF3F04">
        <w:rPr>
          <w:rFonts w:ascii="Simplified Arabic" w:hAnsi="Simplified Arabic" w:cs="Khalid Art bold"/>
          <w:sz w:val="24"/>
          <w:szCs w:val="24"/>
          <w:rtl/>
        </w:rPr>
        <w:t>سري</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وغير ذلك, وهذا يوجد لدى الطفل القلق والشعور بعدم ال</w:t>
      </w:r>
      <w:r w:rsidRPr="00FF3F04">
        <w:rPr>
          <w:rFonts w:ascii="Simplified Arabic" w:hAnsi="Simplified Arabic" w:cs="Khalid Art bold" w:hint="cs"/>
          <w:sz w:val="24"/>
          <w:szCs w:val="24"/>
          <w:rtl/>
        </w:rPr>
        <w:t>ا</w:t>
      </w:r>
      <w:r w:rsidRPr="00FF3F04">
        <w:rPr>
          <w:rFonts w:ascii="Simplified Arabic" w:hAnsi="Simplified Arabic" w:cs="Khalid Art bold"/>
          <w:sz w:val="24"/>
          <w:szCs w:val="24"/>
          <w:rtl/>
        </w:rPr>
        <w:t>مان.</w:t>
      </w:r>
    </w:p>
    <w:p w:rsidR="002E0062" w:rsidRPr="00FF3F04" w:rsidRDefault="002E0062" w:rsidP="00FC3874">
      <w:pPr>
        <w:tabs>
          <w:tab w:val="left" w:pos="1320"/>
        </w:tabs>
        <w:spacing w:after="0" w:line="240" w:lineRule="auto"/>
        <w:jc w:val="both"/>
        <w:rPr>
          <w:rFonts w:ascii="Simplified Arabic" w:hAnsi="Simplified Arabic" w:cs="Khalid Art bold"/>
          <w:sz w:val="24"/>
          <w:szCs w:val="24"/>
        </w:rPr>
      </w:pPr>
      <w:r w:rsidRPr="00FF3F04">
        <w:rPr>
          <w:rFonts w:ascii="Simplified Arabic" w:hAnsi="Simplified Arabic" w:cs="Khalid Art bold"/>
          <w:sz w:val="24"/>
          <w:szCs w:val="24"/>
          <w:rtl/>
        </w:rPr>
        <w:t xml:space="preserve">   وظاهرة حماية الأطفال من الغرباء ليست حديثة عهد؛ بل كانت موجودة منذ القدم </w:t>
      </w:r>
      <w:r w:rsidRPr="00FF3F04">
        <w:rPr>
          <w:rFonts w:ascii="Simplified Arabic" w:hAnsi="Simplified Arabic" w:cs="Khalid Art bold" w:hint="cs"/>
          <w:sz w:val="24"/>
          <w:szCs w:val="24"/>
          <w:rtl/>
        </w:rPr>
        <w:t>بيد</w:t>
      </w:r>
      <w:r w:rsidRPr="00FF3F04">
        <w:rPr>
          <w:rFonts w:ascii="Simplified Arabic" w:hAnsi="Simplified Arabic" w:cs="Khalid Art bold"/>
          <w:sz w:val="24"/>
          <w:szCs w:val="24"/>
          <w:rtl/>
        </w:rPr>
        <w:t xml:space="preserve"> أنها  تتزايد يوم</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ا بعد يوم، وأصبح الأطفال ضحي</w:t>
      </w:r>
      <w:r w:rsidRPr="00FF3F04">
        <w:rPr>
          <w:rFonts w:ascii="Simplified Arabic" w:hAnsi="Simplified Arabic" w:cs="Khalid Art bold" w:hint="cs"/>
          <w:sz w:val="24"/>
          <w:szCs w:val="24"/>
          <w:rtl/>
        </w:rPr>
        <w:t>تها</w:t>
      </w:r>
      <w:r w:rsidRPr="00FF3F04">
        <w:rPr>
          <w:rFonts w:ascii="Simplified Arabic" w:hAnsi="Simplified Arabic" w:cs="Khalid Art bold"/>
          <w:sz w:val="24"/>
          <w:szCs w:val="24"/>
          <w:rtl/>
        </w:rPr>
        <w:t xml:space="preserve">، وقد تأخذ </w:t>
      </w:r>
      <w:r w:rsidRPr="00FF3F04">
        <w:rPr>
          <w:rFonts w:ascii="Simplified Arabic" w:hAnsi="Simplified Arabic" w:cs="Khalid Art bold" w:hint="cs"/>
          <w:sz w:val="24"/>
          <w:szCs w:val="24"/>
          <w:rtl/>
        </w:rPr>
        <w:t>أ</w:t>
      </w:r>
      <w:r w:rsidRPr="00FF3F04">
        <w:rPr>
          <w:rFonts w:ascii="Simplified Arabic" w:hAnsi="Simplified Arabic" w:cs="Khalid Art bold"/>
          <w:sz w:val="24"/>
          <w:szCs w:val="24"/>
          <w:rtl/>
        </w:rPr>
        <w:t>شكال</w:t>
      </w:r>
      <w:r w:rsidRPr="00FF3F04">
        <w:rPr>
          <w:rFonts w:ascii="Simplified Arabic" w:hAnsi="Simplified Arabic" w:cs="Khalid Art bold" w:hint="cs"/>
          <w:sz w:val="24"/>
          <w:szCs w:val="24"/>
          <w:rtl/>
        </w:rPr>
        <w:t>ًا</w:t>
      </w:r>
      <w:r w:rsidRPr="00FF3F04">
        <w:rPr>
          <w:rFonts w:ascii="Simplified Arabic" w:hAnsi="Simplified Arabic" w:cs="Khalid Art bold"/>
          <w:sz w:val="24"/>
          <w:szCs w:val="24"/>
          <w:rtl/>
        </w:rPr>
        <w:t xml:space="preserve"> متعدد</w:t>
      </w:r>
      <w:r w:rsidRPr="00FF3F04">
        <w:rPr>
          <w:rFonts w:ascii="Simplified Arabic" w:hAnsi="Simplified Arabic" w:cs="Khalid Art bold" w:hint="cs"/>
          <w:sz w:val="24"/>
          <w:szCs w:val="24"/>
          <w:rtl/>
        </w:rPr>
        <w:t>ة</w:t>
      </w:r>
      <w:r w:rsidRPr="00FF3F04">
        <w:rPr>
          <w:rFonts w:ascii="Simplified Arabic" w:hAnsi="Simplified Arabic" w:cs="Khalid Art bold"/>
          <w:sz w:val="24"/>
          <w:szCs w:val="24"/>
          <w:rtl/>
        </w:rPr>
        <w:t xml:space="preserve"> م</w:t>
      </w:r>
      <w:r w:rsidRPr="00FF3F04">
        <w:rPr>
          <w:rFonts w:ascii="Simplified Arabic" w:hAnsi="Simplified Arabic" w:cs="Khalid Art bold" w:hint="cs"/>
          <w:sz w:val="24"/>
          <w:szCs w:val="24"/>
          <w:rtl/>
        </w:rPr>
        <w:t>ثل</w:t>
      </w:r>
      <w:r w:rsidRPr="00FF3F04">
        <w:rPr>
          <w:rFonts w:ascii="Simplified Arabic" w:hAnsi="Simplified Arabic" w:cs="Khalid Art bold"/>
          <w:sz w:val="24"/>
          <w:szCs w:val="24"/>
          <w:rtl/>
        </w:rPr>
        <w:t xml:space="preserve"> إساءة الغرباء للطفل  جسدي</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ا أو نفسي</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ا  أو معنوي</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ا.  </w:t>
      </w:r>
    </w:p>
    <w:p w:rsidR="002E0062" w:rsidRPr="00FF3F04" w:rsidRDefault="002E0062" w:rsidP="00FC3874">
      <w:pPr>
        <w:spacing w:before="120" w:after="0" w:line="240" w:lineRule="auto"/>
        <w:rPr>
          <w:rFonts w:ascii="Simplified Arabic" w:hAnsi="Simplified Arabic" w:cs="Khalid Art bold"/>
          <w:b/>
          <w:bCs/>
          <w:sz w:val="24"/>
          <w:szCs w:val="24"/>
          <w:rtl/>
          <w:lang w:bidi="ar-EG"/>
        </w:rPr>
      </w:pPr>
      <w:r w:rsidRPr="00FF3F04">
        <w:rPr>
          <w:rFonts w:ascii="Simplified Arabic" w:hAnsi="Simplified Arabic" w:cs="Khalid Art bold"/>
          <w:b/>
          <w:bCs/>
          <w:sz w:val="24"/>
          <w:szCs w:val="24"/>
          <w:rtl/>
          <w:lang w:bidi="ar-EG"/>
        </w:rPr>
        <w:t>2- مشكلة الدراسة:</w:t>
      </w:r>
    </w:p>
    <w:p w:rsidR="002E0062" w:rsidRPr="00FF3F04" w:rsidRDefault="002E0062" w:rsidP="00FC3874">
      <w:pPr>
        <w:tabs>
          <w:tab w:val="left" w:pos="1320"/>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  لم تعد قضايا الطفل من القضايا الفرعية الهامشية التى لا تستحق ال</w:t>
      </w:r>
      <w:r w:rsidRPr="00FF3F04">
        <w:rPr>
          <w:rFonts w:ascii="Simplified Arabic" w:hAnsi="Simplified Arabic" w:cs="Khalid Art bold" w:hint="cs"/>
          <w:sz w:val="24"/>
          <w:szCs w:val="24"/>
          <w:rtl/>
        </w:rPr>
        <w:t>ا</w:t>
      </w:r>
      <w:r w:rsidRPr="00FF3F04">
        <w:rPr>
          <w:rFonts w:ascii="Simplified Arabic" w:hAnsi="Simplified Arabic" w:cs="Khalid Art bold"/>
          <w:sz w:val="24"/>
          <w:szCs w:val="24"/>
          <w:rtl/>
        </w:rPr>
        <w:t>هتمام والتركيز، بل أصبحت من القضايا الحيوية والإستراتيجية الت</w:t>
      </w:r>
      <w:r w:rsidRPr="00FF3F04">
        <w:rPr>
          <w:rFonts w:ascii="Simplified Arabic" w:hAnsi="Simplified Arabic" w:cs="Khalid Art bold" w:hint="cs"/>
          <w:sz w:val="24"/>
          <w:szCs w:val="24"/>
          <w:rtl/>
        </w:rPr>
        <w:t>ي</w:t>
      </w:r>
      <w:r w:rsidRPr="00FF3F04">
        <w:rPr>
          <w:rFonts w:ascii="Simplified Arabic" w:hAnsi="Simplified Arabic" w:cs="Khalid Art bold"/>
          <w:sz w:val="24"/>
          <w:szCs w:val="24"/>
          <w:rtl/>
        </w:rPr>
        <w:t xml:space="preserve"> تحتل نصيبهامن الأولوية وال</w:t>
      </w:r>
      <w:r w:rsidRPr="00FF3F04">
        <w:rPr>
          <w:rFonts w:ascii="Simplified Arabic" w:hAnsi="Simplified Arabic" w:cs="Khalid Art bold" w:hint="cs"/>
          <w:sz w:val="24"/>
          <w:szCs w:val="24"/>
          <w:rtl/>
        </w:rPr>
        <w:t>ا</w:t>
      </w:r>
      <w:r w:rsidRPr="00FF3F04">
        <w:rPr>
          <w:rFonts w:ascii="Simplified Arabic" w:hAnsi="Simplified Arabic" w:cs="Khalid Art bold"/>
          <w:sz w:val="24"/>
          <w:szCs w:val="24"/>
          <w:rtl/>
        </w:rPr>
        <w:t>هتمام ف</w:t>
      </w:r>
      <w:r w:rsidRPr="00FF3F04">
        <w:rPr>
          <w:rFonts w:ascii="Simplified Arabic" w:hAnsi="Simplified Arabic" w:cs="Khalid Art bold" w:hint="cs"/>
          <w:sz w:val="24"/>
          <w:szCs w:val="24"/>
          <w:rtl/>
        </w:rPr>
        <w:t xml:space="preserve">ي </w:t>
      </w:r>
      <w:r w:rsidRPr="00FF3F04">
        <w:rPr>
          <w:rFonts w:ascii="Simplified Arabic" w:hAnsi="Simplified Arabic" w:cs="Khalid Art bold"/>
          <w:sz w:val="24"/>
          <w:szCs w:val="24"/>
          <w:rtl/>
        </w:rPr>
        <w:t>المراكز والمؤسسات العلمية</w:t>
      </w:r>
      <w:r w:rsidRPr="00FF3F04">
        <w:rPr>
          <w:rFonts w:ascii="Simplified Arabic" w:hAnsi="Simplified Arabic" w:cs="Khalid Art bold" w:hint="cs"/>
          <w:sz w:val="24"/>
          <w:szCs w:val="24"/>
          <w:rtl/>
        </w:rPr>
        <w:t xml:space="preserve"> كافة</w:t>
      </w:r>
      <w:r w:rsidRPr="00FF3F04">
        <w:rPr>
          <w:rFonts w:ascii="Simplified Arabic" w:hAnsi="Simplified Arabic" w:cs="Khalid Art bold"/>
          <w:sz w:val="24"/>
          <w:szCs w:val="24"/>
          <w:rtl/>
        </w:rPr>
        <w:t>, وكذلك ف</w:t>
      </w:r>
      <w:r w:rsidRPr="00FF3F04">
        <w:rPr>
          <w:rFonts w:ascii="Simplified Arabic" w:hAnsi="Simplified Arabic" w:cs="Khalid Art bold" w:hint="cs"/>
          <w:sz w:val="24"/>
          <w:szCs w:val="24"/>
          <w:rtl/>
        </w:rPr>
        <w:t>ي</w:t>
      </w:r>
      <w:r w:rsidRPr="00FF3F04">
        <w:rPr>
          <w:rFonts w:ascii="Simplified Arabic" w:hAnsi="Simplified Arabic" w:cs="Khalid Art bold"/>
          <w:sz w:val="24"/>
          <w:szCs w:val="24"/>
          <w:rtl/>
        </w:rPr>
        <w:t xml:space="preserve"> فكر المخططين والعلماء </w:t>
      </w:r>
      <w:r w:rsidRPr="00FF3F04">
        <w:rPr>
          <w:rFonts w:ascii="Simplified Arabic" w:hAnsi="Simplified Arabic" w:cs="Khalid Art bold" w:hint="cs"/>
          <w:sz w:val="24"/>
          <w:szCs w:val="24"/>
          <w:rtl/>
        </w:rPr>
        <w:t>و</w:t>
      </w:r>
      <w:r w:rsidRPr="00FF3F04">
        <w:rPr>
          <w:rFonts w:ascii="Simplified Arabic" w:hAnsi="Simplified Arabic" w:cs="Khalid Art bold"/>
          <w:sz w:val="24"/>
          <w:szCs w:val="24"/>
          <w:rtl/>
        </w:rPr>
        <w:t>الحكومات ف</w:t>
      </w:r>
      <w:r w:rsidRPr="00FF3F04">
        <w:rPr>
          <w:rFonts w:ascii="Simplified Arabic" w:hAnsi="Simplified Arabic" w:cs="Khalid Art bold" w:hint="cs"/>
          <w:sz w:val="24"/>
          <w:szCs w:val="24"/>
          <w:rtl/>
        </w:rPr>
        <w:t>ي</w:t>
      </w:r>
      <w:r w:rsidRPr="00FF3F04">
        <w:rPr>
          <w:rFonts w:ascii="Simplified Arabic" w:hAnsi="Simplified Arabic" w:cs="Khalid Art bold"/>
          <w:sz w:val="24"/>
          <w:szCs w:val="24"/>
          <w:rtl/>
        </w:rPr>
        <w:t xml:space="preserve"> تنفيذ خطط التنمية المطلوبه لتنمية الموارد البشرية</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لذلك تحتل قضايا الطفولة مرتبة متميزة على المستو</w:t>
      </w:r>
      <w:r w:rsidRPr="00FF3F04">
        <w:rPr>
          <w:rFonts w:ascii="Simplified Arabic" w:hAnsi="Simplified Arabic" w:cs="Khalid Art bold" w:hint="cs"/>
          <w:sz w:val="24"/>
          <w:szCs w:val="24"/>
          <w:rtl/>
        </w:rPr>
        <w:t>يين</w:t>
      </w:r>
      <w:r w:rsidRPr="00FF3F04">
        <w:rPr>
          <w:rFonts w:ascii="Simplified Arabic" w:hAnsi="Simplified Arabic" w:cs="Khalid Art bold"/>
          <w:sz w:val="24"/>
          <w:szCs w:val="24"/>
          <w:rtl/>
        </w:rPr>
        <w:t xml:space="preserve"> العالم</w:t>
      </w:r>
      <w:r w:rsidRPr="00FF3F04">
        <w:rPr>
          <w:rFonts w:ascii="Simplified Arabic" w:hAnsi="Simplified Arabic" w:cs="Khalid Art bold" w:hint="cs"/>
          <w:sz w:val="24"/>
          <w:szCs w:val="24"/>
          <w:rtl/>
        </w:rPr>
        <w:t>ي</w:t>
      </w:r>
      <w:r w:rsidRPr="00FF3F04">
        <w:rPr>
          <w:rFonts w:ascii="Simplified Arabic" w:hAnsi="Simplified Arabic" w:cs="Khalid Art bold"/>
          <w:sz w:val="24"/>
          <w:szCs w:val="24"/>
          <w:rtl/>
        </w:rPr>
        <w:t xml:space="preserve"> والمحل</w:t>
      </w:r>
      <w:r w:rsidRPr="00FF3F04">
        <w:rPr>
          <w:rFonts w:ascii="Simplified Arabic" w:hAnsi="Simplified Arabic" w:cs="Khalid Art bold" w:hint="cs"/>
          <w:sz w:val="24"/>
          <w:szCs w:val="24"/>
          <w:rtl/>
        </w:rPr>
        <w:t>ي</w:t>
      </w:r>
      <w:r w:rsidRPr="00FF3F04">
        <w:rPr>
          <w:rFonts w:ascii="Simplified Arabic" w:hAnsi="Simplified Arabic" w:cs="Khalid Art bold"/>
          <w:sz w:val="24"/>
          <w:szCs w:val="24"/>
          <w:rtl/>
        </w:rPr>
        <w:t xml:space="preserve"> (دسوقي،2003</w:t>
      </w:r>
      <w:r w:rsidRPr="00FF3F04">
        <w:rPr>
          <w:rFonts w:ascii="Simplified Arabic" w:hAnsi="Simplified Arabic" w:cs="Khalid Art bold" w:hint="cs"/>
          <w:sz w:val="24"/>
          <w:szCs w:val="24"/>
          <w:rtl/>
        </w:rPr>
        <w:t>م</w:t>
      </w:r>
      <w:r w:rsidRPr="00FF3F04">
        <w:rPr>
          <w:rFonts w:ascii="Simplified Arabic" w:hAnsi="Simplified Arabic" w:cs="Khalid Art bold"/>
          <w:sz w:val="24"/>
          <w:szCs w:val="24"/>
          <w:rtl/>
        </w:rPr>
        <w:t>).</w:t>
      </w:r>
    </w:p>
    <w:p w:rsidR="002E0062" w:rsidRPr="00FF3F04" w:rsidRDefault="002E0062" w:rsidP="00FC3874">
      <w:pPr>
        <w:tabs>
          <w:tab w:val="left" w:pos="1320"/>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وهذا يعني أن </w:t>
      </w:r>
      <w:r w:rsidRPr="00FF3F04">
        <w:rPr>
          <w:rFonts w:ascii="Simplified Arabic" w:hAnsi="Simplified Arabic" w:cs="Khalid Art bold"/>
          <w:sz w:val="24"/>
          <w:szCs w:val="24"/>
          <w:rtl/>
        </w:rPr>
        <w:t>عملية التنشئة الإجتماعية من شأنها رعاية الطفل وحمايته من الغرباء</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ولا يتسنى ذلك إلا بوجود علاقة بين الوالدين والطفل</w:t>
      </w:r>
      <w:r w:rsidRPr="00FF3F04">
        <w:rPr>
          <w:rFonts w:ascii="Simplified Arabic" w:hAnsi="Simplified Arabic" w:cs="Khalid Art bold" w:hint="cs"/>
          <w:sz w:val="24"/>
          <w:szCs w:val="24"/>
          <w:rtl/>
        </w:rPr>
        <w:t xml:space="preserve"> نفسه</w:t>
      </w:r>
      <w:r w:rsidRPr="00FF3F04">
        <w:rPr>
          <w:rFonts w:ascii="Simplified Arabic" w:hAnsi="Simplified Arabic" w:cs="Khalid Art bold"/>
          <w:sz w:val="24"/>
          <w:szCs w:val="24"/>
          <w:rtl/>
        </w:rPr>
        <w:t xml:space="preserve">, </w:t>
      </w:r>
      <w:r w:rsidRPr="00FF3F04">
        <w:rPr>
          <w:rFonts w:ascii="Simplified Arabic" w:hAnsi="Simplified Arabic" w:cs="Khalid Art bold" w:hint="cs"/>
          <w:b/>
          <w:bCs/>
          <w:sz w:val="24"/>
          <w:szCs w:val="24"/>
          <w:rtl/>
        </w:rPr>
        <w:t>بناء على ذلك تتلخص</w:t>
      </w:r>
      <w:r w:rsidRPr="00FF3F04">
        <w:rPr>
          <w:rFonts w:ascii="Simplified Arabic" w:hAnsi="Simplified Arabic" w:cs="Khalid Art bold"/>
          <w:b/>
          <w:bCs/>
          <w:sz w:val="24"/>
          <w:szCs w:val="24"/>
          <w:rtl/>
        </w:rPr>
        <w:t xml:space="preserve"> مشكلة هذه الدراسة في محاولة الإجابة </w:t>
      </w:r>
      <w:r w:rsidRPr="00FF3F04">
        <w:rPr>
          <w:rFonts w:ascii="Simplified Arabic" w:hAnsi="Simplified Arabic" w:cs="Khalid Art bold" w:hint="cs"/>
          <w:b/>
          <w:bCs/>
          <w:sz w:val="24"/>
          <w:szCs w:val="24"/>
          <w:rtl/>
        </w:rPr>
        <w:t>عن</w:t>
      </w:r>
      <w:r w:rsidRPr="00FF3F04">
        <w:rPr>
          <w:rFonts w:ascii="Simplified Arabic" w:hAnsi="Simplified Arabic" w:cs="Khalid Art bold"/>
          <w:b/>
          <w:bCs/>
          <w:sz w:val="24"/>
          <w:szCs w:val="24"/>
          <w:rtl/>
        </w:rPr>
        <w:t xml:space="preserve"> التساؤل</w:t>
      </w:r>
      <w:r w:rsidRPr="00FF3F04">
        <w:rPr>
          <w:rFonts w:ascii="Simplified Arabic" w:hAnsi="Simplified Arabic" w:cs="Khalid Art bold" w:hint="cs"/>
          <w:b/>
          <w:bCs/>
          <w:sz w:val="24"/>
          <w:szCs w:val="24"/>
          <w:rtl/>
        </w:rPr>
        <w:t xml:space="preserve"> الرئيس</w:t>
      </w:r>
      <w:r w:rsidRPr="00FF3F04">
        <w:rPr>
          <w:rFonts w:ascii="Simplified Arabic" w:hAnsi="Simplified Arabic" w:cs="Khalid Art bold"/>
          <w:b/>
          <w:bCs/>
          <w:sz w:val="24"/>
          <w:szCs w:val="24"/>
          <w:rtl/>
        </w:rPr>
        <w:t xml:space="preserve"> الآتي:  ما دور الأسرة في حماية أطفالها من الغرباء؟.</w:t>
      </w:r>
    </w:p>
    <w:p w:rsidR="002E0062" w:rsidRPr="00FF3F04" w:rsidRDefault="002E0062" w:rsidP="00FC3874">
      <w:pPr>
        <w:spacing w:before="120" w:after="0" w:line="240" w:lineRule="auto"/>
        <w:rPr>
          <w:rFonts w:ascii="Simplified Arabic" w:hAnsi="Simplified Arabic" w:cs="Khalid Art bold"/>
          <w:b/>
          <w:bCs/>
          <w:sz w:val="24"/>
          <w:szCs w:val="24"/>
          <w:rtl/>
          <w:lang w:bidi="ar-EG"/>
        </w:rPr>
      </w:pPr>
      <w:r w:rsidRPr="00FF3F04">
        <w:rPr>
          <w:rFonts w:ascii="Simplified Arabic" w:hAnsi="Simplified Arabic" w:cs="Khalid Art bold"/>
          <w:b/>
          <w:bCs/>
          <w:sz w:val="24"/>
          <w:szCs w:val="24"/>
          <w:rtl/>
          <w:lang w:bidi="ar-EG"/>
        </w:rPr>
        <w:lastRenderedPageBreak/>
        <w:t>3-أهمية الدراسة: تتمثل أهمي</w:t>
      </w:r>
      <w:r w:rsidRPr="00FF3F04">
        <w:rPr>
          <w:rFonts w:ascii="Simplified Arabic" w:hAnsi="Simplified Arabic" w:cs="Khalid Art bold" w:hint="cs"/>
          <w:b/>
          <w:bCs/>
          <w:sz w:val="24"/>
          <w:szCs w:val="24"/>
          <w:rtl/>
          <w:lang w:bidi="ar-EG"/>
        </w:rPr>
        <w:t>تها</w:t>
      </w:r>
      <w:r w:rsidRPr="00FF3F04">
        <w:rPr>
          <w:rFonts w:ascii="Simplified Arabic" w:hAnsi="Simplified Arabic" w:cs="Khalid Art bold"/>
          <w:b/>
          <w:bCs/>
          <w:sz w:val="24"/>
          <w:szCs w:val="24"/>
          <w:rtl/>
          <w:lang w:bidi="ar-EG"/>
        </w:rPr>
        <w:t xml:space="preserve"> فيما يلي:</w:t>
      </w:r>
    </w:p>
    <w:p w:rsidR="002E0062" w:rsidRPr="00FF3F04" w:rsidRDefault="002E0062" w:rsidP="00FC3874">
      <w:pPr>
        <w:spacing w:before="120" w:after="0" w:line="240" w:lineRule="auto"/>
        <w:jc w:val="lowKashida"/>
        <w:rPr>
          <w:rFonts w:ascii="Simplified Arabic" w:hAnsi="Simplified Arabic" w:cs="Khalid Art bold"/>
          <w:sz w:val="24"/>
          <w:szCs w:val="24"/>
          <w:rtl/>
        </w:rPr>
      </w:pPr>
      <w:r w:rsidRPr="00FF3F04">
        <w:rPr>
          <w:rFonts w:ascii="Simplified Arabic" w:hAnsi="Simplified Arabic" w:cs="Khalid Art bold"/>
          <w:b/>
          <w:bCs/>
          <w:sz w:val="24"/>
          <w:szCs w:val="24"/>
          <w:rtl/>
          <w:lang w:bidi="ar-EG"/>
        </w:rPr>
        <w:t xml:space="preserve">أ- الأهمية </w:t>
      </w:r>
      <w:r w:rsidRPr="00FF3F04">
        <w:rPr>
          <w:rFonts w:ascii="Simplified Arabic" w:hAnsi="Simplified Arabic" w:cs="Khalid Art bold" w:hint="cs"/>
          <w:b/>
          <w:bCs/>
          <w:sz w:val="24"/>
          <w:szCs w:val="24"/>
          <w:rtl/>
          <w:lang w:bidi="ar-EG"/>
        </w:rPr>
        <w:t>العلمية</w:t>
      </w:r>
      <w:r w:rsidRPr="00FF3F04">
        <w:rPr>
          <w:rFonts w:ascii="Simplified Arabic" w:hAnsi="Simplified Arabic" w:cs="Khalid Art bold" w:hint="cs"/>
          <w:sz w:val="24"/>
          <w:szCs w:val="24"/>
          <w:rtl/>
        </w:rPr>
        <w:t>:تكمن</w:t>
      </w:r>
      <w:r w:rsidRPr="00FF3F04">
        <w:rPr>
          <w:rFonts w:ascii="Simplified Arabic" w:hAnsi="Simplified Arabic" w:cs="Khalid Art bold"/>
          <w:sz w:val="24"/>
          <w:szCs w:val="24"/>
          <w:rtl/>
        </w:rPr>
        <w:t xml:space="preserve"> في معرفة دور الأسرة في حماية أطفالها من الغرباء, </w:t>
      </w:r>
      <w:r w:rsidRPr="00FF3F04">
        <w:rPr>
          <w:rFonts w:ascii="Simplified Arabic" w:hAnsi="Simplified Arabic" w:cs="Khalid Art bold" w:hint="cs"/>
          <w:sz w:val="24"/>
          <w:szCs w:val="24"/>
          <w:rtl/>
        </w:rPr>
        <w:t>وذلك في ظل وجود</w:t>
      </w:r>
      <w:r w:rsidRPr="00FF3F04">
        <w:rPr>
          <w:rFonts w:ascii="Simplified Arabic" w:hAnsi="Simplified Arabic" w:cs="Khalid Art bold"/>
          <w:sz w:val="24"/>
          <w:szCs w:val="24"/>
          <w:rtl/>
        </w:rPr>
        <w:t xml:space="preserve"> شح كبير في المكتبة السعودية حول هذا الموضوع- </w:t>
      </w:r>
      <w:r w:rsidRPr="00FF3F04">
        <w:rPr>
          <w:rFonts w:ascii="Simplified Arabic" w:hAnsi="Simplified Arabic" w:cs="Khalid Art bold" w:hint="cs"/>
          <w:sz w:val="24"/>
          <w:szCs w:val="24"/>
          <w:rtl/>
        </w:rPr>
        <w:t>حسب</w:t>
      </w:r>
      <w:r w:rsidRPr="00FF3F04">
        <w:rPr>
          <w:rFonts w:ascii="Simplified Arabic" w:hAnsi="Simplified Arabic" w:cs="Khalid Art bold"/>
          <w:sz w:val="24"/>
          <w:szCs w:val="24"/>
          <w:rtl/>
        </w:rPr>
        <w:t xml:space="preserve"> علم الباحث</w:t>
      </w:r>
      <w:r w:rsidRPr="00FF3F04">
        <w:rPr>
          <w:rFonts w:ascii="Simplified Arabic" w:hAnsi="Simplified Arabic" w:cs="Khalid Art bold" w:hint="cs"/>
          <w:sz w:val="24"/>
          <w:szCs w:val="24"/>
          <w:rtl/>
        </w:rPr>
        <w:t>ة</w:t>
      </w:r>
      <w:r w:rsidRPr="00FF3F04">
        <w:rPr>
          <w:rFonts w:ascii="Simplified Arabic" w:hAnsi="Simplified Arabic" w:cs="Khalid Art bold"/>
          <w:sz w:val="24"/>
          <w:szCs w:val="24"/>
          <w:rtl/>
        </w:rPr>
        <w:t>- مما يسهم في فتح المجال أمام الباحثين في تناول هذا الموضوع مستقبلًا في بحوثهم ودراساتهم.</w:t>
      </w:r>
    </w:p>
    <w:p w:rsidR="002E0062" w:rsidRPr="00FF3F04" w:rsidRDefault="002E0062" w:rsidP="00FC3874">
      <w:pPr>
        <w:spacing w:after="0" w:line="240" w:lineRule="auto"/>
        <w:jc w:val="lowKashida"/>
        <w:rPr>
          <w:rFonts w:ascii="Simplified Arabic" w:hAnsi="Simplified Arabic" w:cs="Khalid Art bold"/>
          <w:b/>
          <w:bCs/>
          <w:sz w:val="24"/>
          <w:szCs w:val="24"/>
          <w:rtl/>
        </w:rPr>
      </w:pPr>
      <w:r w:rsidRPr="00FF3F04">
        <w:rPr>
          <w:rFonts w:ascii="Simplified Arabic" w:hAnsi="Simplified Arabic" w:cs="Khalid Art bold"/>
          <w:b/>
          <w:bCs/>
          <w:sz w:val="24"/>
          <w:szCs w:val="24"/>
          <w:rtl/>
        </w:rPr>
        <w:t xml:space="preserve">ب- الأهمية التطبيقية: </w:t>
      </w:r>
      <w:r w:rsidRPr="00FF3F04">
        <w:rPr>
          <w:rFonts w:ascii="Simplified Arabic" w:hAnsi="Simplified Arabic" w:cs="Khalid Art bold"/>
          <w:sz w:val="24"/>
          <w:szCs w:val="24"/>
          <w:rtl/>
        </w:rPr>
        <w:t xml:space="preserve"> يمكن أن تسهم نتائج هذه الدراسة وتوصياتها في إنارة الطريق </w:t>
      </w:r>
      <w:r w:rsidRPr="00FF3F04">
        <w:rPr>
          <w:rFonts w:ascii="Simplified Arabic" w:hAnsi="Simplified Arabic" w:cs="Khalid Art bold" w:hint="cs"/>
          <w:sz w:val="24"/>
          <w:szCs w:val="24"/>
          <w:rtl/>
        </w:rPr>
        <w:t>ل</w:t>
      </w:r>
      <w:r w:rsidRPr="00FF3F04">
        <w:rPr>
          <w:rFonts w:ascii="Simplified Arabic" w:hAnsi="Simplified Arabic" w:cs="Khalid Art bold"/>
          <w:sz w:val="24"/>
          <w:szCs w:val="24"/>
          <w:rtl/>
        </w:rPr>
        <w:t>لمسؤولين</w:t>
      </w:r>
      <w:r w:rsidRPr="00FF3F04">
        <w:rPr>
          <w:rFonts w:ascii="Simplified Arabic" w:hAnsi="Simplified Arabic" w:cs="Khalid Art bold" w:hint="cs"/>
          <w:sz w:val="24"/>
          <w:szCs w:val="24"/>
          <w:rtl/>
        </w:rPr>
        <w:t xml:space="preserve">,ومساعدتهم </w:t>
      </w:r>
      <w:r w:rsidRPr="00FF3F04">
        <w:rPr>
          <w:rFonts w:ascii="Simplified Arabic" w:hAnsi="Simplified Arabic" w:cs="Khalid Art bold"/>
          <w:sz w:val="24"/>
          <w:szCs w:val="24"/>
          <w:rtl/>
        </w:rPr>
        <w:t>على اتخاذ التدابير اللازمة للحد</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من انتشار هذه الظاهرة, </w:t>
      </w:r>
      <w:r w:rsidRPr="00FF3F04">
        <w:rPr>
          <w:rFonts w:ascii="Simplified Arabic" w:hAnsi="Simplified Arabic" w:cs="Khalid Art bold" w:hint="cs"/>
          <w:sz w:val="24"/>
          <w:szCs w:val="24"/>
          <w:rtl/>
        </w:rPr>
        <w:t>كما</w:t>
      </w:r>
      <w:r w:rsidRPr="00FF3F04">
        <w:rPr>
          <w:rFonts w:ascii="Simplified Arabic" w:hAnsi="Simplified Arabic" w:cs="Khalid Art bold"/>
          <w:sz w:val="24"/>
          <w:szCs w:val="24"/>
          <w:rtl/>
        </w:rPr>
        <w:t xml:space="preserve"> يمكن أن تكون نتائجها رافدًا مهمًا من روافد رسم إستراتيجية حماية الأطفال من الغرباء. ويمكن أن تكون هذه الدراسة أحد منطلقات التخطيط العملي للأسر في حماية أطفالها من الغرباء بما تقدمه للمخطط من </w:t>
      </w:r>
      <w:r w:rsidRPr="00FF3F04">
        <w:rPr>
          <w:rFonts w:ascii="Simplified Arabic" w:hAnsi="Simplified Arabic" w:cs="Khalid Art bold" w:hint="cs"/>
          <w:sz w:val="24"/>
          <w:szCs w:val="24"/>
          <w:rtl/>
        </w:rPr>
        <w:t>مقترحات</w:t>
      </w:r>
      <w:r w:rsidRPr="00FF3F04">
        <w:rPr>
          <w:rFonts w:ascii="Simplified Arabic" w:hAnsi="Simplified Arabic" w:cs="Khalid Art bold"/>
          <w:sz w:val="24"/>
          <w:szCs w:val="24"/>
          <w:rtl/>
        </w:rPr>
        <w:t xml:space="preserve"> جاهزة وتوصيات علمية تجعله أكثر استناد</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ا إلى الواقع، وكذلك توفير قاعدة بيانات ومعلومات لا غنى عنها للمخطط</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وصاحب القرار.</w:t>
      </w:r>
    </w:p>
    <w:p w:rsidR="002E0062" w:rsidRPr="00FF3F04" w:rsidRDefault="002E0062" w:rsidP="00FC3874">
      <w:pPr>
        <w:spacing w:before="120" w:after="0" w:line="240" w:lineRule="auto"/>
        <w:rPr>
          <w:rFonts w:ascii="Simplified Arabic" w:hAnsi="Simplified Arabic" w:cs="Khalid Art bold"/>
          <w:b/>
          <w:bCs/>
          <w:sz w:val="24"/>
          <w:szCs w:val="24"/>
          <w:rtl/>
          <w:lang w:bidi="ar-EG"/>
        </w:rPr>
      </w:pPr>
      <w:r w:rsidRPr="00FF3F04">
        <w:rPr>
          <w:rFonts w:ascii="Simplified Arabic" w:hAnsi="Simplified Arabic" w:cs="Khalid Art bold"/>
          <w:b/>
          <w:bCs/>
          <w:sz w:val="24"/>
          <w:szCs w:val="24"/>
          <w:rtl/>
          <w:lang w:bidi="ar-EG"/>
        </w:rPr>
        <w:t xml:space="preserve">4- أهداف الدراسة: </w:t>
      </w:r>
    </w:p>
    <w:p w:rsidR="002E0062" w:rsidRPr="00FF3F04" w:rsidRDefault="002E0062" w:rsidP="00FC3874">
      <w:pPr>
        <w:spacing w:after="0" w:line="240" w:lineRule="auto"/>
        <w:jc w:val="both"/>
        <w:rPr>
          <w:rFonts w:ascii="Simplified Arabic" w:hAnsi="Simplified Arabic" w:cs="Khalid Art bold"/>
          <w:b/>
          <w:bCs/>
          <w:sz w:val="24"/>
          <w:szCs w:val="24"/>
          <w:u w:val="single"/>
          <w:rtl/>
        </w:rPr>
      </w:pPr>
      <w:r w:rsidRPr="00FF3F04">
        <w:rPr>
          <w:rFonts w:ascii="Simplified Arabic" w:hAnsi="Simplified Arabic" w:cs="Khalid Art bold"/>
          <w:b/>
          <w:bCs/>
          <w:sz w:val="24"/>
          <w:szCs w:val="24"/>
          <w:rtl/>
        </w:rPr>
        <w:t>تتمثل أهداف هذه الدراسة في محاولة التعرف على الآتي:-</w:t>
      </w:r>
    </w:p>
    <w:p w:rsidR="002E0062" w:rsidRPr="00FF3F04" w:rsidRDefault="002E0062" w:rsidP="00FC3874">
      <w:pPr>
        <w:numPr>
          <w:ilvl w:val="1"/>
          <w:numId w:val="51"/>
        </w:numPr>
        <w:spacing w:after="0" w:line="240" w:lineRule="auto"/>
        <w:jc w:val="lowKashida"/>
        <w:rPr>
          <w:rFonts w:ascii="Simplified Arabic" w:hAnsi="Simplified Arabic" w:cs="Khalid Art bold"/>
          <w:sz w:val="24"/>
          <w:szCs w:val="24"/>
        </w:rPr>
      </w:pPr>
      <w:bookmarkStart w:id="13" w:name="_Hlk503754722"/>
      <w:r w:rsidRPr="00FF3F04">
        <w:rPr>
          <w:rFonts w:ascii="Simplified Arabic" w:hAnsi="Simplified Arabic" w:cs="Khalid Art bold"/>
          <w:sz w:val="24"/>
          <w:szCs w:val="24"/>
          <w:rtl/>
        </w:rPr>
        <w:t xml:space="preserve">مدى معرفة  </w:t>
      </w:r>
      <w:r w:rsidRPr="00FF3F04">
        <w:rPr>
          <w:rFonts w:ascii="Simplified Arabic" w:hAnsi="Simplified Arabic" w:cs="Khalid Art bold" w:hint="cs"/>
          <w:sz w:val="24"/>
          <w:szCs w:val="24"/>
          <w:rtl/>
        </w:rPr>
        <w:t>الأسر</w:t>
      </w:r>
      <w:r w:rsidRPr="00FF3F04">
        <w:rPr>
          <w:rFonts w:ascii="Simplified Arabic" w:hAnsi="Simplified Arabic" w:cs="Khalid Art bold"/>
          <w:sz w:val="24"/>
          <w:szCs w:val="24"/>
          <w:rtl/>
        </w:rPr>
        <w:t xml:space="preserve"> بالأساليب التربوي</w:t>
      </w:r>
      <w:r w:rsidRPr="00FF3F04">
        <w:rPr>
          <w:rFonts w:ascii="Simplified Arabic" w:hAnsi="Simplified Arabic" w:cs="Khalid Art bold" w:hint="cs"/>
          <w:sz w:val="24"/>
          <w:szCs w:val="24"/>
          <w:rtl/>
        </w:rPr>
        <w:t>ة</w:t>
      </w:r>
      <w:r w:rsidRPr="00FF3F04">
        <w:rPr>
          <w:rFonts w:ascii="Simplified Arabic" w:hAnsi="Simplified Arabic" w:cs="Khalid Art bold"/>
          <w:sz w:val="24"/>
          <w:szCs w:val="24"/>
          <w:rtl/>
        </w:rPr>
        <w:t xml:space="preserve"> لحماية أطفالها من الغرباء.</w:t>
      </w:r>
    </w:p>
    <w:p w:rsidR="002E0062" w:rsidRPr="00FF3F04" w:rsidRDefault="002E0062" w:rsidP="00FC3874">
      <w:pPr>
        <w:numPr>
          <w:ilvl w:val="1"/>
          <w:numId w:val="51"/>
        </w:numPr>
        <w:spacing w:after="0" w:line="240" w:lineRule="auto"/>
        <w:jc w:val="lowKashida"/>
        <w:rPr>
          <w:rFonts w:ascii="Simplified Arabic" w:hAnsi="Simplified Arabic" w:cs="Khalid Art bold"/>
          <w:sz w:val="24"/>
          <w:szCs w:val="24"/>
        </w:rPr>
      </w:pPr>
      <w:r w:rsidRPr="00FF3F04">
        <w:rPr>
          <w:rFonts w:ascii="Simplified Arabic" w:hAnsi="Simplified Arabic" w:cs="Khalid Art bold" w:hint="cs"/>
          <w:sz w:val="24"/>
          <w:szCs w:val="24"/>
          <w:rtl/>
        </w:rPr>
        <w:t>ال</w:t>
      </w:r>
      <w:r w:rsidRPr="00FF3F04">
        <w:rPr>
          <w:rFonts w:ascii="Simplified Arabic" w:hAnsi="Simplified Arabic" w:cs="Khalid Art bold"/>
          <w:sz w:val="24"/>
          <w:szCs w:val="24"/>
          <w:rtl/>
        </w:rPr>
        <w:t>أساليب التوعوية</w:t>
      </w:r>
      <w:r w:rsidRPr="00FF3F04">
        <w:rPr>
          <w:rFonts w:ascii="Simplified Arabic" w:hAnsi="Simplified Arabic" w:cs="Khalid Art bold" w:hint="cs"/>
          <w:sz w:val="24"/>
          <w:szCs w:val="24"/>
          <w:rtl/>
        </w:rPr>
        <w:t xml:space="preserve"> التي تتبعها الأسرة في </w:t>
      </w:r>
      <w:r w:rsidRPr="00FF3F04">
        <w:rPr>
          <w:rFonts w:ascii="Simplified Arabic" w:hAnsi="Simplified Arabic" w:cs="Khalid Art bold"/>
          <w:sz w:val="24"/>
          <w:szCs w:val="24"/>
          <w:rtl/>
        </w:rPr>
        <w:t>حماية أطفالها من الغرباء.</w:t>
      </w:r>
    </w:p>
    <w:p w:rsidR="002E0062" w:rsidRPr="00FF3F04" w:rsidRDefault="002E0062" w:rsidP="00FC3874">
      <w:pPr>
        <w:numPr>
          <w:ilvl w:val="1"/>
          <w:numId w:val="51"/>
        </w:numPr>
        <w:spacing w:after="0" w:line="240" w:lineRule="auto"/>
        <w:rPr>
          <w:rFonts w:ascii="Simplified Arabic" w:hAnsi="Simplified Arabic" w:cs="Khalid Art bold"/>
          <w:sz w:val="24"/>
          <w:szCs w:val="24"/>
          <w:rtl/>
        </w:rPr>
      </w:pPr>
      <w:bookmarkStart w:id="14" w:name="_Hlk503581782"/>
      <w:r w:rsidRPr="00FF3F04">
        <w:rPr>
          <w:rFonts w:ascii="Simplified Arabic" w:hAnsi="Simplified Arabic" w:cs="Khalid Art bold"/>
          <w:sz w:val="24"/>
          <w:szCs w:val="24"/>
          <w:rtl/>
        </w:rPr>
        <w:t>تصرف الأسرة عند اختطاف</w:t>
      </w:r>
      <w:r w:rsidRPr="00FF3F04">
        <w:rPr>
          <w:rFonts w:ascii="Simplified Arabic" w:hAnsi="Simplified Arabic" w:cs="Khalid Art bold" w:hint="cs"/>
          <w:sz w:val="24"/>
          <w:szCs w:val="24"/>
          <w:rtl/>
        </w:rPr>
        <w:t xml:space="preserve"> الغرباء</w:t>
      </w:r>
      <w:r w:rsidRPr="00FF3F04">
        <w:rPr>
          <w:rFonts w:ascii="Simplified Arabic" w:hAnsi="Simplified Arabic" w:cs="Khalid Art bold"/>
          <w:sz w:val="24"/>
          <w:szCs w:val="24"/>
          <w:rtl/>
        </w:rPr>
        <w:t xml:space="preserve"> أحد </w:t>
      </w:r>
      <w:r w:rsidRPr="00FF3F04">
        <w:rPr>
          <w:rFonts w:ascii="Simplified Arabic" w:hAnsi="Simplified Arabic" w:cs="Khalid Art bold" w:hint="cs"/>
          <w:sz w:val="24"/>
          <w:szCs w:val="24"/>
          <w:rtl/>
        </w:rPr>
        <w:t>أ</w:t>
      </w:r>
      <w:r w:rsidRPr="00FF3F04">
        <w:rPr>
          <w:rFonts w:ascii="Simplified Arabic" w:hAnsi="Simplified Arabic" w:cs="Khalid Art bold"/>
          <w:sz w:val="24"/>
          <w:szCs w:val="24"/>
          <w:rtl/>
        </w:rPr>
        <w:t>بنائها</w:t>
      </w:r>
      <w:r w:rsidRPr="00FF3F04">
        <w:rPr>
          <w:rFonts w:ascii="Simplified Arabic" w:hAnsi="Simplified Arabic" w:cs="Khalid Art bold" w:hint="cs"/>
          <w:sz w:val="24"/>
          <w:szCs w:val="24"/>
          <w:rtl/>
        </w:rPr>
        <w:t>.</w:t>
      </w:r>
    </w:p>
    <w:bookmarkEnd w:id="14"/>
    <w:p w:rsidR="002E0062" w:rsidRPr="00FF3F04" w:rsidRDefault="002E0062" w:rsidP="00FC3874">
      <w:pPr>
        <w:numPr>
          <w:ilvl w:val="1"/>
          <w:numId w:val="51"/>
        </w:numPr>
        <w:spacing w:after="0" w:line="240" w:lineRule="auto"/>
        <w:rPr>
          <w:rFonts w:ascii="Simplified Arabic" w:hAnsi="Simplified Arabic" w:cs="Khalid Art bold"/>
          <w:sz w:val="24"/>
          <w:szCs w:val="24"/>
        </w:rPr>
      </w:pPr>
      <w:r w:rsidRPr="00FF3F04">
        <w:rPr>
          <w:rFonts w:ascii="Simplified Arabic" w:hAnsi="Simplified Arabic" w:cs="Khalid Art bold" w:hint="cs"/>
          <w:sz w:val="24"/>
          <w:szCs w:val="24"/>
          <w:rtl/>
        </w:rPr>
        <w:t>المعوقات التي تواجه الأسرة لحماية أطفالها من الغرباء</w:t>
      </w:r>
      <w:r w:rsidRPr="00FF3F04">
        <w:rPr>
          <w:rFonts w:ascii="Simplified Arabic" w:hAnsi="Simplified Arabic" w:cs="Khalid Art bold"/>
          <w:sz w:val="24"/>
          <w:szCs w:val="24"/>
          <w:rtl/>
        </w:rPr>
        <w:t>.</w:t>
      </w:r>
    </w:p>
    <w:bookmarkEnd w:id="13"/>
    <w:p w:rsidR="002E0062" w:rsidRPr="00FF3F04" w:rsidRDefault="002E0062" w:rsidP="00FC3874">
      <w:pPr>
        <w:spacing w:before="120" w:after="0" w:line="240" w:lineRule="auto"/>
        <w:rPr>
          <w:rFonts w:ascii="Simplified Arabic" w:hAnsi="Simplified Arabic" w:cs="Khalid Art bold"/>
          <w:b/>
          <w:bCs/>
          <w:sz w:val="24"/>
          <w:szCs w:val="24"/>
          <w:rtl/>
          <w:lang w:bidi="ar-EG"/>
        </w:rPr>
      </w:pPr>
      <w:r w:rsidRPr="00FF3F04">
        <w:rPr>
          <w:rFonts w:ascii="Simplified Arabic" w:hAnsi="Simplified Arabic" w:cs="Khalid Art bold"/>
          <w:b/>
          <w:bCs/>
          <w:sz w:val="24"/>
          <w:szCs w:val="24"/>
          <w:rtl/>
          <w:lang w:bidi="ar-EG"/>
        </w:rPr>
        <w:t xml:space="preserve">5- تساؤلات الدراسة : </w:t>
      </w:r>
    </w:p>
    <w:p w:rsidR="002E0062" w:rsidRPr="00FF3F04" w:rsidRDefault="002E0062" w:rsidP="00FC3874">
      <w:pPr>
        <w:spacing w:after="0" w:line="240" w:lineRule="auto"/>
        <w:jc w:val="both"/>
        <w:rPr>
          <w:rFonts w:ascii="Simplified Arabic" w:hAnsi="Simplified Arabic" w:cs="Khalid Art bold"/>
          <w:b/>
          <w:bCs/>
          <w:sz w:val="24"/>
          <w:szCs w:val="24"/>
          <w:u w:val="single"/>
          <w:rtl/>
        </w:rPr>
      </w:pPr>
      <w:r w:rsidRPr="00FF3F04">
        <w:rPr>
          <w:rFonts w:ascii="Simplified Arabic" w:hAnsi="Simplified Arabic" w:cs="Khalid Art bold" w:hint="cs"/>
          <w:b/>
          <w:bCs/>
          <w:sz w:val="24"/>
          <w:szCs w:val="24"/>
          <w:rtl/>
        </w:rPr>
        <w:t>و</w:t>
      </w:r>
      <w:r w:rsidRPr="00FF3F04">
        <w:rPr>
          <w:rFonts w:ascii="Simplified Arabic" w:hAnsi="Simplified Arabic" w:cs="Khalid Art bold"/>
          <w:b/>
          <w:bCs/>
          <w:sz w:val="24"/>
          <w:szCs w:val="24"/>
          <w:rtl/>
        </w:rPr>
        <w:t>تتلخص في الآتي:</w:t>
      </w:r>
    </w:p>
    <w:p w:rsidR="002E0062" w:rsidRPr="00FF3F04" w:rsidRDefault="002E0062" w:rsidP="00FC3874">
      <w:pPr>
        <w:numPr>
          <w:ilvl w:val="0"/>
          <w:numId w:val="53"/>
        </w:numPr>
        <w:spacing w:after="0" w:line="240" w:lineRule="auto"/>
        <w:jc w:val="both"/>
        <w:rPr>
          <w:rFonts w:ascii="Simplified Arabic" w:hAnsi="Simplified Arabic" w:cs="Khalid Art bold"/>
          <w:sz w:val="24"/>
          <w:szCs w:val="24"/>
        </w:rPr>
      </w:pPr>
      <w:r w:rsidRPr="00FF3F04">
        <w:rPr>
          <w:rFonts w:ascii="Simplified Arabic" w:hAnsi="Simplified Arabic" w:cs="Khalid Art bold"/>
          <w:sz w:val="24"/>
          <w:szCs w:val="24"/>
          <w:rtl/>
        </w:rPr>
        <w:t xml:space="preserve">ما مدى معرفة  </w:t>
      </w:r>
      <w:r w:rsidRPr="00FF3F04">
        <w:rPr>
          <w:rFonts w:ascii="Simplified Arabic" w:hAnsi="Simplified Arabic" w:cs="Khalid Art bold" w:hint="cs"/>
          <w:sz w:val="24"/>
          <w:szCs w:val="24"/>
          <w:rtl/>
        </w:rPr>
        <w:t>الأسر</w:t>
      </w:r>
      <w:r w:rsidRPr="00FF3F04">
        <w:rPr>
          <w:rFonts w:ascii="Simplified Arabic" w:hAnsi="Simplified Arabic" w:cs="Khalid Art bold"/>
          <w:sz w:val="24"/>
          <w:szCs w:val="24"/>
          <w:rtl/>
        </w:rPr>
        <w:t xml:space="preserve"> بالأساليب التربويه لحماية أطفالها من الغرباء؟</w:t>
      </w:r>
    </w:p>
    <w:p w:rsidR="002E0062" w:rsidRPr="00FF3F04" w:rsidRDefault="002E0062" w:rsidP="00FC3874">
      <w:pPr>
        <w:numPr>
          <w:ilvl w:val="0"/>
          <w:numId w:val="53"/>
        </w:numPr>
        <w:spacing w:after="0" w:line="240" w:lineRule="auto"/>
        <w:jc w:val="both"/>
        <w:rPr>
          <w:rFonts w:ascii="Simplified Arabic" w:hAnsi="Simplified Arabic" w:cs="Khalid Art bold"/>
          <w:sz w:val="24"/>
          <w:szCs w:val="24"/>
        </w:rPr>
      </w:pPr>
      <w:bookmarkStart w:id="15" w:name="_Hlk504023290"/>
      <w:r w:rsidRPr="00FF3F04">
        <w:rPr>
          <w:rFonts w:ascii="Simplified Arabic" w:hAnsi="Simplified Arabic" w:cs="Khalid Art bold"/>
          <w:sz w:val="24"/>
          <w:szCs w:val="24"/>
          <w:rtl/>
        </w:rPr>
        <w:t xml:space="preserve">ما </w:t>
      </w:r>
      <w:r w:rsidRPr="00FF3F04">
        <w:rPr>
          <w:rFonts w:ascii="Simplified Arabic" w:hAnsi="Simplified Arabic" w:cs="Khalid Art bold" w:hint="cs"/>
          <w:sz w:val="24"/>
          <w:szCs w:val="24"/>
          <w:rtl/>
        </w:rPr>
        <w:t>ال</w:t>
      </w:r>
      <w:r w:rsidRPr="00FF3F04">
        <w:rPr>
          <w:rFonts w:ascii="Simplified Arabic" w:hAnsi="Simplified Arabic" w:cs="Khalid Art bold"/>
          <w:sz w:val="24"/>
          <w:szCs w:val="24"/>
          <w:rtl/>
        </w:rPr>
        <w:t>أساليب التوعوية</w:t>
      </w:r>
      <w:r w:rsidRPr="00FF3F04">
        <w:rPr>
          <w:rFonts w:ascii="Simplified Arabic" w:hAnsi="Simplified Arabic" w:cs="Khalid Art bold" w:hint="cs"/>
          <w:sz w:val="24"/>
          <w:szCs w:val="24"/>
          <w:rtl/>
        </w:rPr>
        <w:t xml:space="preserve"> التي تتبعها الأسرة في</w:t>
      </w:r>
      <w:r w:rsidRPr="00FF3F04">
        <w:rPr>
          <w:rFonts w:ascii="Simplified Arabic" w:hAnsi="Simplified Arabic" w:cs="Khalid Art bold"/>
          <w:sz w:val="24"/>
          <w:szCs w:val="24"/>
          <w:rtl/>
        </w:rPr>
        <w:t xml:space="preserve"> حماية أطفالها من الغرباء</w:t>
      </w:r>
      <w:bookmarkEnd w:id="15"/>
      <w:r w:rsidRPr="00FF3F04">
        <w:rPr>
          <w:rFonts w:ascii="Simplified Arabic" w:hAnsi="Simplified Arabic" w:cs="Khalid Art bold"/>
          <w:sz w:val="24"/>
          <w:szCs w:val="24"/>
          <w:rtl/>
        </w:rPr>
        <w:t>؟</w:t>
      </w:r>
    </w:p>
    <w:p w:rsidR="002E0062" w:rsidRPr="00FF3F04" w:rsidRDefault="002E0062" w:rsidP="00FC3874">
      <w:pPr>
        <w:numPr>
          <w:ilvl w:val="0"/>
          <w:numId w:val="53"/>
        </w:numPr>
        <w:spacing w:after="0" w:line="240" w:lineRule="auto"/>
        <w:jc w:val="both"/>
        <w:rPr>
          <w:rFonts w:ascii="Simplified Arabic" w:hAnsi="Simplified Arabic" w:cs="Khalid Art bold"/>
          <w:sz w:val="24"/>
          <w:szCs w:val="24"/>
        </w:rPr>
      </w:pPr>
      <w:r w:rsidRPr="00FF3F04">
        <w:rPr>
          <w:rFonts w:ascii="Simplified Arabic" w:hAnsi="Simplified Arabic" w:cs="Khalid Art bold"/>
          <w:sz w:val="24"/>
          <w:szCs w:val="24"/>
          <w:rtl/>
        </w:rPr>
        <w:t>كيف تتصرف الأسرة عند اختطاف</w:t>
      </w:r>
      <w:r w:rsidRPr="00FF3F04">
        <w:rPr>
          <w:rFonts w:ascii="Simplified Arabic" w:hAnsi="Simplified Arabic" w:cs="Khalid Art bold" w:hint="cs"/>
          <w:sz w:val="24"/>
          <w:szCs w:val="24"/>
          <w:rtl/>
        </w:rPr>
        <w:t xml:space="preserve"> الغرباء</w:t>
      </w:r>
      <w:r w:rsidRPr="00FF3F04">
        <w:rPr>
          <w:rFonts w:ascii="Simplified Arabic" w:hAnsi="Simplified Arabic" w:cs="Khalid Art bold"/>
          <w:sz w:val="24"/>
          <w:szCs w:val="24"/>
          <w:rtl/>
        </w:rPr>
        <w:t xml:space="preserve"> أحد </w:t>
      </w:r>
      <w:r w:rsidRPr="00FF3F04">
        <w:rPr>
          <w:rFonts w:ascii="Simplified Arabic" w:hAnsi="Simplified Arabic" w:cs="Khalid Art bold" w:hint="cs"/>
          <w:sz w:val="24"/>
          <w:szCs w:val="24"/>
          <w:rtl/>
        </w:rPr>
        <w:t>أ</w:t>
      </w:r>
      <w:r w:rsidRPr="00FF3F04">
        <w:rPr>
          <w:rFonts w:ascii="Simplified Arabic" w:hAnsi="Simplified Arabic" w:cs="Khalid Art bold"/>
          <w:sz w:val="24"/>
          <w:szCs w:val="24"/>
          <w:rtl/>
        </w:rPr>
        <w:t>بنائها؟</w:t>
      </w:r>
    </w:p>
    <w:p w:rsidR="002E0062" w:rsidRPr="00FF3F04" w:rsidRDefault="002E0062" w:rsidP="00FC3874">
      <w:pPr>
        <w:numPr>
          <w:ilvl w:val="0"/>
          <w:numId w:val="53"/>
        </w:numPr>
        <w:spacing w:after="0" w:line="240" w:lineRule="auto"/>
        <w:jc w:val="both"/>
        <w:rPr>
          <w:rFonts w:ascii="Simplified Arabic" w:hAnsi="Simplified Arabic" w:cs="Khalid Art bold"/>
          <w:sz w:val="24"/>
          <w:szCs w:val="24"/>
        </w:rPr>
      </w:pPr>
      <w:r w:rsidRPr="00FF3F04">
        <w:rPr>
          <w:rFonts w:ascii="Simplified Arabic" w:hAnsi="Simplified Arabic" w:cs="Khalid Art bold" w:hint="cs"/>
          <w:sz w:val="24"/>
          <w:szCs w:val="24"/>
          <w:rtl/>
        </w:rPr>
        <w:t>ما المعوقات التي تواجه الأسرة لحماية أطفالها من الغرباء</w:t>
      </w:r>
      <w:r w:rsidRPr="00FF3F04">
        <w:rPr>
          <w:rFonts w:ascii="Simplified Arabic" w:hAnsi="Simplified Arabic" w:cs="Khalid Art bold"/>
          <w:sz w:val="24"/>
          <w:szCs w:val="24"/>
          <w:rtl/>
        </w:rPr>
        <w:t>؟</w:t>
      </w:r>
    </w:p>
    <w:p w:rsidR="002E0062" w:rsidRPr="00FF3F04" w:rsidRDefault="002E0062" w:rsidP="00FC3874">
      <w:pPr>
        <w:spacing w:before="120" w:after="0" w:line="240" w:lineRule="auto"/>
        <w:rPr>
          <w:rFonts w:ascii="Simplified Arabic" w:hAnsi="Simplified Arabic" w:cs="Khalid Art bold"/>
          <w:b/>
          <w:bCs/>
          <w:sz w:val="24"/>
          <w:szCs w:val="24"/>
          <w:rtl/>
        </w:rPr>
      </w:pPr>
      <w:r w:rsidRPr="00FF3F04">
        <w:rPr>
          <w:rFonts w:ascii="Simplified Arabic" w:hAnsi="Simplified Arabic" w:cs="Khalid Art bold"/>
          <w:b/>
          <w:bCs/>
          <w:sz w:val="24"/>
          <w:szCs w:val="24"/>
          <w:rtl/>
          <w:lang w:bidi="ar-EG"/>
        </w:rPr>
        <w:t>6- مفاهيم الدراسة:</w:t>
      </w:r>
    </w:p>
    <w:p w:rsidR="002E0062" w:rsidRPr="00FF3F04" w:rsidRDefault="002E0062" w:rsidP="00FC3874">
      <w:pPr>
        <w:spacing w:before="120" w:after="0" w:line="240" w:lineRule="auto"/>
        <w:rPr>
          <w:rFonts w:ascii="Simplified Arabic" w:hAnsi="Simplified Arabic" w:cs="Khalid Art bold"/>
          <w:b/>
          <w:bCs/>
          <w:sz w:val="24"/>
          <w:szCs w:val="24"/>
          <w:rtl/>
          <w:lang w:bidi="ar-EG"/>
        </w:rPr>
      </w:pPr>
      <w:r w:rsidRPr="00FF3F04">
        <w:rPr>
          <w:rFonts w:ascii="Simplified Arabic" w:hAnsi="Simplified Arabic" w:cs="Khalid Art bold"/>
          <w:b/>
          <w:bCs/>
          <w:sz w:val="24"/>
          <w:szCs w:val="24"/>
          <w:rtl/>
          <w:lang w:bidi="ar-EG"/>
        </w:rPr>
        <w:t>أ- مفهوم الدور:</w:t>
      </w:r>
    </w:p>
    <w:p w:rsidR="002E0062" w:rsidRPr="00FF3F04" w:rsidRDefault="002E0062" w:rsidP="00FC3874">
      <w:pPr>
        <w:tabs>
          <w:tab w:val="left" w:pos="1933"/>
        </w:tabs>
        <w:spacing w:after="0" w:line="240" w:lineRule="auto"/>
        <w:jc w:val="lowKashida"/>
        <w:rPr>
          <w:rFonts w:ascii="Simplified Arabic" w:hAnsi="Simplified Arabic" w:cs="Khalid Art bold"/>
          <w:sz w:val="24"/>
          <w:szCs w:val="24"/>
          <w:rtl/>
        </w:rPr>
      </w:pPr>
      <w:r w:rsidRPr="00FF3F04">
        <w:rPr>
          <w:rFonts w:ascii="Simplified Arabic" w:hAnsi="Simplified Arabic" w:cs="Khalid Art bold"/>
          <w:sz w:val="24"/>
          <w:szCs w:val="24"/>
          <w:rtl/>
        </w:rPr>
        <w:lastRenderedPageBreak/>
        <w:t xml:space="preserve">    هو </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نمط من السلوك المتوقع من الفرد بناء على مركز معين، وهو سلوك يميز الفرد عن غيره ممن يشغلون مراكز أخرى</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 بدوي،</w:t>
      </w:r>
      <w:r w:rsidRPr="00FF3F04">
        <w:rPr>
          <w:rFonts w:ascii="Simplified Arabic" w:hAnsi="Simplified Arabic" w:cs="Khalid Art bold" w:hint="cs"/>
          <w:sz w:val="24"/>
          <w:szCs w:val="24"/>
          <w:rtl/>
        </w:rPr>
        <w:t xml:space="preserve"> 1990م</w:t>
      </w:r>
      <w:r w:rsidRPr="00FF3F04">
        <w:rPr>
          <w:rFonts w:ascii="Simplified Arabic" w:hAnsi="Simplified Arabic" w:cs="Khalid Art bold"/>
          <w:sz w:val="24"/>
          <w:szCs w:val="24"/>
          <w:rtl/>
        </w:rPr>
        <w:t xml:space="preserve">، ص185). </w:t>
      </w:r>
    </w:p>
    <w:p w:rsidR="002E0062" w:rsidRPr="00FF3F04" w:rsidRDefault="002E0062" w:rsidP="00FC3874">
      <w:pPr>
        <w:tabs>
          <w:tab w:val="left" w:pos="1933"/>
        </w:tabs>
        <w:spacing w:after="0" w:line="240" w:lineRule="auto"/>
        <w:jc w:val="lowKashida"/>
        <w:rPr>
          <w:rFonts w:ascii="Simplified Arabic" w:hAnsi="Simplified Arabic" w:cs="Khalid Art bold"/>
          <w:sz w:val="24"/>
          <w:szCs w:val="24"/>
          <w:lang w:bidi="ar-EG"/>
        </w:rPr>
      </w:pPr>
      <w:r w:rsidRPr="00FF3F04">
        <w:rPr>
          <w:rFonts w:ascii="Simplified Arabic" w:hAnsi="Simplified Arabic" w:cs="Khalid Art bold"/>
          <w:b/>
          <w:bCs/>
          <w:sz w:val="24"/>
          <w:szCs w:val="24"/>
          <w:rtl/>
        </w:rPr>
        <w:t xml:space="preserve">    ويقصد </w:t>
      </w:r>
      <w:r w:rsidRPr="00FF3F04">
        <w:rPr>
          <w:rFonts w:ascii="Simplified Arabic" w:hAnsi="Simplified Arabic" w:cs="Khalid Art bold" w:hint="cs"/>
          <w:b/>
          <w:bCs/>
          <w:sz w:val="24"/>
          <w:szCs w:val="24"/>
          <w:rtl/>
        </w:rPr>
        <w:t>ب</w:t>
      </w:r>
      <w:r w:rsidRPr="00FF3F04">
        <w:rPr>
          <w:rFonts w:ascii="Simplified Arabic" w:hAnsi="Simplified Arabic" w:cs="Khalid Art bold"/>
          <w:b/>
          <w:bCs/>
          <w:sz w:val="24"/>
          <w:szCs w:val="24"/>
          <w:rtl/>
        </w:rPr>
        <w:t>الدور إجرائي</w:t>
      </w:r>
      <w:r w:rsidRPr="00FF3F04">
        <w:rPr>
          <w:rFonts w:ascii="Simplified Arabic" w:hAnsi="Simplified Arabic" w:cs="Khalid Art bold" w:hint="cs"/>
          <w:b/>
          <w:bCs/>
          <w:sz w:val="24"/>
          <w:szCs w:val="24"/>
          <w:rtl/>
        </w:rPr>
        <w:t>ً</w:t>
      </w:r>
      <w:r w:rsidRPr="00FF3F04">
        <w:rPr>
          <w:rFonts w:ascii="Simplified Arabic" w:hAnsi="Simplified Arabic" w:cs="Khalid Art bold"/>
          <w:b/>
          <w:bCs/>
          <w:sz w:val="24"/>
          <w:szCs w:val="24"/>
          <w:rtl/>
        </w:rPr>
        <w:t xml:space="preserve">ا: </w:t>
      </w:r>
      <w:r w:rsidRPr="00FF3F04">
        <w:rPr>
          <w:rFonts w:ascii="Simplified Arabic" w:hAnsi="Simplified Arabic" w:cs="Khalid Art bold"/>
          <w:sz w:val="24"/>
          <w:szCs w:val="24"/>
          <w:rtl/>
        </w:rPr>
        <w:t xml:space="preserve"> ما يكتسبة الطفل من  التنشئ</w:t>
      </w:r>
      <w:r w:rsidRPr="00FF3F04">
        <w:rPr>
          <w:rFonts w:ascii="Simplified Arabic" w:hAnsi="Simplified Arabic" w:cs="Khalid Art bold" w:hint="cs"/>
          <w:sz w:val="24"/>
          <w:szCs w:val="24"/>
          <w:rtl/>
        </w:rPr>
        <w:t>ة</w:t>
      </w:r>
      <w:r w:rsidRPr="00FF3F04">
        <w:rPr>
          <w:rFonts w:ascii="Simplified Arabic" w:hAnsi="Simplified Arabic" w:cs="Khalid Art bold"/>
          <w:sz w:val="24"/>
          <w:szCs w:val="24"/>
          <w:rtl/>
        </w:rPr>
        <w:t xml:space="preserve"> الاجتماعي</w:t>
      </w:r>
      <w:r w:rsidRPr="00FF3F04">
        <w:rPr>
          <w:rFonts w:ascii="Simplified Arabic" w:hAnsi="Simplified Arabic" w:cs="Khalid Art bold" w:hint="cs"/>
          <w:sz w:val="24"/>
          <w:szCs w:val="24"/>
          <w:rtl/>
        </w:rPr>
        <w:t>ة</w:t>
      </w:r>
      <w:r w:rsidRPr="00FF3F04">
        <w:rPr>
          <w:rFonts w:ascii="Simplified Arabic" w:hAnsi="Simplified Arabic" w:cs="Khalid Art bold"/>
          <w:sz w:val="24"/>
          <w:szCs w:val="24"/>
          <w:rtl/>
        </w:rPr>
        <w:t xml:space="preserve"> التي  تقوم بها الأسرة  في موقف مع</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ين من منطلق أدوارها المنوطة بها  لحماية أطفالها من الغرباء، </w:t>
      </w:r>
      <w:r w:rsidRPr="00FF3F04">
        <w:rPr>
          <w:rFonts w:ascii="Simplified Arabic" w:hAnsi="Simplified Arabic" w:cs="Khalid Art bold"/>
          <w:sz w:val="24"/>
          <w:szCs w:val="24"/>
          <w:rtl/>
          <w:lang w:bidi="ar-EG"/>
        </w:rPr>
        <w:t>والتنب</w:t>
      </w:r>
      <w:r w:rsidRPr="00FF3F04">
        <w:rPr>
          <w:rFonts w:ascii="Simplified Arabic" w:hAnsi="Simplified Arabic" w:cs="Khalid Art bold" w:hint="cs"/>
          <w:sz w:val="24"/>
          <w:szCs w:val="24"/>
          <w:rtl/>
          <w:lang w:bidi="ar-EG"/>
        </w:rPr>
        <w:t>ؤ</w:t>
      </w:r>
      <w:r w:rsidRPr="00FF3F04">
        <w:rPr>
          <w:rFonts w:ascii="Simplified Arabic" w:hAnsi="Simplified Arabic" w:cs="Khalid Art bold"/>
          <w:sz w:val="24"/>
          <w:szCs w:val="24"/>
          <w:rtl/>
          <w:lang w:bidi="ar-EG"/>
        </w:rPr>
        <w:t xml:space="preserve"> بسلوكهم في المواقف المختلفه</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 xml:space="preserve"> لتحقيق </w:t>
      </w:r>
      <w:r w:rsidRPr="00FF3F04">
        <w:rPr>
          <w:rFonts w:ascii="Simplified Arabic" w:hAnsi="Simplified Arabic" w:cs="Khalid Art bold" w:hint="cs"/>
          <w:sz w:val="24"/>
          <w:szCs w:val="24"/>
          <w:rtl/>
          <w:lang w:bidi="ar-EG"/>
        </w:rPr>
        <w:t>ال</w:t>
      </w:r>
      <w:r w:rsidRPr="00FF3F04">
        <w:rPr>
          <w:rFonts w:ascii="Simplified Arabic" w:hAnsi="Simplified Arabic" w:cs="Khalid Art bold"/>
          <w:sz w:val="24"/>
          <w:szCs w:val="24"/>
          <w:rtl/>
          <w:lang w:bidi="ar-EG"/>
        </w:rPr>
        <w:t xml:space="preserve">متوقع من الأدوارالأسرية </w:t>
      </w:r>
      <w:r w:rsidRPr="00FF3F04">
        <w:rPr>
          <w:rFonts w:ascii="Simplified Arabic" w:hAnsi="Simplified Arabic" w:cs="Khalid Art bold" w:hint="cs"/>
          <w:sz w:val="24"/>
          <w:szCs w:val="24"/>
          <w:rtl/>
          <w:lang w:bidi="ar-EG"/>
        </w:rPr>
        <w:t xml:space="preserve">من أجل </w:t>
      </w:r>
      <w:r w:rsidRPr="00FF3F04">
        <w:rPr>
          <w:rFonts w:ascii="Simplified Arabic" w:hAnsi="Simplified Arabic" w:cs="Khalid Art bold"/>
          <w:sz w:val="24"/>
          <w:szCs w:val="24"/>
          <w:rtl/>
          <w:lang w:bidi="ar-EG"/>
        </w:rPr>
        <w:t xml:space="preserve">جعل الطفل يعيش </w:t>
      </w:r>
      <w:r w:rsidRPr="00FF3F04">
        <w:rPr>
          <w:rFonts w:ascii="Simplified Arabic" w:hAnsi="Simplified Arabic" w:cs="Khalid Art bold" w:hint="cs"/>
          <w:sz w:val="24"/>
          <w:szCs w:val="24"/>
          <w:rtl/>
          <w:lang w:bidi="ar-EG"/>
        </w:rPr>
        <w:t>بأ</w:t>
      </w:r>
      <w:r w:rsidRPr="00FF3F04">
        <w:rPr>
          <w:rFonts w:ascii="Simplified Arabic" w:hAnsi="Simplified Arabic" w:cs="Khalid Art bold"/>
          <w:sz w:val="24"/>
          <w:szCs w:val="24"/>
          <w:rtl/>
          <w:lang w:bidi="ar-EG"/>
        </w:rPr>
        <w:t>مان بين كنف والديه</w:t>
      </w:r>
      <w:r w:rsidRPr="00FF3F04">
        <w:rPr>
          <w:rFonts w:ascii="Simplified Arabic" w:hAnsi="Simplified Arabic" w:cs="Khalid Art bold" w:hint="cs"/>
          <w:sz w:val="24"/>
          <w:szCs w:val="24"/>
          <w:rtl/>
          <w:lang w:bidi="ar-EG"/>
        </w:rPr>
        <w:t>.</w:t>
      </w:r>
    </w:p>
    <w:p w:rsidR="002E0062" w:rsidRPr="00FF3F04" w:rsidRDefault="002E0062" w:rsidP="00FC3874">
      <w:pPr>
        <w:tabs>
          <w:tab w:val="left" w:pos="5612"/>
        </w:tabs>
        <w:spacing w:before="120" w:after="0" w:line="240" w:lineRule="auto"/>
        <w:ind w:left="-2"/>
        <w:jc w:val="both"/>
        <w:rPr>
          <w:rFonts w:ascii="Simplified Arabic" w:hAnsi="Simplified Arabic" w:cs="Khalid Art bold"/>
          <w:sz w:val="24"/>
          <w:szCs w:val="24"/>
          <w:rtl/>
        </w:rPr>
      </w:pPr>
      <w:r w:rsidRPr="00FF3F04">
        <w:rPr>
          <w:rFonts w:ascii="Simplified Arabic" w:hAnsi="Simplified Arabic" w:cs="Khalid Art bold"/>
          <w:b/>
          <w:bCs/>
          <w:sz w:val="24"/>
          <w:szCs w:val="24"/>
          <w:rtl/>
          <w:lang w:bidi="ar-EG"/>
        </w:rPr>
        <w:t xml:space="preserve">ب- مفهوم الأسرة:                                                    </w:t>
      </w:r>
      <w:r w:rsidRPr="00FF3F04">
        <w:rPr>
          <w:rFonts w:ascii="Simplified Arabic" w:hAnsi="Simplified Arabic" w:cs="Khalid Art bold"/>
          <w:sz w:val="24"/>
          <w:szCs w:val="24"/>
          <w:rtl/>
        </w:rPr>
        <w:t>الأسرة لغة</w:t>
      </w:r>
      <w:r w:rsidRPr="00FF3F04">
        <w:rPr>
          <w:rFonts w:ascii="Simplified Arabic" w:hAnsi="Simplified Arabic" w:cs="Khalid Art bold" w:hint="cs"/>
          <w:sz w:val="24"/>
          <w:szCs w:val="24"/>
          <w:rtl/>
        </w:rPr>
        <w:t xml:space="preserve"> هي</w:t>
      </w:r>
      <w:r w:rsidRPr="00FF3F04">
        <w:rPr>
          <w:rFonts w:ascii="Simplified Arabic" w:hAnsi="Simplified Arabic" w:cs="Khalid Art bold"/>
          <w:sz w:val="24"/>
          <w:szCs w:val="24"/>
          <w:rtl/>
        </w:rPr>
        <w:t xml:space="preserve"> : "عائلة زوجة الرجل وأولاده وأهل بيته" (المنجد الوسيط, 2003:18</w:t>
      </w:r>
      <w:r w:rsidRPr="00FF3F04">
        <w:rPr>
          <w:rFonts w:ascii="Simplified Arabic" w:hAnsi="Simplified Arabic" w:cs="Khalid Art bold" w:hint="cs"/>
          <w:sz w:val="24"/>
          <w:szCs w:val="24"/>
          <w:rtl/>
        </w:rPr>
        <w:t>م)</w:t>
      </w:r>
      <w:r w:rsidRPr="00FF3F04">
        <w:rPr>
          <w:rFonts w:ascii="Simplified Arabic" w:hAnsi="Simplified Arabic" w:cs="Khalid Art bold"/>
          <w:sz w:val="24"/>
          <w:szCs w:val="24"/>
          <w:rtl/>
        </w:rPr>
        <w:t>.</w:t>
      </w:r>
    </w:p>
    <w:p w:rsidR="002E0062" w:rsidRPr="00FF3F04" w:rsidRDefault="002E0062" w:rsidP="00FC3874">
      <w:pPr>
        <w:tabs>
          <w:tab w:val="left" w:pos="5612"/>
        </w:tabs>
        <w:spacing w:before="120" w:after="0" w:line="240" w:lineRule="auto"/>
        <w:ind w:left="-2"/>
        <w:jc w:val="lowKashida"/>
        <w:rPr>
          <w:rFonts w:ascii="Simplified Arabic" w:hAnsi="Simplified Arabic" w:cs="Khalid Art bold"/>
          <w:sz w:val="24"/>
          <w:szCs w:val="24"/>
          <w:rtl/>
        </w:rPr>
      </w:pPr>
      <w:r w:rsidRPr="00FF3F04">
        <w:rPr>
          <w:rFonts w:ascii="Simplified Arabic" w:hAnsi="Simplified Arabic" w:cs="Khalid Art bold"/>
          <w:sz w:val="24"/>
          <w:szCs w:val="24"/>
          <w:rtl/>
        </w:rPr>
        <w:t xml:space="preserve"> واصطلاح</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اهي</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الوحدة الاجتماعية الأولى التي تهدف إلى المحافظة على النوع الإنساني وتقوم على المقتضيات التي يرتضيها العقل الجمعي والقواعد التي تقررها المجتمعات المختلفة"  (بدوي, 1990:152</w:t>
      </w:r>
      <w:r w:rsidRPr="00FF3F04">
        <w:rPr>
          <w:rFonts w:ascii="Simplified Arabic" w:hAnsi="Simplified Arabic" w:cs="Khalid Art bold" w:hint="cs"/>
          <w:sz w:val="24"/>
          <w:szCs w:val="24"/>
          <w:rtl/>
        </w:rPr>
        <w:t>م).</w:t>
      </w:r>
    </w:p>
    <w:p w:rsidR="002E0062" w:rsidRPr="00FF3F04" w:rsidRDefault="002E0062" w:rsidP="00FC3874">
      <w:pPr>
        <w:tabs>
          <w:tab w:val="left" w:pos="5612"/>
        </w:tabs>
        <w:spacing w:before="120" w:after="0" w:line="240" w:lineRule="auto"/>
        <w:ind w:left="-2"/>
        <w:jc w:val="both"/>
        <w:rPr>
          <w:rFonts w:ascii="Simplified Arabic" w:hAnsi="Simplified Arabic" w:cs="Khalid Art bold"/>
          <w:sz w:val="24"/>
          <w:szCs w:val="24"/>
          <w:rtl/>
        </w:rPr>
      </w:pPr>
      <w:r w:rsidRPr="00FF3F04">
        <w:rPr>
          <w:rFonts w:ascii="Simplified Arabic" w:hAnsi="Simplified Arabic" w:cs="Khalid Art bold"/>
          <w:b/>
          <w:bCs/>
          <w:sz w:val="24"/>
          <w:szCs w:val="24"/>
          <w:rtl/>
        </w:rPr>
        <w:t>و</w:t>
      </w:r>
      <w:r w:rsidRPr="00FF3F04">
        <w:rPr>
          <w:rFonts w:ascii="Simplified Arabic" w:hAnsi="Simplified Arabic" w:cs="Khalid Art bold" w:hint="cs"/>
          <w:b/>
          <w:bCs/>
          <w:sz w:val="24"/>
          <w:szCs w:val="24"/>
          <w:rtl/>
        </w:rPr>
        <w:t xml:space="preserve">يقصد بها </w:t>
      </w:r>
      <w:r w:rsidRPr="00FF3F04">
        <w:rPr>
          <w:rFonts w:ascii="Simplified Arabic" w:hAnsi="Simplified Arabic" w:cs="Khalid Art bold"/>
          <w:b/>
          <w:bCs/>
          <w:sz w:val="24"/>
          <w:szCs w:val="24"/>
          <w:rtl/>
        </w:rPr>
        <w:t>إجرائي</w:t>
      </w:r>
      <w:r w:rsidRPr="00FF3F04">
        <w:rPr>
          <w:rFonts w:ascii="Simplified Arabic" w:hAnsi="Simplified Arabic" w:cs="Khalid Art bold" w:hint="cs"/>
          <w:b/>
          <w:bCs/>
          <w:sz w:val="24"/>
          <w:szCs w:val="24"/>
          <w:rtl/>
        </w:rPr>
        <w:t>ًّ</w:t>
      </w:r>
      <w:r w:rsidRPr="00FF3F04">
        <w:rPr>
          <w:rFonts w:ascii="Simplified Arabic" w:hAnsi="Simplified Arabic" w:cs="Khalid Art bold"/>
          <w:b/>
          <w:bCs/>
          <w:sz w:val="24"/>
          <w:szCs w:val="24"/>
          <w:rtl/>
        </w:rPr>
        <w:t>ا</w:t>
      </w:r>
      <w:r w:rsidRPr="00FF3F04">
        <w:rPr>
          <w:rFonts w:ascii="Simplified Arabic" w:hAnsi="Simplified Arabic" w:cs="Khalid Art bold"/>
          <w:sz w:val="24"/>
          <w:szCs w:val="24"/>
          <w:rtl/>
        </w:rPr>
        <w:t xml:space="preserve">: </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الأسرة السعودية التي تعيش في نطاق المملكة العربية السعودية، والمكونة من زوج وزوجة وأبناء، </w:t>
      </w:r>
      <w:r w:rsidRPr="00FF3F04">
        <w:rPr>
          <w:rFonts w:ascii="Simplified Arabic" w:hAnsi="Simplified Arabic" w:cs="Khalid Art bold" w:hint="cs"/>
          <w:sz w:val="24"/>
          <w:szCs w:val="24"/>
          <w:rtl/>
        </w:rPr>
        <w:t>وتكونت</w:t>
      </w:r>
      <w:r w:rsidRPr="00FF3F04">
        <w:rPr>
          <w:rFonts w:ascii="Simplified Arabic" w:hAnsi="Simplified Arabic" w:cs="Khalid Art bold"/>
          <w:sz w:val="24"/>
          <w:szCs w:val="24"/>
          <w:rtl/>
        </w:rPr>
        <w:t xml:space="preserve"> عن طريق الزواج الطبيعي بهدف الاستقرار</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وتنشئة الأبناء تنشئة صالحة".                   </w:t>
      </w:r>
    </w:p>
    <w:p w:rsidR="002E0062" w:rsidRPr="00FF3F04" w:rsidRDefault="002E0062" w:rsidP="00FC3874">
      <w:pPr>
        <w:spacing w:before="120" w:after="0" w:line="240" w:lineRule="auto"/>
        <w:rPr>
          <w:rFonts w:ascii="Simplified Arabic" w:hAnsi="Simplified Arabic" w:cs="Khalid Art bold"/>
          <w:b/>
          <w:bCs/>
          <w:sz w:val="24"/>
          <w:szCs w:val="24"/>
          <w:rtl/>
          <w:lang w:bidi="ar-EG"/>
        </w:rPr>
      </w:pPr>
      <w:r w:rsidRPr="00FF3F04">
        <w:rPr>
          <w:rFonts w:ascii="Simplified Arabic" w:hAnsi="Simplified Arabic" w:cs="Khalid Art bold"/>
          <w:b/>
          <w:bCs/>
          <w:sz w:val="24"/>
          <w:szCs w:val="24"/>
          <w:rtl/>
          <w:lang w:bidi="ar-EG"/>
        </w:rPr>
        <w:t>ج- مفهوم الطفل:</w:t>
      </w:r>
    </w:p>
    <w:p w:rsidR="002E0062" w:rsidRPr="00FF3F04" w:rsidRDefault="002E0062" w:rsidP="00FC3874">
      <w:pPr>
        <w:tabs>
          <w:tab w:val="left" w:pos="5612"/>
        </w:tabs>
        <w:spacing w:before="120" w:after="0" w:line="240" w:lineRule="auto"/>
        <w:ind w:left="-2"/>
        <w:jc w:val="both"/>
        <w:rPr>
          <w:rFonts w:ascii="Simplified Arabic" w:hAnsi="Simplified Arabic" w:cs="Khalid Art bold"/>
          <w:sz w:val="24"/>
          <w:szCs w:val="24"/>
          <w:rtl/>
        </w:rPr>
      </w:pPr>
      <w:r w:rsidRPr="00FF3F04">
        <w:rPr>
          <w:rFonts w:ascii="Simplified Arabic" w:hAnsi="Simplified Arabic" w:cs="Khalid Art bold"/>
          <w:b/>
          <w:bCs/>
          <w:sz w:val="24"/>
          <w:szCs w:val="24"/>
          <w:rtl/>
        </w:rPr>
        <w:t xml:space="preserve">     الطفللغة </w:t>
      </w:r>
      <w:r w:rsidRPr="00FF3F04">
        <w:rPr>
          <w:rFonts w:ascii="Simplified Arabic" w:hAnsi="Simplified Arabic" w:cs="Khalid Art bold" w:hint="cs"/>
          <w:b/>
          <w:bCs/>
          <w:sz w:val="24"/>
          <w:szCs w:val="24"/>
          <w:rtl/>
        </w:rPr>
        <w:t>هو</w:t>
      </w:r>
      <w:r w:rsidRPr="00FF3F04">
        <w:rPr>
          <w:rFonts w:ascii="Simplified Arabic" w:hAnsi="Simplified Arabic" w:cs="Khalid Art bold" w:hint="cs"/>
          <w:sz w:val="24"/>
          <w:szCs w:val="24"/>
          <w:rtl/>
        </w:rPr>
        <w:t xml:space="preserve"> : </w:t>
      </w:r>
      <w:r w:rsidRPr="00FF3F04">
        <w:rPr>
          <w:rFonts w:ascii="Simplified Arabic" w:hAnsi="Simplified Arabic" w:cs="Khalid Art bold"/>
          <w:sz w:val="24"/>
          <w:szCs w:val="24"/>
          <w:rtl/>
        </w:rPr>
        <w:t>"الصغير من أولاد الناس" (الفراهيدي, 2003</w:t>
      </w:r>
      <w:r w:rsidRPr="00FF3F04">
        <w:rPr>
          <w:rFonts w:ascii="Simplified Arabic" w:hAnsi="Simplified Arabic" w:cs="Khalid Art bold" w:hint="cs"/>
          <w:sz w:val="24"/>
          <w:szCs w:val="24"/>
          <w:rtl/>
        </w:rPr>
        <w:t>م</w:t>
      </w:r>
      <w:r w:rsidRPr="00FF3F04">
        <w:rPr>
          <w:rFonts w:ascii="Simplified Arabic" w:hAnsi="Simplified Arabic" w:cs="Khalid Art bold"/>
          <w:sz w:val="24"/>
          <w:szCs w:val="24"/>
          <w:rtl/>
        </w:rPr>
        <w:t xml:space="preserve"> :428</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ج7).</w:t>
      </w:r>
    </w:p>
    <w:p w:rsidR="002E0062" w:rsidRPr="00FF3F04" w:rsidRDefault="002E0062" w:rsidP="00FC3874">
      <w:pPr>
        <w:tabs>
          <w:tab w:val="left" w:pos="5612"/>
        </w:tabs>
        <w:spacing w:before="120" w:after="0" w:line="240" w:lineRule="auto"/>
        <w:ind w:left="-2"/>
        <w:jc w:val="both"/>
        <w:rPr>
          <w:rFonts w:ascii="Simplified Arabic" w:hAnsi="Simplified Arabic" w:cs="Khalid Art bold"/>
          <w:sz w:val="24"/>
          <w:szCs w:val="24"/>
          <w:rtl/>
        </w:rPr>
      </w:pPr>
      <w:r w:rsidRPr="00FF3F04">
        <w:rPr>
          <w:rFonts w:ascii="Simplified Arabic" w:hAnsi="Simplified Arabic" w:cs="Khalid Art bold"/>
          <w:sz w:val="24"/>
          <w:szCs w:val="24"/>
          <w:rtl/>
        </w:rPr>
        <w:t>والطفل اشتق من الطفل لقلته وصغره (الزمخشري</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د.ت: </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364 ج2).</w:t>
      </w:r>
    </w:p>
    <w:p w:rsidR="002E0062" w:rsidRPr="00FF3F04" w:rsidRDefault="002E0062" w:rsidP="00FC3874">
      <w:pPr>
        <w:tabs>
          <w:tab w:val="left" w:pos="5612"/>
        </w:tabs>
        <w:spacing w:before="120" w:after="0" w:line="240" w:lineRule="auto"/>
        <w:ind w:left="-2"/>
        <w:jc w:val="both"/>
        <w:rPr>
          <w:rFonts w:ascii="Simplified Arabic" w:hAnsi="Simplified Arabic" w:cs="Khalid Art bold"/>
          <w:sz w:val="24"/>
          <w:szCs w:val="24"/>
          <w:rtl/>
        </w:rPr>
      </w:pPr>
      <w:r w:rsidRPr="00FF3F04">
        <w:rPr>
          <w:rFonts w:ascii="Simplified Arabic" w:hAnsi="Simplified Arabic" w:cs="Khalid Art bold"/>
          <w:b/>
          <w:bCs/>
          <w:sz w:val="24"/>
          <w:szCs w:val="24"/>
          <w:rtl/>
        </w:rPr>
        <w:t xml:space="preserve">     أم</w:t>
      </w:r>
      <w:r w:rsidRPr="00FF3F04">
        <w:rPr>
          <w:rFonts w:ascii="Simplified Arabic" w:hAnsi="Simplified Arabic" w:cs="Khalid Art bold" w:hint="cs"/>
          <w:b/>
          <w:bCs/>
          <w:sz w:val="24"/>
          <w:szCs w:val="24"/>
          <w:rtl/>
        </w:rPr>
        <w:t>ّ</w:t>
      </w:r>
      <w:r w:rsidRPr="00FF3F04">
        <w:rPr>
          <w:rFonts w:ascii="Simplified Arabic" w:hAnsi="Simplified Arabic" w:cs="Khalid Art bold"/>
          <w:b/>
          <w:bCs/>
          <w:sz w:val="24"/>
          <w:szCs w:val="24"/>
          <w:rtl/>
        </w:rPr>
        <w:t xml:space="preserve">ا </w:t>
      </w:r>
      <w:r w:rsidRPr="00FF3F04">
        <w:rPr>
          <w:rFonts w:ascii="Simplified Arabic" w:hAnsi="Simplified Arabic" w:cs="Khalid Art bold" w:hint="cs"/>
          <w:b/>
          <w:bCs/>
          <w:sz w:val="24"/>
          <w:szCs w:val="24"/>
          <w:rtl/>
        </w:rPr>
        <w:t>اصطلاحًّا</w:t>
      </w:r>
      <w:r w:rsidRPr="00FF3F04">
        <w:rPr>
          <w:rFonts w:ascii="Simplified Arabic" w:hAnsi="Simplified Arabic" w:cs="Khalid Art bold"/>
          <w:sz w:val="24"/>
          <w:szCs w:val="24"/>
          <w:rtl/>
        </w:rPr>
        <w:t xml:space="preserve"> "فقد اختلف علماء الاجتماع وكذلك علماء النفس</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والنفس الاجتماعي بخصوص تعريف الطفل</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وذلك تبعًا لاختلاف وجهات نظرهم</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فمنهم من يرى مفهوم الطفل يتحدد بسن معينة تبدأ من الميلاد وتمتد حتى الثانية عشرة, أو أنها تمتد من الميلاد حتى بداية ظهور البلوغ, وهناك من يزيد في الفترة إلى استكمال الثامنة عشرة" (حمد, </w:t>
      </w:r>
      <w:r w:rsidRPr="00FF3F04">
        <w:rPr>
          <w:rFonts w:ascii="Simplified Arabic" w:hAnsi="Simplified Arabic" w:cs="Khalid Art bold" w:hint="cs"/>
          <w:sz w:val="24"/>
          <w:szCs w:val="24"/>
          <w:rtl/>
        </w:rPr>
        <w:t>2009م: 28</w:t>
      </w:r>
      <w:r w:rsidRPr="00FF3F04">
        <w:rPr>
          <w:rFonts w:ascii="Simplified Arabic" w:hAnsi="Simplified Arabic" w:cs="Khalid Art bold"/>
          <w:sz w:val="24"/>
          <w:szCs w:val="24"/>
          <w:rtl/>
        </w:rPr>
        <w:t>).</w:t>
      </w:r>
    </w:p>
    <w:p w:rsidR="002E0062" w:rsidRPr="00FF3F04" w:rsidRDefault="002E0062" w:rsidP="00FC3874">
      <w:pPr>
        <w:tabs>
          <w:tab w:val="left" w:pos="5612"/>
        </w:tabs>
        <w:spacing w:before="120" w:after="0" w:line="240" w:lineRule="auto"/>
        <w:ind w:left="-2"/>
        <w:jc w:val="both"/>
        <w:rPr>
          <w:rFonts w:ascii="Simplified Arabic" w:hAnsi="Simplified Arabic" w:cs="Khalid Art bold"/>
          <w:sz w:val="24"/>
          <w:szCs w:val="24"/>
          <w:rtl/>
        </w:rPr>
      </w:pPr>
      <w:r w:rsidRPr="00FF3F04">
        <w:rPr>
          <w:rFonts w:ascii="Simplified Arabic" w:hAnsi="Simplified Arabic" w:cs="Khalid Art bold"/>
          <w:sz w:val="24"/>
          <w:szCs w:val="24"/>
          <w:rtl/>
        </w:rPr>
        <w:t>ويقصد بمفهوم الطفل في هذه الدراسة بأنه</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كل إنسان لم يتجاوز الثامنة عشر</w:t>
      </w:r>
      <w:r w:rsidRPr="00FF3F04">
        <w:rPr>
          <w:rFonts w:ascii="Simplified Arabic" w:hAnsi="Simplified Arabic" w:cs="Khalid Art bold" w:hint="cs"/>
          <w:sz w:val="24"/>
          <w:szCs w:val="24"/>
          <w:rtl/>
        </w:rPr>
        <w:t>ة</w:t>
      </w:r>
      <w:r w:rsidRPr="00FF3F04">
        <w:rPr>
          <w:rFonts w:ascii="Simplified Arabic" w:hAnsi="Simplified Arabic" w:cs="Khalid Art bold"/>
          <w:sz w:val="24"/>
          <w:szCs w:val="24"/>
          <w:rtl/>
        </w:rPr>
        <w:t xml:space="preserve"> ما لم يبلغ سن الرشد</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وهو التعريف الذي جاء في الاتفاقية الدولية للطفل</w:t>
      </w:r>
      <w:r w:rsidRPr="00FF3F04">
        <w:rPr>
          <w:rFonts w:ascii="Simplified Arabic" w:hAnsi="Simplified Arabic" w:cs="Khalid Art bold" w:hint="cs"/>
          <w:sz w:val="24"/>
          <w:szCs w:val="24"/>
          <w:rtl/>
        </w:rPr>
        <w:t xml:space="preserve"> عام</w:t>
      </w:r>
      <w:r w:rsidRPr="00FF3F04">
        <w:rPr>
          <w:rFonts w:ascii="Simplified Arabic" w:hAnsi="Simplified Arabic" w:cs="Khalid Art bold"/>
          <w:sz w:val="24"/>
          <w:szCs w:val="24"/>
          <w:rtl/>
        </w:rPr>
        <w:t xml:space="preserve"> 1990م.</w:t>
      </w:r>
    </w:p>
    <w:p w:rsidR="002E0062" w:rsidRPr="00FF3F04" w:rsidRDefault="002E0062" w:rsidP="00FC3874">
      <w:pPr>
        <w:spacing w:before="120" w:after="0" w:line="240" w:lineRule="auto"/>
        <w:rPr>
          <w:rFonts w:ascii="Simplified Arabic" w:hAnsi="Simplified Arabic" w:cs="Khalid Art bold"/>
          <w:b/>
          <w:bCs/>
          <w:sz w:val="24"/>
          <w:szCs w:val="24"/>
          <w:rtl/>
          <w:lang w:bidi="ar-EG"/>
        </w:rPr>
      </w:pPr>
      <w:r w:rsidRPr="00FF3F04">
        <w:rPr>
          <w:rFonts w:ascii="Simplified Arabic" w:hAnsi="Simplified Arabic" w:cs="Khalid Art bold"/>
          <w:b/>
          <w:bCs/>
          <w:sz w:val="24"/>
          <w:szCs w:val="24"/>
          <w:rtl/>
          <w:lang w:bidi="ar-EG"/>
        </w:rPr>
        <w:t>د- مفهوم الحماية:</w:t>
      </w:r>
    </w:p>
    <w:p w:rsidR="002E0062" w:rsidRPr="00FF3F04" w:rsidRDefault="002E0062" w:rsidP="00FC3874">
      <w:pPr>
        <w:tabs>
          <w:tab w:val="left" w:pos="5612"/>
        </w:tabs>
        <w:spacing w:before="120" w:after="0" w:line="240" w:lineRule="auto"/>
        <w:ind w:left="-2"/>
        <w:jc w:val="both"/>
        <w:rPr>
          <w:rFonts w:ascii="Simplified Arabic" w:hAnsi="Simplified Arabic" w:cs="Khalid Art bold"/>
          <w:sz w:val="24"/>
          <w:szCs w:val="24"/>
          <w:rtl/>
        </w:rPr>
      </w:pPr>
      <w:r w:rsidRPr="00FF3F04">
        <w:rPr>
          <w:rFonts w:ascii="Simplified Arabic" w:hAnsi="Simplified Arabic" w:cs="Khalid Art bold"/>
          <w:sz w:val="24"/>
          <w:szCs w:val="24"/>
          <w:rtl/>
        </w:rPr>
        <w:lastRenderedPageBreak/>
        <w:t xml:space="preserve">    الحماية في اللغة " جعلته حمى لا يقرب ولا يجترئ عليه أحد" (الفيهومي</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د. ت:153).</w:t>
      </w:r>
    </w:p>
    <w:p w:rsidR="002E0062" w:rsidRPr="00FF3F04" w:rsidRDefault="002E0062" w:rsidP="00FC3874">
      <w:pPr>
        <w:tabs>
          <w:tab w:val="left" w:pos="5612"/>
        </w:tabs>
        <w:spacing w:before="120" w:after="0" w:line="240" w:lineRule="auto"/>
        <w:ind w:left="-2"/>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وحماية " دفع عنه, وهذا </w:t>
      </w:r>
      <w:r w:rsidRPr="00FF3F04">
        <w:rPr>
          <w:rFonts w:ascii="Simplified Arabic" w:hAnsi="Simplified Arabic" w:cs="Khalid Art bold" w:hint="cs"/>
          <w:sz w:val="24"/>
          <w:szCs w:val="24"/>
          <w:rtl/>
        </w:rPr>
        <w:t>شىء</w:t>
      </w:r>
      <w:r w:rsidRPr="00FF3F04">
        <w:rPr>
          <w:rFonts w:ascii="Simplified Arabic" w:hAnsi="Simplified Arabic" w:cs="Khalid Art bold"/>
          <w:sz w:val="24"/>
          <w:szCs w:val="24"/>
          <w:rtl/>
        </w:rPr>
        <w:t xml:space="preserve"> محمي أو محظور لا يقترب" (الرازي, 1999</w:t>
      </w:r>
      <w:r w:rsidRPr="00FF3F04">
        <w:rPr>
          <w:rFonts w:ascii="Simplified Arabic" w:hAnsi="Simplified Arabic" w:cs="Khalid Art bold" w:hint="cs"/>
          <w:sz w:val="24"/>
          <w:szCs w:val="24"/>
          <w:rtl/>
        </w:rPr>
        <w:t>م</w:t>
      </w:r>
      <w:r w:rsidRPr="00FF3F04">
        <w:rPr>
          <w:rFonts w:ascii="Simplified Arabic" w:hAnsi="Simplified Arabic" w:cs="Khalid Art bold"/>
          <w:sz w:val="24"/>
          <w:szCs w:val="24"/>
          <w:rtl/>
        </w:rPr>
        <w:t>:66 ج 1).</w:t>
      </w:r>
    </w:p>
    <w:p w:rsidR="002E0062" w:rsidRPr="00FF3F04" w:rsidRDefault="002E0062" w:rsidP="00FC3874">
      <w:pPr>
        <w:tabs>
          <w:tab w:val="left" w:pos="5612"/>
        </w:tabs>
        <w:spacing w:before="120" w:after="0" w:line="240" w:lineRule="auto"/>
        <w:ind w:left="-2"/>
        <w:jc w:val="both"/>
        <w:rPr>
          <w:rFonts w:ascii="Simplified Arabic" w:hAnsi="Simplified Arabic" w:cs="Khalid Art bold"/>
          <w:sz w:val="24"/>
          <w:szCs w:val="24"/>
          <w:rtl/>
        </w:rPr>
      </w:pPr>
      <w:r w:rsidRPr="00FF3F04">
        <w:rPr>
          <w:rFonts w:ascii="Simplified Arabic" w:hAnsi="Simplified Arabic" w:cs="Khalid Art bold"/>
          <w:sz w:val="24"/>
          <w:szCs w:val="24"/>
          <w:rtl/>
        </w:rPr>
        <w:t>أم</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ا من منظور صندوق الأمم المتحده لليونيسف" فإن حماية الطفل يشار بها إلى الوقاية من العنف ضد</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الأطفال</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ومن استغلالهم وال</w:t>
      </w:r>
      <w:r w:rsidRPr="00FF3F04">
        <w:rPr>
          <w:rFonts w:ascii="Simplified Arabic" w:hAnsi="Simplified Arabic" w:cs="Khalid Art bold" w:hint="cs"/>
          <w:sz w:val="24"/>
          <w:szCs w:val="24"/>
          <w:rtl/>
        </w:rPr>
        <w:t>إ</w:t>
      </w:r>
      <w:r w:rsidRPr="00FF3F04">
        <w:rPr>
          <w:rFonts w:ascii="Simplified Arabic" w:hAnsi="Simplified Arabic" w:cs="Khalid Art bold"/>
          <w:sz w:val="24"/>
          <w:szCs w:val="24"/>
          <w:rtl/>
        </w:rPr>
        <w:t>ساءة إليهم بما في ذلك الاستغلال الجنسي</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والاتجار</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وعمل الأطفال" (حمد, </w:t>
      </w:r>
      <w:r w:rsidRPr="00FF3F04">
        <w:rPr>
          <w:rFonts w:ascii="Simplified Arabic" w:hAnsi="Simplified Arabic" w:cs="Khalid Art bold" w:hint="cs"/>
          <w:sz w:val="24"/>
          <w:szCs w:val="24"/>
          <w:rtl/>
        </w:rPr>
        <w:t>2009م :30</w:t>
      </w:r>
      <w:r w:rsidRPr="00FF3F04">
        <w:rPr>
          <w:rFonts w:ascii="Simplified Arabic" w:hAnsi="Simplified Arabic" w:cs="Khalid Art bold"/>
          <w:sz w:val="24"/>
          <w:szCs w:val="24"/>
          <w:rtl/>
        </w:rPr>
        <w:t>).</w:t>
      </w:r>
    </w:p>
    <w:p w:rsidR="002E0062" w:rsidRPr="00FF3F04" w:rsidRDefault="002E0062" w:rsidP="00FC3874">
      <w:pPr>
        <w:tabs>
          <w:tab w:val="left" w:pos="5612"/>
        </w:tabs>
        <w:spacing w:before="120" w:after="0" w:line="240" w:lineRule="auto"/>
        <w:ind w:left="-2"/>
        <w:jc w:val="both"/>
        <w:rPr>
          <w:rFonts w:ascii="Simplified Arabic" w:hAnsi="Simplified Arabic" w:cs="Khalid Art bold"/>
          <w:sz w:val="24"/>
          <w:szCs w:val="24"/>
        </w:rPr>
      </w:pPr>
      <w:r w:rsidRPr="00FF3F04">
        <w:rPr>
          <w:rFonts w:ascii="Simplified Arabic" w:hAnsi="Simplified Arabic" w:cs="Khalid Art bold"/>
          <w:sz w:val="24"/>
          <w:szCs w:val="24"/>
          <w:rtl/>
        </w:rPr>
        <w:t>ونقصد بمصطلح الحماية في هذه الدراسة</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حماية الطفل وطفولته, وخطر انتهاك </w:t>
      </w:r>
      <w:r w:rsidRPr="00FF3F04">
        <w:rPr>
          <w:rFonts w:ascii="Simplified Arabic" w:hAnsi="Simplified Arabic" w:cs="Khalid Art bold" w:hint="cs"/>
          <w:sz w:val="24"/>
          <w:szCs w:val="24"/>
          <w:rtl/>
        </w:rPr>
        <w:t>حقوقه</w:t>
      </w:r>
      <w:r w:rsidRPr="00FF3F04">
        <w:rPr>
          <w:rFonts w:ascii="Simplified Arabic" w:hAnsi="Simplified Arabic" w:cs="Khalid Art bold"/>
          <w:sz w:val="24"/>
          <w:szCs w:val="24"/>
          <w:rtl/>
        </w:rPr>
        <w:t xml:space="preserve"> والحفاظ عليه من الغرباء.</w:t>
      </w:r>
    </w:p>
    <w:p w:rsidR="002E0062" w:rsidRPr="00FF3F04" w:rsidRDefault="002E0062" w:rsidP="00FC3874">
      <w:pPr>
        <w:spacing w:before="120" w:after="0" w:line="240" w:lineRule="auto"/>
        <w:rPr>
          <w:rFonts w:ascii="Simplified Arabic" w:hAnsi="Simplified Arabic" w:cs="Khalid Art bold"/>
          <w:b/>
          <w:bCs/>
          <w:sz w:val="24"/>
          <w:szCs w:val="24"/>
          <w:rtl/>
          <w:lang w:bidi="ar-EG"/>
        </w:rPr>
      </w:pPr>
      <w:r w:rsidRPr="00FF3F04">
        <w:rPr>
          <w:rFonts w:ascii="Simplified Arabic" w:hAnsi="Simplified Arabic" w:cs="Khalid Art bold"/>
          <w:b/>
          <w:bCs/>
          <w:sz w:val="24"/>
          <w:szCs w:val="24"/>
          <w:rtl/>
          <w:lang w:bidi="ar-EG"/>
        </w:rPr>
        <w:t>و- مفهوم الغرباء:</w:t>
      </w:r>
    </w:p>
    <w:p w:rsidR="002E0062" w:rsidRPr="00FF3F04" w:rsidRDefault="002E0062" w:rsidP="00FC3874">
      <w:pPr>
        <w:pStyle w:val="NormalWeb"/>
        <w:bidi/>
        <w:spacing w:after="0" w:afterAutospacing="0"/>
        <w:jc w:val="both"/>
        <w:rPr>
          <w:rFonts w:ascii="Simplified Arabic" w:hAnsi="Simplified Arabic" w:cs="Khalid Art bold"/>
          <w:b/>
          <w:rtl/>
          <w:lang w:bidi="ar-EG"/>
        </w:rPr>
      </w:pPr>
      <w:r w:rsidRPr="00FF3F04">
        <w:rPr>
          <w:rFonts w:ascii="Simplified Arabic" w:hAnsi="Simplified Arabic" w:cs="Khalid Art bold"/>
          <w:bCs/>
          <w:rtl/>
          <w:lang w:bidi="ar-EG"/>
        </w:rPr>
        <w:t>الغريب لغة</w:t>
      </w:r>
      <w:r w:rsidRPr="00FF3F04">
        <w:rPr>
          <w:rFonts w:ascii="Simplified Arabic" w:hAnsi="Simplified Arabic" w:cs="Khalid Art bold"/>
          <w:b/>
          <w:rtl/>
          <w:lang w:bidi="ar-EG"/>
        </w:rPr>
        <w:t xml:space="preserve">: </w:t>
      </w:r>
      <w:r w:rsidRPr="00FF3F04">
        <w:rPr>
          <w:rFonts w:ascii="Simplified Arabic" w:hAnsi="Simplified Arabic" w:cs="Khalid Art bold" w:hint="cs"/>
          <w:b/>
          <w:rtl/>
          <w:lang w:bidi="ar-EG"/>
        </w:rPr>
        <w:t>"</w:t>
      </w:r>
      <w:r w:rsidRPr="00FF3F04">
        <w:rPr>
          <w:rFonts w:ascii="Simplified Arabic" w:hAnsi="Simplified Arabic" w:cs="Khalid Art bold"/>
          <w:b/>
          <w:rtl/>
          <w:lang w:bidi="ar-EG"/>
        </w:rPr>
        <w:t>اسم لما هو غريب الش</w:t>
      </w:r>
      <w:r w:rsidRPr="00FF3F04">
        <w:rPr>
          <w:rFonts w:ascii="Simplified Arabic" w:hAnsi="Simplified Arabic" w:cs="Khalid Art bold" w:hint="cs"/>
          <w:b/>
          <w:rtl/>
          <w:lang w:bidi="ar-EG"/>
        </w:rPr>
        <w:t>ىء</w:t>
      </w:r>
      <w:r w:rsidRPr="00FF3F04">
        <w:rPr>
          <w:rFonts w:ascii="Simplified Arabic" w:hAnsi="Simplified Arabic" w:cs="Khalid Art bold"/>
          <w:b/>
          <w:rtl/>
          <w:lang w:bidi="ar-EG"/>
        </w:rPr>
        <w:t xml:space="preserve"> غير </w:t>
      </w:r>
      <w:r w:rsidRPr="00FF3F04">
        <w:rPr>
          <w:rFonts w:ascii="Simplified Arabic" w:hAnsi="Simplified Arabic" w:cs="Khalid Art bold" w:hint="cs"/>
          <w:b/>
          <w:rtl/>
          <w:lang w:bidi="ar-EG"/>
        </w:rPr>
        <w:t>ال</w:t>
      </w:r>
      <w:r w:rsidRPr="00FF3F04">
        <w:rPr>
          <w:rFonts w:ascii="Simplified Arabic" w:hAnsi="Simplified Arabic" w:cs="Khalid Art bold"/>
          <w:b/>
          <w:rtl/>
          <w:lang w:bidi="ar-EG"/>
        </w:rPr>
        <w:t>مألوف</w:t>
      </w:r>
      <w:r w:rsidRPr="00FF3F04">
        <w:rPr>
          <w:rFonts w:ascii="Simplified Arabic" w:hAnsi="Simplified Arabic" w:cs="Khalid Art bold" w:hint="cs"/>
          <w:b/>
          <w:rtl/>
          <w:lang w:bidi="ar-EG"/>
        </w:rPr>
        <w:t>,</w:t>
      </w:r>
      <w:r w:rsidRPr="00FF3F04">
        <w:rPr>
          <w:rFonts w:ascii="Simplified Arabic" w:hAnsi="Simplified Arabic" w:cs="Khalid Art bold"/>
          <w:b/>
          <w:rtl/>
          <w:lang w:bidi="ar-EG"/>
        </w:rPr>
        <w:t xml:space="preserve"> ورجل غريب</w:t>
      </w:r>
      <w:r w:rsidRPr="00FF3F04">
        <w:rPr>
          <w:rFonts w:ascii="Simplified Arabic" w:hAnsi="Simplified Arabic" w:cs="Khalid Art bold" w:hint="cs"/>
          <w:b/>
          <w:rtl/>
          <w:lang w:bidi="ar-EG"/>
        </w:rPr>
        <w:t>:</w:t>
      </w:r>
      <w:r w:rsidRPr="00FF3F04">
        <w:rPr>
          <w:rFonts w:ascii="Simplified Arabic" w:hAnsi="Simplified Arabic" w:cs="Khalid Art bold"/>
          <w:b/>
          <w:rtl/>
          <w:lang w:bidi="ar-EG"/>
        </w:rPr>
        <w:t xml:space="preserve"> غير معروف أو من موطن آخر</w:t>
      </w:r>
      <w:r w:rsidRPr="00FF3F04">
        <w:rPr>
          <w:rFonts w:ascii="Simplified Arabic" w:hAnsi="Simplified Arabic" w:cs="Khalid Art bold" w:hint="cs"/>
          <w:b/>
          <w:rtl/>
          <w:lang w:bidi="ar-EG"/>
        </w:rPr>
        <w:t>"</w:t>
      </w:r>
      <w:r w:rsidRPr="00FF3F04">
        <w:rPr>
          <w:rFonts w:ascii="Simplified Arabic" w:hAnsi="Simplified Arabic" w:cs="Khalid Art bold"/>
          <w:rtl/>
        </w:rPr>
        <w:t>(المنجد الوسيط, 2003</w:t>
      </w:r>
      <w:r w:rsidRPr="00FF3F04">
        <w:rPr>
          <w:rFonts w:ascii="Simplified Arabic" w:hAnsi="Simplified Arabic" w:cs="Khalid Art bold" w:hint="cs"/>
          <w:rtl/>
        </w:rPr>
        <w:t xml:space="preserve"> م</w:t>
      </w:r>
      <w:r w:rsidRPr="00FF3F04">
        <w:rPr>
          <w:rFonts w:ascii="Simplified Arabic" w:hAnsi="Simplified Arabic" w:cs="Khalid Art bold"/>
          <w:rtl/>
        </w:rPr>
        <w:t>:779).</w:t>
      </w:r>
    </w:p>
    <w:p w:rsidR="002E0062" w:rsidRPr="00FF3F04" w:rsidRDefault="002E0062" w:rsidP="00FC3874">
      <w:pPr>
        <w:tabs>
          <w:tab w:val="left" w:pos="5612"/>
        </w:tabs>
        <w:spacing w:before="120" w:after="0" w:line="240" w:lineRule="auto"/>
        <w:ind w:left="-2"/>
        <w:jc w:val="both"/>
        <w:rPr>
          <w:rFonts w:ascii="Simplified Arabic" w:hAnsi="Simplified Arabic" w:cs="Khalid Art bold"/>
          <w:sz w:val="24"/>
          <w:szCs w:val="24"/>
          <w:rtl/>
        </w:rPr>
      </w:pPr>
      <w:r w:rsidRPr="00FF3F04">
        <w:rPr>
          <w:rFonts w:ascii="Simplified Arabic" w:hAnsi="Simplified Arabic" w:cs="Khalid Art bold"/>
          <w:bCs/>
          <w:sz w:val="24"/>
          <w:szCs w:val="24"/>
          <w:rtl/>
          <w:lang w:bidi="ar-EG"/>
        </w:rPr>
        <w:t xml:space="preserve">والغريب </w:t>
      </w:r>
      <w:r w:rsidRPr="00FF3F04">
        <w:rPr>
          <w:rFonts w:ascii="Simplified Arabic" w:hAnsi="Simplified Arabic" w:cs="Khalid Art bold" w:hint="cs"/>
          <w:bCs/>
          <w:sz w:val="24"/>
          <w:szCs w:val="24"/>
          <w:rtl/>
          <w:lang w:bidi="ar-EG"/>
        </w:rPr>
        <w:t>ا</w:t>
      </w:r>
      <w:r w:rsidRPr="00FF3F04">
        <w:rPr>
          <w:rFonts w:ascii="Simplified Arabic" w:hAnsi="Simplified Arabic" w:cs="Khalid Art bold"/>
          <w:bCs/>
          <w:sz w:val="24"/>
          <w:szCs w:val="24"/>
          <w:rtl/>
          <w:lang w:bidi="ar-EG"/>
        </w:rPr>
        <w:t>صطلاحًا</w:t>
      </w:r>
      <w:r w:rsidRPr="00FF3F04">
        <w:rPr>
          <w:rFonts w:ascii="Simplified Arabic" w:hAnsi="Simplified Arabic" w:cs="Khalid Art bold"/>
          <w:b/>
          <w:sz w:val="24"/>
          <w:szCs w:val="24"/>
          <w:rtl/>
          <w:lang w:bidi="ar-EG"/>
        </w:rPr>
        <w:t xml:space="preserve">: </w:t>
      </w:r>
      <w:r w:rsidRPr="00FF3F04">
        <w:rPr>
          <w:rFonts w:ascii="Simplified Arabic" w:hAnsi="Simplified Arabic" w:cs="Khalid Art bold" w:hint="cs"/>
          <w:b/>
          <w:sz w:val="24"/>
          <w:szCs w:val="24"/>
          <w:rtl/>
          <w:lang w:bidi="ar-EG"/>
        </w:rPr>
        <w:t>"</w:t>
      </w:r>
      <w:r w:rsidRPr="00FF3F04">
        <w:rPr>
          <w:rFonts w:ascii="Simplified Arabic" w:hAnsi="Simplified Arabic" w:cs="Khalid Art bold"/>
          <w:b/>
          <w:sz w:val="24"/>
          <w:szCs w:val="24"/>
          <w:rtl/>
          <w:lang w:bidi="ar-EG"/>
        </w:rPr>
        <w:t>الشخص المولود في بلد أجنبي</w:t>
      </w:r>
      <w:r w:rsidRPr="00FF3F04">
        <w:rPr>
          <w:rFonts w:ascii="Simplified Arabic" w:hAnsi="Simplified Arabic" w:cs="Khalid Art bold" w:hint="cs"/>
          <w:b/>
          <w:sz w:val="24"/>
          <w:szCs w:val="24"/>
          <w:rtl/>
          <w:lang w:bidi="ar-EG"/>
        </w:rPr>
        <w:t>,</w:t>
      </w:r>
      <w:r w:rsidRPr="00FF3F04">
        <w:rPr>
          <w:rFonts w:ascii="Simplified Arabic" w:hAnsi="Simplified Arabic" w:cs="Khalid Art bold"/>
          <w:b/>
          <w:sz w:val="24"/>
          <w:szCs w:val="24"/>
          <w:rtl/>
          <w:lang w:bidi="ar-EG"/>
        </w:rPr>
        <w:t xml:space="preserve"> ويكون في بلد لا يكون من بين مواطنيه</w:t>
      </w:r>
      <w:r w:rsidRPr="00FF3F04">
        <w:rPr>
          <w:rFonts w:ascii="Simplified Arabic" w:hAnsi="Simplified Arabic" w:cs="Khalid Art bold" w:hint="cs"/>
          <w:b/>
          <w:sz w:val="24"/>
          <w:szCs w:val="24"/>
          <w:rtl/>
          <w:lang w:bidi="ar-EG"/>
        </w:rPr>
        <w:t>"</w:t>
      </w:r>
      <w:r w:rsidRPr="00FF3F04">
        <w:rPr>
          <w:rFonts w:ascii="Simplified Arabic" w:hAnsi="Simplified Arabic" w:cs="Khalid Art bold"/>
          <w:sz w:val="24"/>
          <w:szCs w:val="24"/>
          <w:rtl/>
        </w:rPr>
        <w:t xml:space="preserve">(بدوي, </w:t>
      </w:r>
      <w:r w:rsidRPr="00FF3F04">
        <w:rPr>
          <w:rFonts w:ascii="Simplified Arabic" w:hAnsi="Simplified Arabic" w:cs="Khalid Art bold" w:hint="cs"/>
          <w:sz w:val="24"/>
          <w:szCs w:val="24"/>
          <w:rtl/>
        </w:rPr>
        <w:t xml:space="preserve">1990م </w:t>
      </w:r>
      <w:r w:rsidRPr="00FF3F04">
        <w:rPr>
          <w:rFonts w:ascii="Simplified Arabic" w:hAnsi="Simplified Arabic" w:cs="Khalid Art bold"/>
          <w:sz w:val="24"/>
          <w:szCs w:val="24"/>
          <w:rtl/>
        </w:rPr>
        <w:t>:15).</w:t>
      </w:r>
    </w:p>
    <w:p w:rsidR="002E0062" w:rsidRPr="00FF3F04" w:rsidRDefault="002E0062" w:rsidP="00FC3874">
      <w:pPr>
        <w:pStyle w:val="NormalWeb"/>
        <w:bidi/>
        <w:spacing w:after="0" w:afterAutospacing="0"/>
        <w:jc w:val="both"/>
        <w:rPr>
          <w:rFonts w:ascii="Simplified Arabic" w:hAnsi="Simplified Arabic" w:cs="Khalid Art bold"/>
          <w:b/>
          <w:lang w:bidi="ar-EG"/>
        </w:rPr>
      </w:pPr>
      <w:r w:rsidRPr="00FF3F04">
        <w:rPr>
          <w:rFonts w:ascii="Simplified Arabic" w:hAnsi="Simplified Arabic" w:cs="Khalid Art bold"/>
          <w:bCs/>
          <w:rtl/>
          <w:lang w:bidi="ar-EG"/>
        </w:rPr>
        <w:t xml:space="preserve">    و</w:t>
      </w:r>
      <w:r w:rsidRPr="00FF3F04">
        <w:rPr>
          <w:rFonts w:ascii="Simplified Arabic" w:hAnsi="Simplified Arabic" w:cs="Khalid Art bold" w:hint="cs"/>
          <w:bCs/>
          <w:rtl/>
          <w:lang w:bidi="ar-EG"/>
        </w:rPr>
        <w:t>يقصد به إ</w:t>
      </w:r>
      <w:r w:rsidRPr="00FF3F04">
        <w:rPr>
          <w:rFonts w:ascii="Simplified Arabic" w:hAnsi="Simplified Arabic" w:cs="Khalid Art bold"/>
          <w:bCs/>
          <w:rtl/>
          <w:lang w:bidi="ar-EG"/>
        </w:rPr>
        <w:t>جرائي</w:t>
      </w:r>
      <w:r w:rsidRPr="00FF3F04">
        <w:rPr>
          <w:rFonts w:ascii="Simplified Arabic" w:hAnsi="Simplified Arabic" w:cs="Khalid Art bold" w:hint="cs"/>
          <w:bCs/>
          <w:rtl/>
          <w:lang w:bidi="ar-EG"/>
        </w:rPr>
        <w:t>ًّ</w:t>
      </w:r>
      <w:r w:rsidRPr="00FF3F04">
        <w:rPr>
          <w:rFonts w:ascii="Simplified Arabic" w:hAnsi="Simplified Arabic" w:cs="Khalid Art bold"/>
          <w:bCs/>
          <w:rtl/>
          <w:lang w:bidi="ar-EG"/>
        </w:rPr>
        <w:t>ا</w:t>
      </w:r>
      <w:r w:rsidRPr="00FF3F04">
        <w:rPr>
          <w:rFonts w:ascii="Simplified Arabic" w:hAnsi="Simplified Arabic" w:cs="Khalid Art bold"/>
          <w:b/>
          <w:rtl/>
          <w:lang w:bidi="ar-EG"/>
        </w:rPr>
        <w:t>: أي شخص لا يعرفه أحد أفراد العائلة معرفة تام</w:t>
      </w:r>
      <w:r w:rsidRPr="00FF3F04">
        <w:rPr>
          <w:rFonts w:ascii="Simplified Arabic" w:hAnsi="Simplified Arabic" w:cs="Khalid Art bold" w:hint="cs"/>
          <w:b/>
          <w:rtl/>
          <w:lang w:bidi="ar-EG"/>
        </w:rPr>
        <w:t>ة</w:t>
      </w:r>
      <w:r w:rsidRPr="00FF3F04">
        <w:rPr>
          <w:rFonts w:ascii="Simplified Arabic" w:hAnsi="Simplified Arabic" w:cs="Khalid Art bold"/>
          <w:b/>
          <w:rtl/>
          <w:lang w:bidi="ar-EG"/>
        </w:rPr>
        <w:t>، وقد يكو</w:t>
      </w:r>
      <w:r w:rsidRPr="00FF3F04">
        <w:rPr>
          <w:rFonts w:ascii="Simplified Arabic" w:hAnsi="Simplified Arabic" w:cs="Khalid Art bold" w:hint="cs"/>
          <w:b/>
          <w:rtl/>
          <w:lang w:bidi="ar-EG"/>
        </w:rPr>
        <w:t>ن</w:t>
      </w:r>
      <w:r w:rsidRPr="00FF3F04">
        <w:rPr>
          <w:rFonts w:ascii="Simplified Arabic" w:hAnsi="Simplified Arabic" w:cs="Khalid Art bold"/>
          <w:b/>
          <w:rtl/>
          <w:lang w:bidi="ar-EG"/>
        </w:rPr>
        <w:t xml:space="preserve"> لط</w:t>
      </w:r>
      <w:r w:rsidRPr="00FF3F04">
        <w:rPr>
          <w:rFonts w:ascii="Simplified Arabic" w:hAnsi="Simplified Arabic" w:cs="Khalid Art bold" w:hint="cs"/>
          <w:b/>
          <w:rtl/>
          <w:lang w:bidi="ar-EG"/>
        </w:rPr>
        <w:t>يفًا</w:t>
      </w:r>
      <w:r w:rsidRPr="00FF3F04">
        <w:rPr>
          <w:rFonts w:ascii="Simplified Arabic" w:hAnsi="Simplified Arabic" w:cs="Khalid Art bold"/>
          <w:b/>
          <w:rtl/>
          <w:lang w:bidi="ar-EG"/>
        </w:rPr>
        <w:t xml:space="preserve"> جد</w:t>
      </w:r>
      <w:r w:rsidRPr="00FF3F04">
        <w:rPr>
          <w:rFonts w:ascii="Simplified Arabic" w:hAnsi="Simplified Arabic" w:cs="Khalid Art bold" w:hint="cs"/>
          <w:b/>
          <w:rtl/>
          <w:lang w:bidi="ar-EG"/>
        </w:rPr>
        <w:t>ًّ</w:t>
      </w:r>
      <w:r w:rsidRPr="00FF3F04">
        <w:rPr>
          <w:rFonts w:ascii="Simplified Arabic" w:hAnsi="Simplified Arabic" w:cs="Khalid Art bold"/>
          <w:b/>
          <w:rtl/>
          <w:lang w:bidi="ar-EG"/>
        </w:rPr>
        <w:t>اولكن نواياه خبيث</w:t>
      </w:r>
      <w:r w:rsidRPr="00FF3F04">
        <w:rPr>
          <w:rFonts w:ascii="Simplified Arabic" w:hAnsi="Simplified Arabic" w:cs="Khalid Art bold" w:hint="cs"/>
          <w:b/>
          <w:rtl/>
          <w:lang w:bidi="ar-EG"/>
        </w:rPr>
        <w:t>ة</w:t>
      </w:r>
      <w:r w:rsidRPr="00FF3F04">
        <w:rPr>
          <w:rFonts w:ascii="Simplified Arabic" w:hAnsi="Simplified Arabic" w:cs="Khalid Art bold"/>
          <w:b/>
          <w:rtl/>
          <w:lang w:bidi="ar-EG"/>
        </w:rPr>
        <w:t xml:space="preserve">  فقد يعرض الطفل لل</w:t>
      </w:r>
      <w:r w:rsidRPr="00FF3F04">
        <w:rPr>
          <w:rFonts w:ascii="Simplified Arabic" w:hAnsi="Simplified Arabic" w:cs="Khalid Art bold" w:hint="cs"/>
          <w:b/>
          <w:rtl/>
          <w:lang w:bidi="ar-EG"/>
        </w:rPr>
        <w:t>إ</w:t>
      </w:r>
      <w:r w:rsidRPr="00FF3F04">
        <w:rPr>
          <w:rFonts w:ascii="Simplified Arabic" w:hAnsi="Simplified Arabic" w:cs="Khalid Art bold"/>
          <w:b/>
          <w:rtl/>
          <w:lang w:bidi="ar-EG"/>
        </w:rPr>
        <w:t>يذاء والخطرعند التعامل معه.</w:t>
      </w:r>
    </w:p>
    <w:p w:rsidR="002E0062" w:rsidRPr="00FF3F04" w:rsidRDefault="002E0062" w:rsidP="00C81349">
      <w:pPr>
        <w:spacing w:before="120" w:after="0" w:line="240" w:lineRule="auto"/>
        <w:rPr>
          <w:rFonts w:ascii="Simplified Arabic" w:hAnsi="Simplified Arabic" w:cs="Khalid Art bold"/>
          <w:b/>
          <w:bCs/>
          <w:sz w:val="24"/>
          <w:szCs w:val="24"/>
          <w:rtl/>
        </w:rPr>
      </w:pPr>
      <w:r w:rsidRPr="00FF3F04">
        <w:rPr>
          <w:rFonts w:ascii="Simplified Arabic" w:hAnsi="Simplified Arabic" w:cs="Khalid Art bold"/>
          <w:b/>
          <w:bCs/>
          <w:sz w:val="24"/>
          <w:szCs w:val="24"/>
          <w:rtl/>
        </w:rPr>
        <w:t>ثانيًا</w:t>
      </w:r>
      <w:r w:rsidRPr="00FF3F04">
        <w:rPr>
          <w:rFonts w:ascii="Simplified Arabic" w:hAnsi="Simplified Arabic" w:cs="Khalid Art bold" w:hint="cs"/>
          <w:b/>
          <w:bCs/>
          <w:sz w:val="24"/>
          <w:szCs w:val="24"/>
          <w:rtl/>
        </w:rPr>
        <w:t>:</w:t>
      </w:r>
      <w:r w:rsidRPr="00FF3F04">
        <w:rPr>
          <w:rFonts w:ascii="Simplified Arabic" w:hAnsi="Simplified Arabic" w:cs="Khalid Art bold"/>
          <w:b/>
          <w:bCs/>
          <w:sz w:val="24"/>
          <w:szCs w:val="24"/>
          <w:rtl/>
        </w:rPr>
        <w:t xml:space="preserve"> الإطار النظري</w:t>
      </w:r>
      <w:r w:rsidRPr="00FF3F04">
        <w:rPr>
          <w:rFonts w:ascii="Simplified Arabic" w:hAnsi="Simplified Arabic" w:cs="Khalid Art bold" w:hint="cs"/>
          <w:b/>
          <w:bCs/>
          <w:sz w:val="24"/>
          <w:szCs w:val="24"/>
          <w:rtl/>
        </w:rPr>
        <w:t>.</w:t>
      </w:r>
    </w:p>
    <w:p w:rsidR="002E0062" w:rsidRPr="00FF3F04" w:rsidRDefault="002E0062" w:rsidP="00FC3874">
      <w:pPr>
        <w:spacing w:before="120" w:after="0" w:line="240" w:lineRule="auto"/>
        <w:rPr>
          <w:rFonts w:ascii="Simplified Arabic" w:hAnsi="Simplified Arabic" w:cs="Khalid Art bold"/>
          <w:b/>
          <w:bCs/>
          <w:sz w:val="24"/>
          <w:szCs w:val="24"/>
          <w:rtl/>
          <w:lang w:bidi="ar-EG"/>
        </w:rPr>
      </w:pPr>
      <w:r w:rsidRPr="00FF3F04">
        <w:rPr>
          <w:rFonts w:ascii="Simplified Arabic" w:hAnsi="Simplified Arabic" w:cs="Khalid Art bold"/>
          <w:b/>
          <w:bCs/>
          <w:sz w:val="24"/>
          <w:szCs w:val="24"/>
          <w:rtl/>
          <w:lang w:bidi="ar-EG"/>
        </w:rPr>
        <w:t>1- الاتجاهات النظرية المفسرة:</w:t>
      </w:r>
    </w:p>
    <w:p w:rsidR="002E0062" w:rsidRPr="00FF3F04" w:rsidRDefault="002E0062" w:rsidP="00FC3874">
      <w:pPr>
        <w:spacing w:before="120" w:after="0" w:line="240" w:lineRule="auto"/>
        <w:rPr>
          <w:rFonts w:ascii="Simplified Arabic" w:hAnsi="Simplified Arabic" w:cs="Khalid Art bold"/>
          <w:b/>
          <w:bCs/>
          <w:sz w:val="24"/>
          <w:szCs w:val="24"/>
          <w:lang w:bidi="ar-EG"/>
        </w:rPr>
      </w:pPr>
      <w:r w:rsidRPr="00FF3F04">
        <w:rPr>
          <w:rFonts w:ascii="Simplified Arabic" w:hAnsi="Simplified Arabic" w:cs="Khalid Art bold"/>
          <w:b/>
          <w:bCs/>
          <w:sz w:val="24"/>
          <w:szCs w:val="24"/>
          <w:rtl/>
          <w:lang w:bidi="ar-EG"/>
        </w:rPr>
        <w:t>أ- اتجاه التفاعلية الرمزية:</w:t>
      </w:r>
    </w:p>
    <w:p w:rsidR="002E0062" w:rsidRPr="00FF3F04" w:rsidRDefault="002E0062" w:rsidP="00FC3874">
      <w:pPr>
        <w:pStyle w:val="NormalWeb"/>
        <w:bidi/>
        <w:spacing w:after="0" w:afterAutospacing="0"/>
        <w:jc w:val="both"/>
        <w:rPr>
          <w:rFonts w:ascii="Simplified Arabic" w:hAnsi="Simplified Arabic" w:cs="Khalid Art bold"/>
          <w:b/>
          <w:rtl/>
          <w:lang w:bidi="ar-EG"/>
        </w:rPr>
      </w:pPr>
      <w:r w:rsidRPr="00FF3F04">
        <w:rPr>
          <w:rFonts w:ascii="Simplified Arabic" w:hAnsi="Simplified Arabic" w:cs="Khalid Art bold"/>
          <w:b/>
          <w:rtl/>
          <w:lang w:bidi="ar-EG"/>
        </w:rPr>
        <w:t xml:space="preserve"> ظهر هذا الاتجاه وتبلورت مسلماته في الفترة </w:t>
      </w:r>
      <w:r w:rsidRPr="00FF3F04">
        <w:rPr>
          <w:rFonts w:ascii="Simplified Arabic" w:hAnsi="Simplified Arabic" w:cs="Khalid Art bold" w:hint="cs"/>
          <w:b/>
          <w:rtl/>
          <w:lang w:bidi="ar-EG"/>
        </w:rPr>
        <w:t>المتراوحة</w:t>
      </w:r>
      <w:r w:rsidRPr="00FF3F04">
        <w:rPr>
          <w:rFonts w:ascii="Simplified Arabic" w:hAnsi="Simplified Arabic" w:cs="Khalid Art bold"/>
          <w:b/>
          <w:rtl/>
          <w:lang w:bidi="ar-EG"/>
        </w:rPr>
        <w:t xml:space="preserve"> ما بين (1890-1910م) في كتابات كولي، وجون ديوي، وجيبرل تارد، وهيربرت ميد بأمريكا، و</w:t>
      </w:r>
      <w:r w:rsidRPr="00FF3F04">
        <w:rPr>
          <w:rFonts w:ascii="Simplified Arabic" w:hAnsi="Simplified Arabic" w:cs="Khalid Art bold" w:hint="cs"/>
          <w:b/>
          <w:rtl/>
          <w:lang w:bidi="ar-EG"/>
        </w:rPr>
        <w:t xml:space="preserve">كذلك </w:t>
      </w:r>
      <w:r w:rsidRPr="00FF3F04">
        <w:rPr>
          <w:rFonts w:ascii="Simplified Arabic" w:hAnsi="Simplified Arabic" w:cs="Khalid Art bold"/>
          <w:b/>
          <w:rtl/>
          <w:lang w:bidi="ar-EG"/>
        </w:rPr>
        <w:t xml:space="preserve">كتابات جورج سيمل وماكس فيبر في ألمانيا، وقد تطور هذا الاتجاه في ميداني علمي الاجتماع والنفس، وزاد استخدامه في مجال الأسرة </w:t>
      </w:r>
      <w:r w:rsidRPr="00FF3F04">
        <w:rPr>
          <w:rFonts w:ascii="Simplified Arabic" w:hAnsi="Simplified Arabic" w:cs="Khalid Art bold" w:hint="cs"/>
          <w:b/>
          <w:rtl/>
          <w:lang w:bidi="ar-EG"/>
        </w:rPr>
        <w:t>عبر</w:t>
      </w:r>
      <w:r w:rsidRPr="00FF3F04">
        <w:rPr>
          <w:rFonts w:ascii="Simplified Arabic" w:hAnsi="Simplified Arabic" w:cs="Khalid Art bold"/>
          <w:b/>
          <w:rtl/>
          <w:lang w:bidi="ar-EG"/>
        </w:rPr>
        <w:t xml:space="preserve"> أعمال هل وستراوس، </w:t>
      </w:r>
      <w:r w:rsidRPr="00FF3F04">
        <w:rPr>
          <w:rFonts w:ascii="Simplified Arabic" w:hAnsi="Simplified Arabic" w:cs="Khalid Art bold" w:hint="cs"/>
          <w:b/>
          <w:rtl/>
          <w:lang w:bidi="ar-EG"/>
        </w:rPr>
        <w:t>كما</w:t>
      </w:r>
      <w:r w:rsidRPr="00FF3F04">
        <w:rPr>
          <w:rFonts w:ascii="Simplified Arabic" w:hAnsi="Simplified Arabic" w:cs="Khalid Art bold"/>
          <w:b/>
          <w:rtl/>
          <w:lang w:bidi="ar-EG"/>
        </w:rPr>
        <w:t xml:space="preserve"> وجد هذا الاتجاه طريقه إلى علم الاجتماع العائلي </w:t>
      </w:r>
      <w:r w:rsidRPr="00FF3F04">
        <w:rPr>
          <w:rFonts w:ascii="Simplified Arabic" w:hAnsi="Simplified Arabic" w:cs="Khalid Art bold" w:hint="cs"/>
          <w:b/>
          <w:rtl/>
          <w:lang w:bidi="ar-EG"/>
        </w:rPr>
        <w:t>عن طريق</w:t>
      </w:r>
      <w:r w:rsidRPr="00FF3F04">
        <w:rPr>
          <w:rFonts w:ascii="Simplified Arabic" w:hAnsi="Simplified Arabic" w:cs="Khalid Art bold"/>
          <w:b/>
          <w:rtl/>
          <w:lang w:bidi="ar-EG"/>
        </w:rPr>
        <w:t xml:space="preserve"> أعمال بيرجس الذي قدم عام (1926م) برنامج</w:t>
      </w:r>
      <w:r w:rsidRPr="00FF3F04">
        <w:rPr>
          <w:rFonts w:ascii="Simplified Arabic" w:hAnsi="Simplified Arabic" w:cs="Khalid Art bold" w:hint="cs"/>
          <w:b/>
          <w:rtl/>
          <w:lang w:bidi="ar-EG"/>
        </w:rPr>
        <w:t>ً</w:t>
      </w:r>
      <w:r w:rsidRPr="00FF3F04">
        <w:rPr>
          <w:rFonts w:ascii="Simplified Arabic" w:hAnsi="Simplified Arabic" w:cs="Khalid Art bold"/>
          <w:b/>
          <w:rtl/>
          <w:lang w:bidi="ar-EG"/>
        </w:rPr>
        <w:t xml:space="preserve">ا عن الأسرة، </w:t>
      </w:r>
      <w:r w:rsidRPr="00FF3F04">
        <w:rPr>
          <w:rFonts w:ascii="Simplified Arabic" w:hAnsi="Simplified Arabic" w:cs="Khalid Art bold" w:hint="cs"/>
          <w:b/>
          <w:rtl/>
          <w:lang w:bidi="ar-EG"/>
        </w:rPr>
        <w:t>و</w:t>
      </w:r>
      <w:r w:rsidRPr="00FF3F04">
        <w:rPr>
          <w:rFonts w:ascii="Simplified Arabic" w:hAnsi="Simplified Arabic" w:cs="Khalid Art bold"/>
          <w:b/>
          <w:rtl/>
          <w:lang w:bidi="ar-EG"/>
        </w:rPr>
        <w:t>أوضح فيه أن الأسرة وحدة مكونة من الشخصيات المتفاعلة</w:t>
      </w:r>
      <w:r w:rsidRPr="00FF3F04">
        <w:rPr>
          <w:rFonts w:ascii="Simplified Arabic" w:hAnsi="Simplified Arabic" w:cs="Khalid Art bold" w:hint="cs"/>
          <w:b/>
          <w:rtl/>
          <w:lang w:bidi="ar-EG"/>
        </w:rPr>
        <w:t>,وأن هناك</w:t>
      </w:r>
      <w:r w:rsidRPr="00FF3F04">
        <w:rPr>
          <w:rFonts w:ascii="Simplified Arabic" w:hAnsi="Simplified Arabic" w:cs="Khalid Art bold"/>
          <w:b/>
          <w:rtl/>
          <w:lang w:bidi="ar-EG"/>
        </w:rPr>
        <w:t xml:space="preserve"> أنماط</w:t>
      </w:r>
      <w:r w:rsidRPr="00FF3F04">
        <w:rPr>
          <w:rFonts w:ascii="Simplified Arabic" w:hAnsi="Simplified Arabic" w:cs="Khalid Art bold" w:hint="cs"/>
          <w:b/>
          <w:rtl/>
          <w:lang w:bidi="ar-EG"/>
        </w:rPr>
        <w:t>ً</w:t>
      </w:r>
      <w:r w:rsidRPr="00FF3F04">
        <w:rPr>
          <w:rFonts w:ascii="Simplified Arabic" w:hAnsi="Simplified Arabic" w:cs="Khalid Art bold"/>
          <w:b/>
          <w:rtl/>
          <w:lang w:bidi="ar-EG"/>
        </w:rPr>
        <w:t xml:space="preserve">ا من </w:t>
      </w:r>
      <w:r w:rsidRPr="00FF3F04">
        <w:rPr>
          <w:rFonts w:ascii="Simplified Arabic" w:hAnsi="Simplified Arabic" w:cs="Khalid Art bold"/>
          <w:b/>
          <w:rtl/>
          <w:lang w:bidi="ar-EG"/>
        </w:rPr>
        <w:lastRenderedPageBreak/>
        <w:t xml:space="preserve">الأسر </w:t>
      </w:r>
      <w:r w:rsidRPr="00FF3F04">
        <w:rPr>
          <w:rFonts w:ascii="Simplified Arabic" w:hAnsi="Simplified Arabic" w:cs="Khalid Art bold" w:hint="cs"/>
          <w:b/>
          <w:rtl/>
          <w:lang w:bidi="ar-EG"/>
        </w:rPr>
        <w:t>يمكن</w:t>
      </w:r>
      <w:r w:rsidRPr="00FF3F04">
        <w:rPr>
          <w:rFonts w:ascii="Simplified Arabic" w:hAnsi="Simplified Arabic" w:cs="Khalid Art bold"/>
          <w:b/>
          <w:rtl/>
          <w:lang w:bidi="ar-EG"/>
        </w:rPr>
        <w:t xml:space="preserve"> تصنيفها في ضوء العلاقات الشخصية التي تربط بين الزوج وزوجته من جهة، وبين الزوجين والأبناء من جهة أخرى (</w:t>
      </w:r>
      <w:r w:rsidRPr="00FF3F04">
        <w:rPr>
          <w:rFonts w:ascii="Simplified Arabic" w:hAnsi="Simplified Arabic" w:cs="Khalid Art bold"/>
          <w:b/>
          <w:lang w:bidi="ar-EG"/>
        </w:rPr>
        <w:t xml:space="preserve">Christensen, </w:t>
      </w:r>
      <w:r w:rsidRPr="00FF3F04">
        <w:rPr>
          <w:rFonts w:ascii="Simplified Arabic" w:hAnsi="Simplified Arabic" w:cs="Khalid Art bold"/>
          <w:b/>
        </w:rPr>
        <w:t>1964</w:t>
      </w:r>
      <w:r w:rsidRPr="00FF3F04">
        <w:rPr>
          <w:rFonts w:ascii="Simplified Arabic" w:hAnsi="Simplified Arabic" w:cs="Khalid Art bold"/>
          <w:b/>
          <w:rtl/>
          <w:lang w:bidi="ar-EG"/>
        </w:rPr>
        <w:t>).</w:t>
      </w:r>
    </w:p>
    <w:p w:rsidR="002E0062" w:rsidRPr="00FF3F04" w:rsidRDefault="002E0062" w:rsidP="00FC3874">
      <w:pPr>
        <w:pStyle w:val="NormalWeb"/>
        <w:bidi/>
        <w:spacing w:after="0" w:afterAutospacing="0"/>
        <w:jc w:val="both"/>
        <w:rPr>
          <w:rFonts w:ascii="Simplified Arabic" w:hAnsi="Simplified Arabic" w:cs="Khalid Art bold"/>
          <w:b/>
          <w:rtl/>
          <w:lang w:bidi="ar-EG"/>
        </w:rPr>
      </w:pPr>
      <w:r w:rsidRPr="00FF3F04">
        <w:rPr>
          <w:rFonts w:ascii="Simplified Arabic" w:hAnsi="Simplified Arabic" w:cs="Khalid Art bold"/>
          <w:b/>
          <w:rtl/>
          <w:lang w:bidi="ar-EG"/>
        </w:rPr>
        <w:t xml:space="preserve">وتركز التفاعلية الرمزية في دراستها </w:t>
      </w:r>
      <w:r w:rsidRPr="00FF3F04">
        <w:rPr>
          <w:rFonts w:ascii="Simplified Arabic" w:hAnsi="Simplified Arabic" w:cs="Khalid Art bold" w:hint="cs"/>
          <w:b/>
          <w:rtl/>
          <w:lang w:bidi="ar-EG"/>
        </w:rPr>
        <w:t>ا</w:t>
      </w:r>
      <w:r w:rsidRPr="00FF3F04">
        <w:rPr>
          <w:rFonts w:ascii="Simplified Arabic" w:hAnsi="Simplified Arabic" w:cs="Khalid Art bold"/>
          <w:b/>
          <w:rtl/>
          <w:lang w:bidi="ar-EG"/>
        </w:rPr>
        <w:t xml:space="preserve">لأسرة </w:t>
      </w:r>
      <w:r w:rsidRPr="00FF3F04">
        <w:rPr>
          <w:rFonts w:ascii="Simplified Arabic" w:hAnsi="Simplified Arabic" w:cs="Khalid Art bold" w:hint="cs"/>
          <w:b/>
          <w:rtl/>
          <w:lang w:bidi="ar-EG"/>
        </w:rPr>
        <w:t>عبر</w:t>
      </w:r>
      <w:r w:rsidRPr="00FF3F04">
        <w:rPr>
          <w:rFonts w:ascii="Simplified Arabic" w:hAnsi="Simplified Arabic" w:cs="Khalid Art bold"/>
          <w:b/>
          <w:rtl/>
          <w:lang w:bidi="ar-EG"/>
        </w:rPr>
        <w:t xml:space="preserve"> عمليات التفاعل التي تتكون من أداء الدور</w:t>
      </w:r>
      <w:r w:rsidRPr="00FF3F04">
        <w:rPr>
          <w:rFonts w:ascii="Simplified Arabic" w:hAnsi="Simplified Arabic" w:cs="Khalid Art bold" w:hint="cs"/>
          <w:b/>
          <w:rtl/>
          <w:lang w:bidi="ar-EG"/>
        </w:rPr>
        <w:t>,</w:t>
      </w:r>
      <w:r w:rsidRPr="00FF3F04">
        <w:rPr>
          <w:rFonts w:ascii="Simplified Arabic" w:hAnsi="Simplified Arabic" w:cs="Khalid Art bold"/>
          <w:b/>
          <w:rtl/>
          <w:lang w:bidi="ar-EG"/>
        </w:rPr>
        <w:t xml:space="preserve"> وعلاقات المكانة</w:t>
      </w:r>
      <w:r w:rsidRPr="00FF3F04">
        <w:rPr>
          <w:rFonts w:ascii="Simplified Arabic" w:hAnsi="Simplified Arabic" w:cs="Khalid Art bold" w:hint="cs"/>
          <w:b/>
          <w:rtl/>
          <w:lang w:bidi="ar-EG"/>
        </w:rPr>
        <w:t>,</w:t>
      </w:r>
      <w:r w:rsidRPr="00FF3F04">
        <w:rPr>
          <w:rFonts w:ascii="Simplified Arabic" w:hAnsi="Simplified Arabic" w:cs="Khalid Art bold"/>
          <w:b/>
          <w:rtl/>
          <w:lang w:bidi="ar-EG"/>
        </w:rPr>
        <w:t xml:space="preserve"> ومشكلات الاتصال</w:t>
      </w:r>
      <w:r w:rsidRPr="00FF3F04">
        <w:rPr>
          <w:rFonts w:ascii="Simplified Arabic" w:hAnsi="Simplified Arabic" w:cs="Khalid Art bold" w:hint="cs"/>
          <w:b/>
          <w:rtl/>
          <w:lang w:bidi="ar-EG"/>
        </w:rPr>
        <w:t>,</w:t>
      </w:r>
      <w:r w:rsidRPr="00FF3F04">
        <w:rPr>
          <w:rFonts w:ascii="Simplified Arabic" w:hAnsi="Simplified Arabic" w:cs="Khalid Art bold"/>
          <w:b/>
          <w:rtl/>
          <w:lang w:bidi="ar-EG"/>
        </w:rPr>
        <w:t xml:space="preserve"> ومتخذي القرارات</w:t>
      </w:r>
      <w:r w:rsidRPr="00FF3F04">
        <w:rPr>
          <w:rFonts w:ascii="Simplified Arabic" w:hAnsi="Simplified Arabic" w:cs="Khalid Art bold" w:hint="cs"/>
          <w:b/>
          <w:rtl/>
          <w:lang w:bidi="ar-EG"/>
        </w:rPr>
        <w:t>,</w:t>
      </w:r>
      <w:r w:rsidRPr="00FF3F04">
        <w:rPr>
          <w:rFonts w:ascii="Simplified Arabic" w:hAnsi="Simplified Arabic" w:cs="Khalid Art bold"/>
          <w:b/>
          <w:rtl/>
          <w:lang w:bidi="ar-EG"/>
        </w:rPr>
        <w:t xml:space="preserve"> وعمليات التنشئة</w:t>
      </w:r>
      <w:r w:rsidRPr="00FF3F04">
        <w:rPr>
          <w:rFonts w:ascii="Simplified Arabic" w:hAnsi="Simplified Arabic" w:cs="Khalid Art bold" w:hint="cs"/>
          <w:b/>
          <w:rtl/>
          <w:lang w:bidi="ar-EG"/>
        </w:rPr>
        <w:t>,</w:t>
      </w:r>
      <w:r w:rsidRPr="00FF3F04">
        <w:rPr>
          <w:rFonts w:ascii="Simplified Arabic" w:hAnsi="Simplified Arabic" w:cs="Khalid Art bold"/>
          <w:b/>
          <w:rtl/>
          <w:lang w:bidi="ar-EG"/>
        </w:rPr>
        <w:t xml:space="preserve"> وتقليد الدور</w:t>
      </w:r>
      <w:r w:rsidRPr="00FF3F04">
        <w:rPr>
          <w:rFonts w:ascii="Simplified Arabic" w:hAnsi="Simplified Arabic" w:cs="Khalid Art bold" w:hint="cs"/>
          <w:b/>
          <w:rtl/>
          <w:lang w:bidi="ar-EG"/>
        </w:rPr>
        <w:t>,</w:t>
      </w:r>
      <w:r w:rsidRPr="00FF3F04">
        <w:rPr>
          <w:rFonts w:ascii="Simplified Arabic" w:hAnsi="Simplified Arabic" w:cs="Khalid Art bold"/>
          <w:b/>
          <w:rtl/>
          <w:lang w:bidi="ar-EG"/>
        </w:rPr>
        <w:t xml:space="preserve"> والجماعة المرجعية بالإضافة إلى العلاقات الثنائية، أي: التفاعل بين شخصين</w:t>
      </w:r>
      <w:r w:rsidRPr="00FF3F04">
        <w:rPr>
          <w:rFonts w:ascii="Simplified Arabic" w:hAnsi="Simplified Arabic" w:cs="Khalid Art bold" w:hint="cs"/>
          <w:b/>
          <w:rtl/>
          <w:lang w:bidi="ar-EG"/>
        </w:rPr>
        <w:t>,</w:t>
      </w:r>
      <w:r w:rsidRPr="00FF3F04">
        <w:rPr>
          <w:rFonts w:ascii="Simplified Arabic" w:hAnsi="Simplified Arabic" w:cs="Khalid Art bold"/>
          <w:b/>
          <w:rtl/>
          <w:lang w:bidi="ar-EG"/>
        </w:rPr>
        <w:t xml:space="preserve"> والعلاقات الثلاثية</w:t>
      </w:r>
      <w:r w:rsidRPr="00FF3F04">
        <w:rPr>
          <w:rFonts w:ascii="Simplified Arabic" w:hAnsi="Simplified Arabic" w:cs="Khalid Art bold" w:hint="cs"/>
          <w:b/>
          <w:rtl/>
          <w:lang w:bidi="ar-EG"/>
        </w:rPr>
        <w:t>,</w:t>
      </w:r>
      <w:r w:rsidRPr="00FF3F04">
        <w:rPr>
          <w:rFonts w:ascii="Simplified Arabic" w:hAnsi="Simplified Arabic" w:cs="Khalid Art bold"/>
          <w:b/>
          <w:rtl/>
          <w:lang w:bidi="ar-EG"/>
        </w:rPr>
        <w:t xml:space="preserve"> أي: التفاعل بين ثلاثة أشخاص، وبناء القوة في الأسرة</w:t>
      </w:r>
      <w:r w:rsidR="00C81349">
        <w:rPr>
          <w:rFonts w:ascii="Simplified Arabic" w:hAnsi="Simplified Arabic" w:cs="Khalid Art bold" w:hint="cs"/>
          <w:b/>
          <w:rtl/>
          <w:lang w:bidi="ar-EG"/>
        </w:rPr>
        <w:t xml:space="preserve"> </w:t>
      </w:r>
      <w:r w:rsidRPr="00FF3F04">
        <w:rPr>
          <w:rFonts w:ascii="Simplified Arabic" w:hAnsi="Simplified Arabic" w:cs="Khalid Art bold"/>
          <w:b/>
          <w:rtl/>
          <w:lang w:bidi="ar-EG"/>
        </w:rPr>
        <w:t>.</w:t>
      </w:r>
    </w:p>
    <w:p w:rsidR="002E0062" w:rsidRPr="00FF3F04" w:rsidRDefault="002E0062" w:rsidP="00FC3874">
      <w:pPr>
        <w:pStyle w:val="NormalWeb"/>
        <w:bidi/>
        <w:spacing w:after="0" w:afterAutospacing="0"/>
        <w:jc w:val="both"/>
        <w:rPr>
          <w:rFonts w:ascii="Simplified Arabic" w:hAnsi="Simplified Arabic" w:cs="Khalid Art bold"/>
          <w:b/>
          <w:rtl/>
          <w:lang w:bidi="ar-EG"/>
        </w:rPr>
      </w:pPr>
      <w:r w:rsidRPr="00FF3F04">
        <w:rPr>
          <w:rFonts w:ascii="Simplified Arabic" w:hAnsi="Simplified Arabic" w:cs="Khalid Art bold"/>
          <w:b/>
          <w:rtl/>
          <w:lang w:bidi="ar-EG"/>
        </w:rPr>
        <w:t xml:space="preserve">ويرى أصحاب نظرية التفاعلية الرمزية أن الإهمال سلوك </w:t>
      </w:r>
      <w:r w:rsidRPr="00FF3F04">
        <w:rPr>
          <w:rFonts w:ascii="Simplified Arabic" w:hAnsi="Simplified Arabic" w:cs="Khalid Art bold" w:hint="cs"/>
          <w:b/>
          <w:rtl/>
          <w:lang w:bidi="ar-EG"/>
        </w:rPr>
        <w:t>يتعلّم عبر</w:t>
      </w:r>
      <w:r w:rsidRPr="00FF3F04">
        <w:rPr>
          <w:rFonts w:ascii="Simplified Arabic" w:hAnsi="Simplified Arabic" w:cs="Khalid Art bold"/>
          <w:b/>
          <w:rtl/>
          <w:lang w:bidi="ar-EG"/>
        </w:rPr>
        <w:t xml:space="preserve"> عملية التفاعل، فالناس يتعلمون سلوك الإهمال بالطريقة نفسها التي يتعلمون بها أي نمط آخر من أنماط السلوك الاجتماعي. وهناك أدلة كثيرة تؤكد أن سلوك الإهمال </w:t>
      </w:r>
      <w:r w:rsidRPr="00FF3F04">
        <w:rPr>
          <w:rFonts w:ascii="Simplified Arabic" w:hAnsi="Simplified Arabic" w:cs="Khalid Art bold" w:hint="cs"/>
          <w:b/>
          <w:rtl/>
          <w:lang w:bidi="ar-EG"/>
        </w:rPr>
        <w:t>يتعلّم عبر</w:t>
      </w:r>
      <w:r w:rsidRPr="00FF3F04">
        <w:rPr>
          <w:rFonts w:ascii="Simplified Arabic" w:hAnsi="Simplified Arabic" w:cs="Khalid Art bold"/>
          <w:b/>
          <w:rtl/>
          <w:lang w:bidi="ar-EG"/>
        </w:rPr>
        <w:t xml:space="preserve"> عملية التنشئة الاجتماعية التي تقوم بها الأسرة، فقد يتعلم الأبناء سلوك الإهمال </w:t>
      </w:r>
      <w:r w:rsidRPr="00FF3F04">
        <w:rPr>
          <w:rFonts w:ascii="Simplified Arabic" w:hAnsi="Simplified Arabic" w:cs="Khalid Art bold" w:hint="cs"/>
          <w:b/>
          <w:rtl/>
          <w:lang w:bidi="ar-EG"/>
        </w:rPr>
        <w:t>تعلمًا</w:t>
      </w:r>
      <w:r w:rsidRPr="00FF3F04">
        <w:rPr>
          <w:rFonts w:ascii="Simplified Arabic" w:hAnsi="Simplified Arabic" w:cs="Khalid Art bold"/>
          <w:b/>
          <w:rtl/>
          <w:lang w:bidi="ar-EG"/>
        </w:rPr>
        <w:t xml:space="preserve"> مباشر</w:t>
      </w:r>
      <w:r w:rsidRPr="00FF3F04">
        <w:rPr>
          <w:rFonts w:ascii="Simplified Arabic" w:hAnsi="Simplified Arabic" w:cs="Khalid Art bold" w:hint="cs"/>
          <w:b/>
          <w:rtl/>
          <w:lang w:bidi="ar-EG"/>
        </w:rPr>
        <w:t>ًا</w:t>
      </w:r>
      <w:r w:rsidRPr="00FF3F04">
        <w:rPr>
          <w:rFonts w:ascii="Simplified Arabic" w:hAnsi="Simplified Arabic" w:cs="Khalid Art bold"/>
          <w:b/>
          <w:rtl/>
          <w:lang w:bidi="ar-EG"/>
        </w:rPr>
        <w:t xml:space="preserve">، عن طريق </w:t>
      </w:r>
      <w:r w:rsidRPr="00FF3F04">
        <w:rPr>
          <w:rFonts w:ascii="Simplified Arabic" w:hAnsi="Simplified Arabic" w:cs="Khalid Art bold" w:hint="cs"/>
          <w:b/>
          <w:rtl/>
          <w:lang w:bidi="ar-EG"/>
        </w:rPr>
        <w:t>الاقتداء ب</w:t>
      </w:r>
      <w:r w:rsidRPr="00FF3F04">
        <w:rPr>
          <w:rFonts w:ascii="Simplified Arabic" w:hAnsi="Simplified Arabic" w:cs="Khalid Art bold"/>
          <w:b/>
          <w:rtl/>
          <w:lang w:bidi="ar-EG"/>
        </w:rPr>
        <w:t>أعضاء الأسرة، وهذا ما يمكن أن تسهم به هذه النظرية في تفسير ظاهرة موضوع الدراسة</w:t>
      </w:r>
      <w:r w:rsidRPr="00FF3F04">
        <w:rPr>
          <w:rFonts w:ascii="Simplified Arabic" w:hAnsi="Simplified Arabic" w:cs="Khalid Art bold" w:hint="cs"/>
          <w:b/>
          <w:rtl/>
          <w:lang w:bidi="ar-EG"/>
        </w:rPr>
        <w:t>,</w:t>
      </w:r>
      <w:r w:rsidRPr="00FF3F04">
        <w:rPr>
          <w:rFonts w:ascii="Simplified Arabic" w:hAnsi="Simplified Arabic" w:cs="Khalid Art bold"/>
          <w:b/>
          <w:rtl/>
          <w:lang w:bidi="ar-EG"/>
        </w:rPr>
        <w:t xml:space="preserve"> فالأسرة التي تهمل أطفالها ولا تهتم بحمايتهم</w:t>
      </w:r>
      <w:r w:rsidRPr="00FF3F04">
        <w:rPr>
          <w:rFonts w:ascii="Simplified Arabic" w:hAnsi="Simplified Arabic" w:cs="Khalid Art bold" w:hint="cs"/>
          <w:b/>
          <w:rtl/>
          <w:lang w:bidi="ar-EG"/>
        </w:rPr>
        <w:t xml:space="preserve"> معرضونو</w:t>
      </w:r>
      <w:r w:rsidRPr="00FF3F04">
        <w:rPr>
          <w:rFonts w:ascii="Simplified Arabic" w:hAnsi="Simplified Arabic" w:cs="Khalid Art bold"/>
          <w:b/>
          <w:rtl/>
          <w:lang w:bidi="ar-EG"/>
        </w:rPr>
        <w:t>يصبح</w:t>
      </w:r>
      <w:r w:rsidRPr="00FF3F04">
        <w:rPr>
          <w:rFonts w:ascii="Simplified Arabic" w:hAnsi="Simplified Arabic" w:cs="Khalid Art bold" w:hint="cs"/>
          <w:b/>
          <w:rtl/>
          <w:lang w:bidi="ar-EG"/>
        </w:rPr>
        <w:t>ون للخطر,</w:t>
      </w:r>
      <w:r w:rsidRPr="00FF3F04">
        <w:rPr>
          <w:rFonts w:ascii="Simplified Arabic" w:hAnsi="Simplified Arabic" w:cs="Khalid Art bold"/>
          <w:b/>
          <w:rtl/>
          <w:lang w:bidi="ar-EG"/>
        </w:rPr>
        <w:t xml:space="preserve"> فريسة سهلة للغرباء.</w:t>
      </w:r>
    </w:p>
    <w:p w:rsidR="002E0062" w:rsidRPr="00FF3F04" w:rsidRDefault="002E0062" w:rsidP="00FC3874">
      <w:pPr>
        <w:spacing w:before="120" w:after="0" w:line="240" w:lineRule="auto"/>
        <w:rPr>
          <w:rFonts w:ascii="Simplified Arabic" w:hAnsi="Simplified Arabic" w:cs="Khalid Art bold"/>
          <w:b/>
          <w:bCs/>
          <w:sz w:val="24"/>
          <w:szCs w:val="24"/>
          <w:rtl/>
          <w:lang w:bidi="ar-EG"/>
        </w:rPr>
      </w:pPr>
      <w:r w:rsidRPr="00FF3F04">
        <w:rPr>
          <w:rFonts w:ascii="Simplified Arabic" w:hAnsi="Simplified Arabic" w:cs="Khalid Art bold"/>
          <w:b/>
          <w:bCs/>
          <w:sz w:val="24"/>
          <w:szCs w:val="24"/>
          <w:rtl/>
          <w:lang w:bidi="ar-EG"/>
        </w:rPr>
        <w:t>ب- نظرية التعلم الاجتماعي:</w:t>
      </w:r>
    </w:p>
    <w:p w:rsidR="002E0062" w:rsidRPr="00FF3F04" w:rsidRDefault="002E0062" w:rsidP="00FC3874">
      <w:pPr>
        <w:tabs>
          <w:tab w:val="left" w:pos="78"/>
        </w:tabs>
        <w:spacing w:after="0" w:line="240" w:lineRule="auto"/>
        <w:jc w:val="both"/>
        <w:rPr>
          <w:rFonts w:ascii="Simplified Arabic" w:hAnsi="Simplified Arabic" w:cs="Khalid Art bold"/>
          <w:sz w:val="24"/>
          <w:szCs w:val="24"/>
          <w:rtl/>
          <w:lang w:bidi="ar-EG"/>
        </w:rPr>
      </w:pPr>
      <w:r w:rsidRPr="00FF3F04">
        <w:rPr>
          <w:rFonts w:ascii="Simplified Arabic" w:hAnsi="Simplified Arabic" w:cs="Khalid Art bold"/>
          <w:sz w:val="24"/>
          <w:szCs w:val="24"/>
          <w:rtl/>
          <w:lang w:bidi="ar-EG"/>
        </w:rPr>
        <w:t>تعد</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 xml:space="preserve"> هذه النظرية من أهم النظريات الاجتماعية في تفسير التعامل السليم مع الأطفال. فقد أثبت  باندورا </w:t>
      </w:r>
      <w:r w:rsidRPr="00FF3F04">
        <w:rPr>
          <w:rFonts w:ascii="Simplified Arabic" w:hAnsi="Simplified Arabic" w:cs="Khalid Art bold"/>
          <w:sz w:val="24"/>
          <w:szCs w:val="24"/>
          <w:lang w:bidi="ar-EG"/>
        </w:rPr>
        <w:t>"Banadura"</w:t>
      </w:r>
      <w:r w:rsidRPr="00FF3F04">
        <w:rPr>
          <w:rFonts w:ascii="Simplified Arabic" w:hAnsi="Simplified Arabic" w:cs="Khalid Art bold" w:hint="cs"/>
          <w:sz w:val="24"/>
          <w:szCs w:val="24"/>
          <w:rtl/>
          <w:lang w:bidi="ar-EG"/>
        </w:rPr>
        <w:t>بإعداد</w:t>
      </w:r>
      <w:r w:rsidRPr="00FF3F04">
        <w:rPr>
          <w:rFonts w:ascii="Simplified Arabic" w:hAnsi="Simplified Arabic" w:cs="Khalid Art bold"/>
          <w:sz w:val="24"/>
          <w:szCs w:val="24"/>
          <w:rtl/>
          <w:lang w:bidi="ar-EG"/>
        </w:rPr>
        <w:t xml:space="preserve"> مجموعة من الأبحاث والدراسات الميـدانية إمكانية تعلم السـلوك عن طريق محاكاة </w:t>
      </w:r>
      <w:r w:rsidRPr="00FF3F04">
        <w:rPr>
          <w:rFonts w:ascii="Simplified Arabic" w:hAnsi="Simplified Arabic" w:cs="Khalid Art bold" w:hint="cs"/>
          <w:sz w:val="24"/>
          <w:szCs w:val="24"/>
          <w:rtl/>
          <w:lang w:bidi="ar-EG"/>
        </w:rPr>
        <w:t>ا</w:t>
      </w:r>
      <w:r w:rsidRPr="00FF3F04">
        <w:rPr>
          <w:rFonts w:ascii="Simplified Arabic" w:hAnsi="Simplified Arabic" w:cs="Khalid Art bold"/>
          <w:sz w:val="24"/>
          <w:szCs w:val="24"/>
          <w:rtl/>
          <w:lang w:bidi="ar-EG"/>
        </w:rPr>
        <w:t>لأنماط السلوكية</w:t>
      </w:r>
      <w:r w:rsidRPr="00FF3F04">
        <w:rPr>
          <w:rFonts w:ascii="Simplified Arabic" w:hAnsi="Simplified Arabic" w:cs="Khalid Art bold" w:hint="cs"/>
          <w:sz w:val="24"/>
          <w:szCs w:val="24"/>
          <w:rtl/>
          <w:lang w:bidi="ar-EG"/>
        </w:rPr>
        <w:t xml:space="preserve"> وتقليدها, وخاصة</w:t>
      </w:r>
      <w:r w:rsidRPr="00FF3F04">
        <w:rPr>
          <w:rFonts w:ascii="Simplified Arabic" w:hAnsi="Simplified Arabic" w:cs="Khalid Art bold"/>
          <w:sz w:val="24"/>
          <w:szCs w:val="24"/>
          <w:rtl/>
          <w:lang w:bidi="ar-EG"/>
        </w:rPr>
        <w:t xml:space="preserve"> التي تشاهد في البيئة المحيطة بالفرد – الأسرة - ومن وسائل الإعلام تحديد</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ا. وقد جمع</w:t>
      </w:r>
      <w:r w:rsidRPr="00FF3F04">
        <w:rPr>
          <w:rFonts w:ascii="Simplified Arabic" w:hAnsi="Simplified Arabic" w:cs="Khalid Art bold" w:hint="cs"/>
          <w:sz w:val="24"/>
          <w:szCs w:val="24"/>
          <w:rtl/>
          <w:lang w:bidi="ar-EG"/>
        </w:rPr>
        <w:t>ت</w:t>
      </w:r>
      <w:r w:rsidRPr="00FF3F04">
        <w:rPr>
          <w:rFonts w:ascii="Simplified Arabic" w:hAnsi="Simplified Arabic" w:cs="Khalid Art bold"/>
          <w:sz w:val="24"/>
          <w:szCs w:val="24"/>
          <w:rtl/>
          <w:lang w:bidi="ar-EG"/>
        </w:rPr>
        <w:t xml:space="preserve"> هذه الأبحاث والدراسات في كتاب " التعلم الاجتماعي من خلال المحاكاة " </w:t>
      </w:r>
    </w:p>
    <w:p w:rsidR="002E0062" w:rsidRPr="00FF3F04" w:rsidRDefault="002E0062" w:rsidP="00FC3874">
      <w:pPr>
        <w:tabs>
          <w:tab w:val="left" w:pos="78"/>
        </w:tabs>
        <w:spacing w:after="0" w:line="240" w:lineRule="auto"/>
        <w:jc w:val="both"/>
        <w:rPr>
          <w:rFonts w:ascii="Simplified Arabic" w:hAnsi="Simplified Arabic" w:cs="Khalid Art bold"/>
          <w:sz w:val="24"/>
          <w:szCs w:val="24"/>
          <w:rtl/>
          <w:lang w:bidi="ar-EG"/>
        </w:rPr>
      </w:pPr>
      <w:r w:rsidRPr="00FF3F04">
        <w:rPr>
          <w:rFonts w:ascii="Simplified Arabic" w:hAnsi="Simplified Arabic" w:cs="Khalid Art bold"/>
          <w:sz w:val="24"/>
          <w:szCs w:val="24"/>
          <w:rtl/>
          <w:lang w:bidi="ar-EG"/>
        </w:rPr>
        <w:t xml:space="preserve">فالأسرة هي المصدر الأول الرئيس لتعلم الأفراد السلوك السوي أو غير السوي، حيث يتعلمون المعايير والقيم التي تدعم هذا السلوك لديهم، ويكون عندهم قناعة بأن هذا السـلوك هـو الأمثـل والأصح في مواقف معينة، وأنه هو الطريق الأنسب للحصول على ما يريدون. </w:t>
      </w:r>
    </w:p>
    <w:p w:rsidR="002E0062" w:rsidRPr="00FF3F04" w:rsidRDefault="002E0062" w:rsidP="00FC3874">
      <w:pPr>
        <w:tabs>
          <w:tab w:val="left" w:pos="78"/>
        </w:tabs>
        <w:spacing w:after="0" w:line="240" w:lineRule="auto"/>
        <w:jc w:val="both"/>
        <w:rPr>
          <w:rFonts w:ascii="Simplified Arabic" w:hAnsi="Simplified Arabic" w:cs="Khalid Art bold"/>
          <w:sz w:val="24"/>
          <w:szCs w:val="24"/>
          <w:rtl/>
          <w:lang w:bidi="ar-EG"/>
        </w:rPr>
      </w:pPr>
      <w:r w:rsidRPr="00FF3F04">
        <w:rPr>
          <w:rFonts w:ascii="Simplified Arabic" w:hAnsi="Simplified Arabic" w:cs="Khalid Art bold"/>
          <w:sz w:val="24"/>
          <w:szCs w:val="24"/>
          <w:rtl/>
          <w:lang w:bidi="ar-EG"/>
        </w:rPr>
        <w:t>ونخلص من نظرية التعلم الاجتماعي إلى أنه من خلال الخبرة والملاحظة للآخرين داخل المجتمع يتم تعلم السلوك، وأن الأفراد من طبيعتهم الميل إلى تكرار الأحداث التي يمرون بها، وهوما يعـرف بعملية التعلم عبر المحاكاة والاقتداء. وأن الإهمال يولد مزيد</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 xml:space="preserve">ا </w:t>
      </w:r>
      <w:r w:rsidRPr="00FF3F04">
        <w:rPr>
          <w:rFonts w:ascii="Simplified Arabic" w:hAnsi="Simplified Arabic" w:cs="Khalid Art bold"/>
          <w:sz w:val="24"/>
          <w:szCs w:val="24"/>
          <w:rtl/>
          <w:lang w:bidi="ar-EG"/>
        </w:rPr>
        <w:lastRenderedPageBreak/>
        <w:t>من الإهمال، فالأطفال الذين يتعرضون للإهمال يكونون عرضةً للغرباء</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 xml:space="preserve"> وفريسة سهلة ل</w:t>
      </w:r>
      <w:r w:rsidRPr="00FF3F04">
        <w:rPr>
          <w:rFonts w:ascii="Simplified Arabic" w:hAnsi="Simplified Arabic" w:cs="Khalid Art bold" w:hint="cs"/>
          <w:sz w:val="24"/>
          <w:szCs w:val="24"/>
          <w:rtl/>
          <w:lang w:bidi="ar-EG"/>
        </w:rPr>
        <w:t>ا</w:t>
      </w:r>
      <w:r w:rsidRPr="00FF3F04">
        <w:rPr>
          <w:rFonts w:ascii="Simplified Arabic" w:hAnsi="Simplified Arabic" w:cs="Khalid Art bold"/>
          <w:sz w:val="24"/>
          <w:szCs w:val="24"/>
          <w:rtl/>
          <w:lang w:bidi="ar-EG"/>
        </w:rPr>
        <w:t>صطيادهم.</w:t>
      </w:r>
    </w:p>
    <w:p w:rsidR="008D75B7" w:rsidRPr="00FF3F04" w:rsidRDefault="002E0062" w:rsidP="00FC3874">
      <w:pPr>
        <w:shd w:val="clear" w:color="auto" w:fill="FFFFFF"/>
        <w:spacing w:after="0" w:line="240" w:lineRule="auto"/>
        <w:jc w:val="lowKashida"/>
        <w:rPr>
          <w:rFonts w:ascii="Simplified Arabic" w:eastAsia="Times New Roman" w:hAnsi="Simplified Arabic" w:cs="Khalid Art bold"/>
          <w:color w:val="000000"/>
          <w:sz w:val="24"/>
          <w:szCs w:val="24"/>
        </w:rPr>
      </w:pPr>
      <w:r w:rsidRPr="00FF3F04">
        <w:rPr>
          <w:rFonts w:ascii="Simplified Arabic" w:eastAsia="Times New Roman" w:hAnsi="Simplified Arabic" w:cs="Khalid Art bold"/>
          <w:color w:val="000000"/>
          <w:sz w:val="24"/>
          <w:szCs w:val="24"/>
          <w:rtl/>
        </w:rPr>
        <w:t>لذا من ال</w:t>
      </w:r>
      <w:r w:rsidRPr="00FF3F04">
        <w:rPr>
          <w:rFonts w:ascii="Simplified Arabic" w:eastAsia="Times New Roman" w:hAnsi="Simplified Arabic" w:cs="Khalid Art bold" w:hint="cs"/>
          <w:color w:val="000000"/>
          <w:sz w:val="24"/>
          <w:szCs w:val="24"/>
          <w:rtl/>
        </w:rPr>
        <w:t>أ</w:t>
      </w:r>
      <w:r w:rsidRPr="00FF3F04">
        <w:rPr>
          <w:rFonts w:ascii="Simplified Arabic" w:eastAsia="Times New Roman" w:hAnsi="Simplified Arabic" w:cs="Khalid Art bold"/>
          <w:color w:val="000000"/>
          <w:sz w:val="24"/>
          <w:szCs w:val="24"/>
          <w:rtl/>
        </w:rPr>
        <w:t>همية تعاطف الوالدين مع الطفل وب</w:t>
      </w:r>
      <w:r w:rsidRPr="00FF3F04">
        <w:rPr>
          <w:rFonts w:ascii="Simplified Arabic" w:eastAsia="Times New Roman" w:hAnsi="Simplified Arabic" w:cs="Khalid Art bold" w:hint="cs"/>
          <w:color w:val="000000"/>
          <w:sz w:val="24"/>
          <w:szCs w:val="24"/>
          <w:rtl/>
        </w:rPr>
        <w:t>أ</w:t>
      </w:r>
      <w:r w:rsidRPr="00FF3F04">
        <w:rPr>
          <w:rFonts w:ascii="Simplified Arabic" w:eastAsia="Times New Roman" w:hAnsi="Simplified Arabic" w:cs="Khalid Art bold"/>
          <w:color w:val="000000"/>
          <w:sz w:val="24"/>
          <w:szCs w:val="24"/>
          <w:rtl/>
        </w:rPr>
        <w:t>حاسيسه في المواقف المختلف</w:t>
      </w:r>
      <w:r w:rsidRPr="00FF3F04">
        <w:rPr>
          <w:rFonts w:ascii="Simplified Arabic" w:eastAsia="Times New Roman" w:hAnsi="Simplified Arabic" w:cs="Khalid Art bold" w:hint="cs"/>
          <w:color w:val="000000"/>
          <w:sz w:val="24"/>
          <w:szCs w:val="24"/>
          <w:rtl/>
        </w:rPr>
        <w:t>ة</w:t>
      </w:r>
      <w:r w:rsidRPr="00FF3F04">
        <w:rPr>
          <w:rFonts w:ascii="Simplified Arabic" w:eastAsia="Times New Roman" w:hAnsi="Simplified Arabic" w:cs="Khalid Art bold"/>
          <w:color w:val="000000"/>
          <w:sz w:val="24"/>
          <w:szCs w:val="24"/>
          <w:rtl/>
        </w:rPr>
        <w:t xml:space="preserve"> حتى يشعر بال</w:t>
      </w:r>
      <w:r w:rsidRPr="00FF3F04">
        <w:rPr>
          <w:rFonts w:ascii="Simplified Arabic" w:eastAsia="Times New Roman" w:hAnsi="Simplified Arabic" w:cs="Khalid Art bold" w:hint="cs"/>
          <w:color w:val="000000"/>
          <w:sz w:val="24"/>
          <w:szCs w:val="24"/>
          <w:rtl/>
        </w:rPr>
        <w:t>أ</w:t>
      </w:r>
      <w:r w:rsidRPr="00FF3F04">
        <w:rPr>
          <w:rFonts w:ascii="Simplified Arabic" w:eastAsia="Times New Roman" w:hAnsi="Simplified Arabic" w:cs="Khalid Art bold"/>
          <w:color w:val="000000"/>
          <w:sz w:val="24"/>
          <w:szCs w:val="24"/>
          <w:rtl/>
        </w:rPr>
        <w:t xml:space="preserve">مان، وهذا يدفع الطفل </w:t>
      </w:r>
      <w:r w:rsidRPr="00FF3F04">
        <w:rPr>
          <w:rFonts w:ascii="Simplified Arabic" w:eastAsia="Times New Roman" w:hAnsi="Simplified Arabic" w:cs="Khalid Art bold" w:hint="cs"/>
          <w:color w:val="000000"/>
          <w:sz w:val="24"/>
          <w:szCs w:val="24"/>
          <w:rtl/>
        </w:rPr>
        <w:t>إلى ال</w:t>
      </w:r>
      <w:r w:rsidRPr="00FF3F04">
        <w:rPr>
          <w:rFonts w:ascii="Simplified Arabic" w:eastAsia="Times New Roman" w:hAnsi="Simplified Arabic" w:cs="Khalid Art bold"/>
          <w:color w:val="000000"/>
          <w:sz w:val="24"/>
          <w:szCs w:val="24"/>
          <w:rtl/>
        </w:rPr>
        <w:t>حرص على السلوك المناسب وفق ما يتوقعه والد</w:t>
      </w:r>
      <w:r w:rsidRPr="00FF3F04">
        <w:rPr>
          <w:rFonts w:ascii="Simplified Arabic" w:eastAsia="Times New Roman" w:hAnsi="Simplified Arabic" w:cs="Khalid Art bold" w:hint="cs"/>
          <w:color w:val="000000"/>
          <w:sz w:val="24"/>
          <w:szCs w:val="24"/>
          <w:rtl/>
        </w:rPr>
        <w:t>ا</w:t>
      </w:r>
      <w:r w:rsidRPr="00FF3F04">
        <w:rPr>
          <w:rFonts w:ascii="Simplified Arabic" w:eastAsia="Times New Roman" w:hAnsi="Simplified Arabic" w:cs="Khalid Art bold"/>
          <w:color w:val="000000"/>
          <w:sz w:val="24"/>
          <w:szCs w:val="24"/>
          <w:rtl/>
        </w:rPr>
        <w:t xml:space="preserve">ه ويجتنب ما لا يقبلانه، كما </w:t>
      </w:r>
      <w:r w:rsidRPr="00FF3F04">
        <w:rPr>
          <w:rFonts w:ascii="Simplified Arabic" w:eastAsia="Times New Roman" w:hAnsi="Simplified Arabic" w:cs="Khalid Art bold" w:hint="cs"/>
          <w:color w:val="000000"/>
          <w:sz w:val="24"/>
          <w:szCs w:val="24"/>
          <w:rtl/>
        </w:rPr>
        <w:t>أ</w:t>
      </w:r>
      <w:r w:rsidRPr="00FF3F04">
        <w:rPr>
          <w:rFonts w:ascii="Simplified Arabic" w:eastAsia="Times New Roman" w:hAnsi="Simplified Arabic" w:cs="Khalid Art bold"/>
          <w:color w:val="000000"/>
          <w:sz w:val="24"/>
          <w:szCs w:val="24"/>
          <w:rtl/>
        </w:rPr>
        <w:t>ن إحساس الطفل بالطمأنينة يجعل</w:t>
      </w:r>
      <w:r w:rsidRPr="00FF3F04">
        <w:rPr>
          <w:rFonts w:ascii="Simplified Arabic" w:eastAsia="Times New Roman" w:hAnsi="Simplified Arabic" w:cs="Khalid Art bold" w:hint="cs"/>
          <w:color w:val="000000"/>
          <w:sz w:val="24"/>
          <w:szCs w:val="24"/>
          <w:rtl/>
        </w:rPr>
        <w:t>ه</w:t>
      </w:r>
      <w:r w:rsidRPr="00FF3F04">
        <w:rPr>
          <w:rFonts w:ascii="Simplified Arabic" w:eastAsia="Times New Roman" w:hAnsi="Simplified Arabic" w:cs="Khalid Art bold"/>
          <w:color w:val="000000"/>
          <w:sz w:val="24"/>
          <w:szCs w:val="24"/>
          <w:rtl/>
        </w:rPr>
        <w:t xml:space="preserve"> أكثر جرأة في محاولة تجريب الأدوار </w:t>
      </w:r>
    </w:p>
    <w:p w:rsidR="002E0062" w:rsidRPr="00FF3F04" w:rsidRDefault="002E0062" w:rsidP="00FC3874">
      <w:pPr>
        <w:shd w:val="clear" w:color="auto" w:fill="FFFFFF"/>
        <w:spacing w:after="0" w:line="240" w:lineRule="auto"/>
        <w:jc w:val="lowKashida"/>
        <w:rPr>
          <w:rFonts w:ascii="Simplified Arabic" w:eastAsia="Times New Roman" w:hAnsi="Simplified Arabic" w:cs="Khalid Art bold"/>
          <w:color w:val="000000"/>
          <w:sz w:val="24"/>
          <w:szCs w:val="24"/>
        </w:rPr>
      </w:pPr>
      <w:r w:rsidRPr="00FF3F04">
        <w:rPr>
          <w:rFonts w:ascii="Simplified Arabic" w:eastAsia="Times New Roman" w:hAnsi="Simplified Arabic" w:cs="Khalid Art bold"/>
          <w:color w:val="000000"/>
          <w:sz w:val="24"/>
          <w:szCs w:val="24"/>
          <w:rtl/>
        </w:rPr>
        <w:t>الاجتماعية المختلفة بثقه .</w:t>
      </w:r>
    </w:p>
    <w:p w:rsidR="002E0062" w:rsidRPr="00FF3F04" w:rsidRDefault="002E0062" w:rsidP="00FC3874">
      <w:pPr>
        <w:numPr>
          <w:ilvl w:val="0"/>
          <w:numId w:val="52"/>
        </w:numPr>
        <w:spacing w:before="120" w:after="0" w:line="240" w:lineRule="auto"/>
        <w:jc w:val="both"/>
        <w:rPr>
          <w:rFonts w:ascii="Simplified Arabic" w:hAnsi="Simplified Arabic" w:cs="Khalid Art bold"/>
          <w:b/>
          <w:bCs/>
          <w:sz w:val="24"/>
          <w:szCs w:val="24"/>
          <w:u w:val="single"/>
        </w:rPr>
      </w:pPr>
      <w:r w:rsidRPr="00FF3F04">
        <w:rPr>
          <w:rFonts w:ascii="Simplified Arabic" w:hAnsi="Simplified Arabic" w:cs="Khalid Art bold"/>
          <w:b/>
          <w:bCs/>
          <w:sz w:val="24"/>
          <w:szCs w:val="24"/>
          <w:u w:val="single"/>
          <w:rtl/>
        </w:rPr>
        <w:t>نظرية الدور:</w:t>
      </w:r>
    </w:p>
    <w:p w:rsidR="002E0062" w:rsidRPr="00FF3F04" w:rsidRDefault="002E0062" w:rsidP="00FC3874">
      <w:pPr>
        <w:spacing w:before="120" w:after="0" w:line="240" w:lineRule="auto"/>
        <w:jc w:val="both"/>
        <w:rPr>
          <w:rFonts w:ascii="Simplified Arabic" w:hAnsi="Simplified Arabic" w:cs="Khalid Art bold"/>
          <w:color w:val="050F04"/>
          <w:sz w:val="24"/>
          <w:szCs w:val="24"/>
          <w:shd w:val="clear" w:color="auto" w:fill="FFFFFF"/>
          <w:rtl/>
        </w:rPr>
      </w:pPr>
      <w:r w:rsidRPr="00FF3F04">
        <w:rPr>
          <w:rFonts w:ascii="Simplified Arabic" w:hAnsi="Simplified Arabic" w:cs="Khalid Art bold"/>
          <w:color w:val="050F04"/>
          <w:sz w:val="24"/>
          <w:szCs w:val="24"/>
          <w:shd w:val="clear" w:color="auto" w:fill="FFFFFF"/>
          <w:rtl/>
        </w:rPr>
        <w:t>وت</w:t>
      </w:r>
      <w:r w:rsidRPr="00FF3F04">
        <w:rPr>
          <w:rFonts w:ascii="Simplified Arabic" w:hAnsi="Simplified Arabic" w:cs="Khalid Art bold" w:hint="cs"/>
          <w:color w:val="050F04"/>
          <w:sz w:val="24"/>
          <w:szCs w:val="24"/>
          <w:shd w:val="clear" w:color="auto" w:fill="FFFFFF"/>
          <w:rtl/>
        </w:rPr>
        <w:t xml:space="preserve">نطلق </w:t>
      </w:r>
      <w:r w:rsidRPr="00FF3F04">
        <w:rPr>
          <w:rFonts w:ascii="Simplified Arabic" w:hAnsi="Simplified Arabic" w:cs="Khalid Art bold"/>
          <w:color w:val="050F04"/>
          <w:sz w:val="24"/>
          <w:szCs w:val="24"/>
          <w:shd w:val="clear" w:color="auto" w:fill="FFFFFF"/>
          <w:rtl/>
        </w:rPr>
        <w:t xml:space="preserve">هذه النظرية </w:t>
      </w:r>
      <w:r w:rsidRPr="00FF3F04">
        <w:rPr>
          <w:rFonts w:ascii="Simplified Arabic" w:hAnsi="Simplified Arabic" w:cs="Khalid Art bold" w:hint="cs"/>
          <w:color w:val="050F04"/>
          <w:sz w:val="24"/>
          <w:szCs w:val="24"/>
          <w:shd w:val="clear" w:color="auto" w:fill="FFFFFF"/>
          <w:rtl/>
        </w:rPr>
        <w:t xml:space="preserve">من </w:t>
      </w:r>
      <w:r w:rsidRPr="00FF3F04">
        <w:rPr>
          <w:rFonts w:ascii="Simplified Arabic" w:hAnsi="Simplified Arabic" w:cs="Khalid Art bold"/>
          <w:color w:val="050F04"/>
          <w:sz w:val="24"/>
          <w:szCs w:val="24"/>
          <w:shd w:val="clear" w:color="auto" w:fill="FFFFFF"/>
          <w:rtl/>
        </w:rPr>
        <w:t>مفهومي</w:t>
      </w:r>
      <w:r w:rsidRPr="00FF3F04">
        <w:rPr>
          <w:rFonts w:ascii="Simplified Arabic" w:hAnsi="Simplified Arabic" w:cs="Khalid Art bold" w:hint="cs"/>
          <w:color w:val="050F04"/>
          <w:sz w:val="24"/>
          <w:szCs w:val="24"/>
          <w:shd w:val="clear" w:color="auto" w:fill="FFFFFF"/>
          <w:rtl/>
        </w:rPr>
        <w:t>ن هما</w:t>
      </w:r>
      <w:r w:rsidRPr="00FF3F04">
        <w:rPr>
          <w:rFonts w:ascii="Simplified Arabic" w:hAnsi="Simplified Arabic" w:cs="Khalid Art bold"/>
          <w:color w:val="050F04"/>
          <w:sz w:val="24"/>
          <w:szCs w:val="24"/>
          <w:shd w:val="clear" w:color="auto" w:fill="FFFFFF"/>
          <w:rtl/>
        </w:rPr>
        <w:t xml:space="preserve"> المكانة الاجتماع</w:t>
      </w:r>
      <w:r w:rsidRPr="00FF3F04">
        <w:rPr>
          <w:rFonts w:ascii="Simplified Arabic" w:hAnsi="Simplified Arabic" w:cs="Khalid Art bold" w:hint="cs"/>
          <w:color w:val="050F04"/>
          <w:sz w:val="24"/>
          <w:szCs w:val="24"/>
          <w:shd w:val="clear" w:color="auto" w:fill="FFFFFF"/>
          <w:rtl/>
        </w:rPr>
        <w:t>ية,</w:t>
      </w:r>
      <w:r w:rsidRPr="00FF3F04">
        <w:rPr>
          <w:rFonts w:ascii="Simplified Arabic" w:hAnsi="Simplified Arabic" w:cs="Khalid Art bold"/>
          <w:color w:val="050F04"/>
          <w:sz w:val="24"/>
          <w:szCs w:val="24"/>
          <w:shd w:val="clear" w:color="auto" w:fill="FFFFFF"/>
          <w:rtl/>
        </w:rPr>
        <w:t xml:space="preserve"> والدور الاجتماعي, "فالفرد يجب أن يعرف الأدوار الاجتماعية للآخرين, ولنفسه حتى يعرف كيف يسلك</w:t>
      </w:r>
      <w:r w:rsidRPr="00FF3F04">
        <w:rPr>
          <w:rFonts w:ascii="Simplified Arabic" w:hAnsi="Simplified Arabic" w:cs="Khalid Art bold" w:hint="cs"/>
          <w:color w:val="050F04"/>
          <w:sz w:val="24"/>
          <w:szCs w:val="24"/>
          <w:shd w:val="clear" w:color="auto" w:fill="FFFFFF"/>
          <w:rtl/>
        </w:rPr>
        <w:t>؟</w:t>
      </w:r>
      <w:r w:rsidRPr="00FF3F04">
        <w:rPr>
          <w:rFonts w:ascii="Simplified Arabic" w:hAnsi="Simplified Arabic" w:cs="Khalid Art bold"/>
          <w:color w:val="050F04"/>
          <w:sz w:val="24"/>
          <w:szCs w:val="24"/>
          <w:shd w:val="clear" w:color="auto" w:fill="FFFFFF"/>
          <w:rtl/>
        </w:rPr>
        <w:t xml:space="preserve"> وماذا يسلك</w:t>
      </w:r>
      <w:r w:rsidRPr="00FF3F04">
        <w:rPr>
          <w:rFonts w:ascii="Simplified Arabic" w:hAnsi="Simplified Arabic" w:cs="Khalid Art bold" w:hint="cs"/>
          <w:color w:val="050F04"/>
          <w:sz w:val="24"/>
          <w:szCs w:val="24"/>
          <w:shd w:val="clear" w:color="auto" w:fill="FFFFFF"/>
          <w:rtl/>
        </w:rPr>
        <w:t>؟</w:t>
      </w:r>
      <w:r w:rsidRPr="00FF3F04">
        <w:rPr>
          <w:rFonts w:ascii="Simplified Arabic" w:hAnsi="Simplified Arabic" w:cs="Khalid Art bold"/>
          <w:color w:val="050F04"/>
          <w:sz w:val="24"/>
          <w:szCs w:val="24"/>
          <w:shd w:val="clear" w:color="auto" w:fill="FFFFFF"/>
          <w:rtl/>
        </w:rPr>
        <w:t xml:space="preserve"> وماذا يتوقع من غيره</w:t>
      </w:r>
      <w:r w:rsidRPr="00FF3F04">
        <w:rPr>
          <w:rFonts w:ascii="Simplified Arabic" w:hAnsi="Simplified Arabic" w:cs="Khalid Art bold" w:hint="cs"/>
          <w:color w:val="050F04"/>
          <w:sz w:val="24"/>
          <w:szCs w:val="24"/>
          <w:shd w:val="clear" w:color="auto" w:fill="FFFFFF"/>
          <w:rtl/>
        </w:rPr>
        <w:t>؟</w:t>
      </w:r>
      <w:r w:rsidRPr="00FF3F04">
        <w:rPr>
          <w:rFonts w:ascii="Simplified Arabic" w:hAnsi="Simplified Arabic" w:cs="Khalid Art bold"/>
          <w:color w:val="050F04"/>
          <w:sz w:val="24"/>
          <w:szCs w:val="24"/>
          <w:shd w:val="clear" w:color="auto" w:fill="FFFFFF"/>
          <w:rtl/>
        </w:rPr>
        <w:t xml:space="preserve"> وما مشاعر هذا الغير</w:t>
      </w:r>
      <w:r w:rsidRPr="00FF3F04">
        <w:rPr>
          <w:rFonts w:ascii="Simplified Arabic" w:hAnsi="Simplified Arabic" w:cs="Khalid Art bold" w:hint="cs"/>
          <w:color w:val="050F04"/>
          <w:sz w:val="24"/>
          <w:szCs w:val="24"/>
          <w:shd w:val="clear" w:color="auto" w:fill="FFFFFF"/>
          <w:rtl/>
        </w:rPr>
        <w:t>؟</w:t>
      </w:r>
      <w:r w:rsidRPr="00FF3F04">
        <w:rPr>
          <w:rFonts w:ascii="Simplified Arabic" w:hAnsi="Simplified Arabic" w:cs="Khalid Art bold"/>
          <w:color w:val="050F04"/>
          <w:sz w:val="24"/>
          <w:szCs w:val="24"/>
          <w:shd w:val="clear" w:color="auto" w:fill="FFFFFF"/>
          <w:rtl/>
        </w:rPr>
        <w:t xml:space="preserve"> أن المقصود بالمكانة الاجتماعية وضع الفرد في بناء اجتماعي يتحدد</w:t>
      </w:r>
      <w:r w:rsidRPr="00FF3F04">
        <w:rPr>
          <w:rFonts w:ascii="Simplified Arabic" w:hAnsi="Simplified Arabic" w:cs="Khalid Art bold" w:hint="cs"/>
          <w:color w:val="050F04"/>
          <w:sz w:val="24"/>
          <w:szCs w:val="24"/>
          <w:shd w:val="clear" w:color="auto" w:fill="FFFFFF"/>
          <w:rtl/>
        </w:rPr>
        <w:t>ً</w:t>
      </w:r>
      <w:r w:rsidRPr="00FF3F04">
        <w:rPr>
          <w:rFonts w:ascii="Simplified Arabic" w:hAnsi="Simplified Arabic" w:cs="Khalid Art bold"/>
          <w:color w:val="050F04"/>
          <w:sz w:val="24"/>
          <w:szCs w:val="24"/>
          <w:shd w:val="clear" w:color="auto" w:fill="FFFFFF"/>
          <w:rtl/>
        </w:rPr>
        <w:t xml:space="preserve"> اجتماعي</w:t>
      </w:r>
      <w:r w:rsidRPr="00FF3F04">
        <w:rPr>
          <w:rFonts w:ascii="Simplified Arabic" w:hAnsi="Simplified Arabic" w:cs="Khalid Art bold" w:hint="cs"/>
          <w:color w:val="050F04"/>
          <w:sz w:val="24"/>
          <w:szCs w:val="24"/>
          <w:shd w:val="clear" w:color="auto" w:fill="FFFFFF"/>
          <w:rtl/>
        </w:rPr>
        <w:t>ًّ</w:t>
      </w:r>
      <w:r w:rsidRPr="00FF3F04">
        <w:rPr>
          <w:rFonts w:ascii="Simplified Arabic" w:hAnsi="Simplified Arabic" w:cs="Khalid Art bold"/>
          <w:color w:val="050F04"/>
          <w:sz w:val="24"/>
          <w:szCs w:val="24"/>
          <w:shd w:val="clear" w:color="auto" w:fill="FFFFFF"/>
          <w:rtl/>
        </w:rPr>
        <w:t>ا</w:t>
      </w:r>
      <w:r w:rsidRPr="00FF3F04">
        <w:rPr>
          <w:rFonts w:ascii="Simplified Arabic" w:hAnsi="Simplified Arabic" w:cs="Khalid Art bold" w:hint="cs"/>
          <w:color w:val="050F04"/>
          <w:sz w:val="24"/>
          <w:szCs w:val="24"/>
          <w:shd w:val="clear" w:color="auto" w:fill="FFFFFF"/>
          <w:rtl/>
        </w:rPr>
        <w:t>,</w:t>
      </w:r>
      <w:r w:rsidRPr="00FF3F04">
        <w:rPr>
          <w:rFonts w:ascii="Simplified Arabic" w:hAnsi="Simplified Arabic" w:cs="Khalid Art bold"/>
          <w:color w:val="050F04"/>
          <w:sz w:val="24"/>
          <w:szCs w:val="24"/>
          <w:shd w:val="clear" w:color="auto" w:fill="FFFFFF"/>
          <w:rtl/>
        </w:rPr>
        <w:t xml:space="preserve"> وترتبط به التزامات وواجبات تقابلها, </w:t>
      </w:r>
      <w:r w:rsidRPr="00FF3F04">
        <w:rPr>
          <w:rFonts w:ascii="Simplified Arabic" w:hAnsi="Simplified Arabic" w:cs="Khalid Art bold" w:hint="cs"/>
          <w:color w:val="050F04"/>
          <w:sz w:val="24"/>
          <w:szCs w:val="24"/>
          <w:shd w:val="clear" w:color="auto" w:fill="FFFFFF"/>
          <w:rtl/>
        </w:rPr>
        <w:t>و</w:t>
      </w:r>
      <w:r w:rsidRPr="00FF3F04">
        <w:rPr>
          <w:rFonts w:ascii="Simplified Arabic" w:hAnsi="Simplified Arabic" w:cs="Khalid Art bold"/>
          <w:color w:val="050F04"/>
          <w:sz w:val="24"/>
          <w:szCs w:val="24"/>
          <w:shd w:val="clear" w:color="auto" w:fill="FFFFFF"/>
          <w:rtl/>
        </w:rPr>
        <w:t>حقوق وامتيازات, مع ارتباط كل مكانة بنمط من السلوك المتوقع</w:t>
      </w:r>
      <w:r w:rsidRPr="00FF3F04">
        <w:rPr>
          <w:rFonts w:ascii="Simplified Arabic" w:hAnsi="Simplified Arabic" w:cs="Khalid Art bold" w:hint="cs"/>
          <w:color w:val="050F04"/>
          <w:sz w:val="24"/>
          <w:szCs w:val="24"/>
          <w:shd w:val="clear" w:color="auto" w:fill="FFFFFF"/>
          <w:rtl/>
        </w:rPr>
        <w:t>,</w:t>
      </w:r>
      <w:r w:rsidRPr="00FF3F04">
        <w:rPr>
          <w:rFonts w:ascii="Simplified Arabic" w:hAnsi="Simplified Arabic" w:cs="Khalid Art bold"/>
          <w:color w:val="050F04"/>
          <w:sz w:val="24"/>
          <w:szCs w:val="24"/>
          <w:shd w:val="clear" w:color="auto" w:fill="FFFFFF"/>
          <w:rtl/>
        </w:rPr>
        <w:t xml:space="preserve"> وهو الدور الاجتماعي الذي يتضمن إلى جانب السلوك المتوقع ومعرفته, مشاعر وقيم</w:t>
      </w:r>
      <w:r w:rsidRPr="00FF3F04">
        <w:rPr>
          <w:rFonts w:ascii="Simplified Arabic" w:hAnsi="Simplified Arabic" w:cs="Khalid Art bold" w:hint="cs"/>
          <w:color w:val="050F04"/>
          <w:sz w:val="24"/>
          <w:szCs w:val="24"/>
          <w:shd w:val="clear" w:color="auto" w:fill="FFFFFF"/>
          <w:rtl/>
        </w:rPr>
        <w:t>ً</w:t>
      </w:r>
      <w:r w:rsidRPr="00FF3F04">
        <w:rPr>
          <w:rFonts w:ascii="Simplified Arabic" w:hAnsi="Simplified Arabic" w:cs="Khalid Art bold"/>
          <w:color w:val="050F04"/>
          <w:sz w:val="24"/>
          <w:szCs w:val="24"/>
          <w:shd w:val="clear" w:color="auto" w:fill="FFFFFF"/>
          <w:rtl/>
        </w:rPr>
        <w:t>ا تحددها الثقافة</w:t>
      </w:r>
      <w:r w:rsidRPr="00FF3F04">
        <w:rPr>
          <w:rFonts w:ascii="Simplified Arabic" w:hAnsi="Simplified Arabic" w:cs="Khalid Art bold" w:hint="cs"/>
          <w:color w:val="050F04"/>
          <w:sz w:val="24"/>
          <w:szCs w:val="24"/>
          <w:shd w:val="clear" w:color="auto" w:fill="FFFFFF"/>
          <w:rtl/>
        </w:rPr>
        <w:t>"</w:t>
      </w:r>
      <w:r w:rsidRPr="00FF3F04">
        <w:rPr>
          <w:rFonts w:ascii="Simplified Arabic" w:hAnsi="Simplified Arabic" w:cs="Khalid Art bold"/>
          <w:color w:val="050F04"/>
          <w:sz w:val="24"/>
          <w:szCs w:val="24"/>
          <w:shd w:val="clear" w:color="auto" w:fill="FFFFFF"/>
          <w:rtl/>
        </w:rPr>
        <w:t xml:space="preserve"> (الشربيني, وصادق, 2000: 31-32).</w:t>
      </w:r>
    </w:p>
    <w:p w:rsidR="002E0062" w:rsidRPr="00FF3F04" w:rsidRDefault="002E0062" w:rsidP="00FC3874">
      <w:pPr>
        <w:spacing w:before="120" w:after="0" w:line="240" w:lineRule="auto"/>
        <w:jc w:val="both"/>
        <w:rPr>
          <w:rFonts w:ascii="Simplified Arabic" w:hAnsi="Simplified Arabic" w:cs="Khalid Art bold"/>
          <w:color w:val="050F04"/>
          <w:sz w:val="24"/>
          <w:szCs w:val="24"/>
          <w:shd w:val="clear" w:color="auto" w:fill="FFFFFF"/>
          <w:rtl/>
        </w:rPr>
      </w:pPr>
      <w:r w:rsidRPr="00FF3F04">
        <w:rPr>
          <w:rFonts w:ascii="Simplified Arabic" w:hAnsi="Simplified Arabic" w:cs="Khalid Art bold" w:hint="cs"/>
          <w:color w:val="050F04"/>
          <w:sz w:val="24"/>
          <w:szCs w:val="24"/>
          <w:shd w:val="clear" w:color="auto" w:fill="FFFFFF"/>
          <w:rtl/>
        </w:rPr>
        <w:t xml:space="preserve">      ويكتسب</w:t>
      </w:r>
      <w:r w:rsidRPr="00FF3F04">
        <w:rPr>
          <w:rFonts w:ascii="Simplified Arabic" w:hAnsi="Simplified Arabic" w:cs="Khalid Art bold"/>
          <w:color w:val="050F04"/>
          <w:sz w:val="24"/>
          <w:szCs w:val="24"/>
          <w:shd w:val="clear" w:color="auto" w:fill="FFFFFF"/>
          <w:rtl/>
        </w:rPr>
        <w:t xml:space="preserve"> الطفل أدور</w:t>
      </w:r>
      <w:r w:rsidRPr="00FF3F04">
        <w:rPr>
          <w:rFonts w:ascii="Simplified Arabic" w:hAnsi="Simplified Arabic" w:cs="Khalid Art bold" w:hint="cs"/>
          <w:color w:val="050F04"/>
          <w:sz w:val="24"/>
          <w:szCs w:val="24"/>
          <w:shd w:val="clear" w:color="auto" w:fill="FFFFFF"/>
          <w:rtl/>
        </w:rPr>
        <w:t>ً</w:t>
      </w:r>
      <w:r w:rsidRPr="00FF3F04">
        <w:rPr>
          <w:rFonts w:ascii="Simplified Arabic" w:hAnsi="Simplified Arabic" w:cs="Khalid Art bold"/>
          <w:color w:val="050F04"/>
          <w:sz w:val="24"/>
          <w:szCs w:val="24"/>
          <w:shd w:val="clear" w:color="auto" w:fill="FFFFFF"/>
          <w:rtl/>
        </w:rPr>
        <w:t xml:space="preserve">ا اجتماعية عن طريق التفاعل الاجتماعي مع الآباء والراشدين الذين لهم أهمية في حياة الطفل </w:t>
      </w:r>
      <w:r w:rsidRPr="00FF3F04">
        <w:rPr>
          <w:rFonts w:ascii="Simplified Arabic" w:hAnsi="Simplified Arabic" w:cs="Khalid Art bold" w:hint="cs"/>
          <w:color w:val="050F04"/>
          <w:sz w:val="24"/>
          <w:szCs w:val="24"/>
          <w:shd w:val="clear" w:color="auto" w:fill="FFFFFF"/>
          <w:rtl/>
        </w:rPr>
        <w:t>عبر</w:t>
      </w:r>
      <w:r w:rsidRPr="00FF3F04">
        <w:rPr>
          <w:rFonts w:ascii="Simplified Arabic" w:hAnsi="Simplified Arabic" w:cs="Khalid Art bold"/>
          <w:color w:val="050F04"/>
          <w:sz w:val="24"/>
          <w:szCs w:val="24"/>
          <w:shd w:val="clear" w:color="auto" w:fill="FFFFFF"/>
          <w:rtl/>
        </w:rPr>
        <w:t xml:space="preserve"> الارتباط العاطفي بهم أو رابطة التعلق</w:t>
      </w:r>
      <w:r w:rsidRPr="00FF3F04">
        <w:rPr>
          <w:rFonts w:ascii="Simplified Arabic" w:hAnsi="Simplified Arabic" w:cs="Khalid Art bold" w:hint="cs"/>
          <w:color w:val="050F04"/>
          <w:sz w:val="24"/>
          <w:szCs w:val="24"/>
          <w:shd w:val="clear" w:color="auto" w:fill="FFFFFF"/>
          <w:rtl/>
        </w:rPr>
        <w:t>,</w:t>
      </w:r>
      <w:r w:rsidRPr="00FF3F04">
        <w:rPr>
          <w:rFonts w:ascii="Simplified Arabic" w:hAnsi="Simplified Arabic" w:cs="Khalid Art bold"/>
          <w:color w:val="050F04"/>
          <w:sz w:val="24"/>
          <w:szCs w:val="24"/>
          <w:shd w:val="clear" w:color="auto" w:fill="FFFFFF"/>
          <w:rtl/>
        </w:rPr>
        <w:t xml:space="preserve"> فكلما كان اكتساب هذا الدور سليم</w:t>
      </w:r>
      <w:r w:rsidRPr="00FF3F04">
        <w:rPr>
          <w:rFonts w:ascii="Simplified Arabic" w:hAnsi="Simplified Arabic" w:cs="Khalid Art bold" w:hint="cs"/>
          <w:color w:val="050F04"/>
          <w:sz w:val="24"/>
          <w:szCs w:val="24"/>
          <w:shd w:val="clear" w:color="auto" w:fill="FFFFFF"/>
          <w:rtl/>
        </w:rPr>
        <w:t>ً</w:t>
      </w:r>
      <w:r w:rsidRPr="00FF3F04">
        <w:rPr>
          <w:rFonts w:ascii="Simplified Arabic" w:hAnsi="Simplified Arabic" w:cs="Khalid Art bold"/>
          <w:color w:val="050F04"/>
          <w:sz w:val="24"/>
          <w:szCs w:val="24"/>
          <w:shd w:val="clear" w:color="auto" w:fill="FFFFFF"/>
          <w:rtl/>
        </w:rPr>
        <w:t>ا داخل الأسرة أصبح لدى أطفالها سياج منيع من الوقوع في براثن الغرباء.</w:t>
      </w:r>
    </w:p>
    <w:p w:rsidR="002E0062" w:rsidRPr="00FF3F04" w:rsidRDefault="002E0062" w:rsidP="00FC3874">
      <w:pPr>
        <w:spacing w:before="120" w:after="0" w:line="240" w:lineRule="auto"/>
        <w:jc w:val="both"/>
        <w:rPr>
          <w:rFonts w:ascii="Simplified Arabic" w:hAnsi="Simplified Arabic" w:cs="Khalid Art bold"/>
          <w:color w:val="050F04"/>
          <w:sz w:val="24"/>
          <w:szCs w:val="24"/>
          <w:shd w:val="clear" w:color="auto" w:fill="FFFFFF"/>
        </w:rPr>
      </w:pPr>
      <w:r w:rsidRPr="00FF3F04">
        <w:rPr>
          <w:rFonts w:ascii="Simplified Arabic" w:hAnsi="Simplified Arabic" w:cs="Khalid Art bold"/>
          <w:color w:val="050F04"/>
          <w:sz w:val="24"/>
          <w:szCs w:val="24"/>
          <w:shd w:val="clear" w:color="auto" w:fill="FFFFFF"/>
          <w:rtl/>
        </w:rPr>
        <w:t xml:space="preserve">     مما سبق يلحظ أن جميع النظريات السابقة التي تناولها الباحث في الدراسة الحالية  تؤكد دور الأسرة في حماية الأطفال من الغرباء، ووجدت أن هناك تأثير</w:t>
      </w:r>
      <w:r w:rsidRPr="00FF3F04">
        <w:rPr>
          <w:rFonts w:ascii="Simplified Arabic" w:hAnsi="Simplified Arabic" w:cs="Khalid Art bold" w:hint="cs"/>
          <w:color w:val="050F04"/>
          <w:sz w:val="24"/>
          <w:szCs w:val="24"/>
          <w:shd w:val="clear" w:color="auto" w:fill="FFFFFF"/>
          <w:rtl/>
        </w:rPr>
        <w:t>ًا</w:t>
      </w:r>
      <w:r w:rsidRPr="00FF3F04">
        <w:rPr>
          <w:rFonts w:ascii="Simplified Arabic" w:hAnsi="Simplified Arabic" w:cs="Khalid Art bold"/>
          <w:color w:val="050F04"/>
          <w:sz w:val="24"/>
          <w:szCs w:val="24"/>
          <w:shd w:val="clear" w:color="auto" w:fill="FFFFFF"/>
          <w:rtl/>
        </w:rPr>
        <w:t xml:space="preserve"> سلبي</w:t>
      </w:r>
      <w:r w:rsidRPr="00FF3F04">
        <w:rPr>
          <w:rFonts w:ascii="Simplified Arabic" w:hAnsi="Simplified Arabic" w:cs="Khalid Art bold" w:hint="cs"/>
          <w:color w:val="050F04"/>
          <w:sz w:val="24"/>
          <w:szCs w:val="24"/>
          <w:shd w:val="clear" w:color="auto" w:fill="FFFFFF"/>
          <w:rtl/>
        </w:rPr>
        <w:t>ً</w:t>
      </w:r>
      <w:r w:rsidRPr="00FF3F04">
        <w:rPr>
          <w:rFonts w:ascii="Simplified Arabic" w:hAnsi="Simplified Arabic" w:cs="Khalid Art bold"/>
          <w:color w:val="050F04"/>
          <w:sz w:val="24"/>
          <w:szCs w:val="24"/>
          <w:shd w:val="clear" w:color="auto" w:fill="FFFFFF"/>
          <w:rtl/>
        </w:rPr>
        <w:t xml:space="preserve">ا يؤثر </w:t>
      </w:r>
      <w:r w:rsidRPr="00FF3F04">
        <w:rPr>
          <w:rFonts w:ascii="Simplified Arabic" w:hAnsi="Simplified Arabic" w:cs="Khalid Art bold" w:hint="cs"/>
          <w:color w:val="050F04"/>
          <w:sz w:val="24"/>
          <w:szCs w:val="24"/>
          <w:shd w:val="clear" w:color="auto" w:fill="FFFFFF"/>
          <w:rtl/>
        </w:rPr>
        <w:t>في</w:t>
      </w:r>
      <w:r w:rsidRPr="00FF3F04">
        <w:rPr>
          <w:rFonts w:ascii="Simplified Arabic" w:hAnsi="Simplified Arabic" w:cs="Khalid Art bold"/>
          <w:color w:val="050F04"/>
          <w:sz w:val="24"/>
          <w:szCs w:val="24"/>
          <w:shd w:val="clear" w:color="auto" w:fill="FFFFFF"/>
          <w:rtl/>
        </w:rPr>
        <w:t xml:space="preserve"> دور الوالدين أو أحدهما، أم</w:t>
      </w:r>
      <w:r w:rsidRPr="00FF3F04">
        <w:rPr>
          <w:rFonts w:ascii="Simplified Arabic" w:hAnsi="Simplified Arabic" w:cs="Khalid Art bold" w:hint="cs"/>
          <w:color w:val="050F04"/>
          <w:sz w:val="24"/>
          <w:szCs w:val="24"/>
          <w:shd w:val="clear" w:color="auto" w:fill="FFFFFF"/>
          <w:rtl/>
        </w:rPr>
        <w:t>ّ</w:t>
      </w:r>
      <w:r w:rsidRPr="00FF3F04">
        <w:rPr>
          <w:rFonts w:ascii="Simplified Arabic" w:hAnsi="Simplified Arabic" w:cs="Khalid Art bold"/>
          <w:color w:val="050F04"/>
          <w:sz w:val="24"/>
          <w:szCs w:val="24"/>
          <w:shd w:val="clear" w:color="auto" w:fill="FFFFFF"/>
          <w:rtl/>
        </w:rPr>
        <w:t>ا النظريات الحديثة المفسرة لل</w:t>
      </w:r>
      <w:r w:rsidRPr="00FF3F04">
        <w:rPr>
          <w:rFonts w:ascii="Simplified Arabic" w:hAnsi="Simplified Arabic" w:cs="Khalid Art bold" w:hint="cs"/>
          <w:color w:val="050F04"/>
          <w:sz w:val="24"/>
          <w:szCs w:val="24"/>
          <w:shd w:val="clear" w:color="auto" w:fill="FFFFFF"/>
          <w:rtl/>
        </w:rPr>
        <w:t>أ</w:t>
      </w:r>
      <w:r w:rsidRPr="00FF3F04">
        <w:rPr>
          <w:rFonts w:ascii="Simplified Arabic" w:hAnsi="Simplified Arabic" w:cs="Khalid Art bold"/>
          <w:color w:val="050F04"/>
          <w:sz w:val="24"/>
          <w:szCs w:val="24"/>
          <w:shd w:val="clear" w:color="auto" w:fill="FFFFFF"/>
          <w:rtl/>
        </w:rPr>
        <w:t>طفال</w:t>
      </w:r>
      <w:r w:rsidRPr="00FF3F04">
        <w:rPr>
          <w:rFonts w:ascii="Simplified Arabic" w:hAnsi="Simplified Arabic" w:cs="Khalid Art bold" w:hint="cs"/>
          <w:color w:val="050F04"/>
          <w:sz w:val="24"/>
          <w:szCs w:val="24"/>
          <w:shd w:val="clear" w:color="auto" w:fill="FFFFFF"/>
          <w:rtl/>
        </w:rPr>
        <w:t>,</w:t>
      </w:r>
      <w:r w:rsidRPr="00FF3F04">
        <w:rPr>
          <w:rFonts w:ascii="Simplified Arabic" w:hAnsi="Simplified Arabic" w:cs="Khalid Art bold"/>
          <w:color w:val="050F04"/>
          <w:sz w:val="24"/>
          <w:szCs w:val="24"/>
          <w:shd w:val="clear" w:color="auto" w:fill="FFFFFF"/>
          <w:rtl/>
        </w:rPr>
        <w:t xml:space="preserve"> فقد ترجع أسباب مشكلة انجذاب ال</w:t>
      </w:r>
      <w:r w:rsidRPr="00FF3F04">
        <w:rPr>
          <w:rFonts w:ascii="Simplified Arabic" w:hAnsi="Simplified Arabic" w:cs="Khalid Art bold" w:hint="cs"/>
          <w:color w:val="050F04"/>
          <w:sz w:val="24"/>
          <w:szCs w:val="24"/>
          <w:shd w:val="clear" w:color="auto" w:fill="FFFFFF"/>
          <w:rtl/>
        </w:rPr>
        <w:t>أ</w:t>
      </w:r>
      <w:r w:rsidRPr="00FF3F04">
        <w:rPr>
          <w:rFonts w:ascii="Simplified Arabic" w:hAnsi="Simplified Arabic" w:cs="Khalid Art bold"/>
          <w:color w:val="050F04"/>
          <w:sz w:val="24"/>
          <w:szCs w:val="24"/>
          <w:shd w:val="clear" w:color="auto" w:fill="FFFFFF"/>
          <w:rtl/>
        </w:rPr>
        <w:t xml:space="preserve">طفال </w:t>
      </w:r>
      <w:r w:rsidRPr="00FF3F04">
        <w:rPr>
          <w:rFonts w:ascii="Simplified Arabic" w:hAnsi="Simplified Arabic" w:cs="Khalid Art bold" w:hint="cs"/>
          <w:color w:val="050F04"/>
          <w:sz w:val="24"/>
          <w:szCs w:val="24"/>
          <w:shd w:val="clear" w:color="auto" w:fill="FFFFFF"/>
          <w:rtl/>
        </w:rPr>
        <w:t xml:space="preserve">إلى </w:t>
      </w:r>
      <w:r w:rsidRPr="00FF3F04">
        <w:rPr>
          <w:rFonts w:ascii="Simplified Arabic" w:hAnsi="Simplified Arabic" w:cs="Khalid Art bold"/>
          <w:color w:val="050F04"/>
          <w:sz w:val="24"/>
          <w:szCs w:val="24"/>
          <w:shd w:val="clear" w:color="auto" w:fill="FFFFFF"/>
          <w:rtl/>
        </w:rPr>
        <w:t xml:space="preserve">الغرباء إلى تعرض الطفل </w:t>
      </w:r>
      <w:r w:rsidRPr="00FF3F04">
        <w:rPr>
          <w:rFonts w:ascii="Simplified Arabic" w:hAnsi="Simplified Arabic" w:cs="Khalid Art bold" w:hint="cs"/>
          <w:color w:val="050F04"/>
          <w:sz w:val="24"/>
          <w:szCs w:val="24"/>
          <w:shd w:val="clear" w:color="auto" w:fill="FFFFFF"/>
          <w:rtl/>
        </w:rPr>
        <w:t>لبعض</w:t>
      </w:r>
      <w:r w:rsidRPr="00FF3F04">
        <w:rPr>
          <w:rFonts w:ascii="Simplified Arabic" w:hAnsi="Simplified Arabic" w:cs="Khalid Art bold"/>
          <w:color w:val="050F04"/>
          <w:sz w:val="24"/>
          <w:szCs w:val="24"/>
          <w:shd w:val="clear" w:color="auto" w:fill="FFFFFF"/>
          <w:rtl/>
        </w:rPr>
        <w:t xml:space="preserve"> المشكلات الاقتصادية والاجتماعية والنفسي</w:t>
      </w:r>
      <w:r w:rsidRPr="00FF3F04">
        <w:rPr>
          <w:rFonts w:ascii="Simplified Arabic" w:hAnsi="Simplified Arabic" w:cs="Khalid Art bold" w:hint="cs"/>
          <w:color w:val="050F04"/>
          <w:sz w:val="24"/>
          <w:szCs w:val="24"/>
          <w:shd w:val="clear" w:color="auto" w:fill="FFFFFF"/>
          <w:rtl/>
        </w:rPr>
        <w:t>ةفي محيط</w:t>
      </w:r>
      <w:r w:rsidRPr="00FF3F04">
        <w:rPr>
          <w:rFonts w:ascii="Simplified Arabic" w:hAnsi="Simplified Arabic" w:cs="Khalid Art bold"/>
          <w:color w:val="050F04"/>
          <w:sz w:val="24"/>
          <w:szCs w:val="24"/>
          <w:shd w:val="clear" w:color="auto" w:fill="FFFFFF"/>
          <w:rtl/>
        </w:rPr>
        <w:t xml:space="preserve"> الاسرة.</w:t>
      </w:r>
    </w:p>
    <w:p w:rsidR="002E0062" w:rsidRPr="00FF3F04" w:rsidRDefault="002E0062" w:rsidP="00FC3874">
      <w:pPr>
        <w:spacing w:before="120" w:after="0" w:line="240" w:lineRule="auto"/>
        <w:rPr>
          <w:rFonts w:ascii="Simplified Arabic" w:hAnsi="Simplified Arabic" w:cs="Khalid Art bold"/>
          <w:b/>
          <w:bCs/>
          <w:sz w:val="24"/>
          <w:szCs w:val="24"/>
          <w:rtl/>
          <w:lang w:bidi="ar-EG"/>
        </w:rPr>
      </w:pPr>
      <w:r w:rsidRPr="00FF3F04">
        <w:rPr>
          <w:rFonts w:ascii="Simplified Arabic" w:hAnsi="Simplified Arabic" w:cs="Khalid Art bold"/>
          <w:b/>
          <w:bCs/>
          <w:sz w:val="24"/>
          <w:szCs w:val="24"/>
          <w:rtl/>
          <w:lang w:bidi="ar-EG"/>
        </w:rPr>
        <w:t>2-  الدراسات السابقة</w:t>
      </w:r>
      <w:r w:rsidRPr="00FF3F04">
        <w:rPr>
          <w:rFonts w:ascii="Simplified Arabic" w:hAnsi="Simplified Arabic" w:cs="Khalid Art bold" w:hint="cs"/>
          <w:b/>
          <w:bCs/>
          <w:sz w:val="24"/>
          <w:szCs w:val="24"/>
          <w:rtl/>
          <w:lang w:bidi="ar-EG"/>
        </w:rPr>
        <w:t>:</w:t>
      </w:r>
    </w:p>
    <w:p w:rsidR="002E0062" w:rsidRPr="00FF3F04" w:rsidRDefault="002E0062" w:rsidP="00FC3874">
      <w:pPr>
        <w:spacing w:before="120" w:after="0" w:line="240" w:lineRule="auto"/>
        <w:jc w:val="both"/>
        <w:rPr>
          <w:rFonts w:ascii="Simplified Arabic" w:hAnsi="Simplified Arabic" w:cs="Khalid Art bold"/>
          <w:color w:val="050F04"/>
          <w:sz w:val="24"/>
          <w:szCs w:val="24"/>
          <w:shd w:val="clear" w:color="auto" w:fill="FFFFFF"/>
          <w:rtl/>
        </w:rPr>
      </w:pPr>
      <w:r w:rsidRPr="00FF3F04">
        <w:rPr>
          <w:rFonts w:ascii="Simplified Arabic" w:hAnsi="Simplified Arabic" w:cs="Khalid Art bold" w:hint="cs"/>
          <w:color w:val="050F04"/>
          <w:sz w:val="24"/>
          <w:szCs w:val="24"/>
          <w:shd w:val="clear" w:color="auto" w:fill="FFFFFF"/>
          <w:rtl/>
        </w:rPr>
        <w:lastRenderedPageBreak/>
        <w:t xml:space="preserve">يكون </w:t>
      </w:r>
      <w:r w:rsidRPr="00FF3F04">
        <w:rPr>
          <w:rFonts w:ascii="Simplified Arabic" w:hAnsi="Simplified Arabic" w:cs="Khalid Art bold"/>
          <w:color w:val="050F04"/>
          <w:sz w:val="24"/>
          <w:szCs w:val="24"/>
          <w:shd w:val="clear" w:color="auto" w:fill="FFFFFF"/>
          <w:rtl/>
        </w:rPr>
        <w:t xml:space="preserve">الأطفال </w:t>
      </w:r>
      <w:r w:rsidRPr="00FF3F04">
        <w:rPr>
          <w:rFonts w:ascii="Simplified Arabic" w:hAnsi="Simplified Arabic" w:cs="Khalid Art bold" w:hint="cs"/>
          <w:color w:val="050F04"/>
          <w:sz w:val="24"/>
          <w:szCs w:val="24"/>
          <w:shd w:val="clear" w:color="auto" w:fill="FFFFFF"/>
          <w:rtl/>
        </w:rPr>
        <w:t>عرضة</w:t>
      </w:r>
      <w:r w:rsidRPr="00FF3F04">
        <w:rPr>
          <w:rFonts w:ascii="Simplified Arabic" w:hAnsi="Simplified Arabic" w:cs="Khalid Art bold"/>
          <w:color w:val="050F04"/>
          <w:sz w:val="24"/>
          <w:szCs w:val="24"/>
          <w:shd w:val="clear" w:color="auto" w:fill="FFFFFF"/>
          <w:rtl/>
        </w:rPr>
        <w:t xml:space="preserve"> للغرباء </w:t>
      </w:r>
      <w:r w:rsidRPr="00FF3F04">
        <w:rPr>
          <w:rFonts w:ascii="Simplified Arabic" w:hAnsi="Simplified Arabic" w:cs="Khalid Art bold" w:hint="cs"/>
          <w:color w:val="050F04"/>
          <w:sz w:val="24"/>
          <w:szCs w:val="24"/>
          <w:shd w:val="clear" w:color="auto" w:fill="FFFFFF"/>
          <w:rtl/>
        </w:rPr>
        <w:t>عند</w:t>
      </w:r>
      <w:r w:rsidRPr="00FF3F04">
        <w:rPr>
          <w:rFonts w:ascii="Simplified Arabic" w:hAnsi="Simplified Arabic" w:cs="Khalid Art bold"/>
          <w:color w:val="050F04"/>
          <w:sz w:val="24"/>
          <w:szCs w:val="24"/>
          <w:shd w:val="clear" w:color="auto" w:fill="FFFFFF"/>
          <w:rtl/>
        </w:rPr>
        <w:t xml:space="preserve"> إهمال أسر</w:t>
      </w:r>
      <w:r w:rsidRPr="00FF3F04">
        <w:rPr>
          <w:rFonts w:ascii="Simplified Arabic" w:hAnsi="Simplified Arabic" w:cs="Khalid Art bold" w:hint="cs"/>
          <w:color w:val="050F04"/>
          <w:sz w:val="24"/>
          <w:szCs w:val="24"/>
          <w:shd w:val="clear" w:color="auto" w:fill="FFFFFF"/>
          <w:rtl/>
        </w:rPr>
        <w:t>هملهم</w:t>
      </w:r>
      <w:r w:rsidRPr="00FF3F04">
        <w:rPr>
          <w:rFonts w:ascii="Simplified Arabic" w:hAnsi="Simplified Arabic" w:cs="Khalid Art bold"/>
          <w:color w:val="050F04"/>
          <w:sz w:val="24"/>
          <w:szCs w:val="24"/>
          <w:shd w:val="clear" w:color="auto" w:fill="FFFFFF"/>
          <w:rtl/>
        </w:rPr>
        <w:t xml:space="preserve">, وعدم رعايتهم ومراقبتهم, </w:t>
      </w:r>
      <w:r w:rsidRPr="00FF3F04">
        <w:rPr>
          <w:rFonts w:ascii="Simplified Arabic" w:hAnsi="Simplified Arabic" w:cs="Khalid Art bold" w:hint="cs"/>
          <w:color w:val="050F04"/>
          <w:sz w:val="24"/>
          <w:szCs w:val="24"/>
          <w:shd w:val="clear" w:color="auto" w:fill="FFFFFF"/>
          <w:rtl/>
        </w:rPr>
        <w:t>وعلى الرغم من وجود</w:t>
      </w:r>
      <w:r w:rsidRPr="00FF3F04">
        <w:rPr>
          <w:rFonts w:ascii="Simplified Arabic" w:hAnsi="Simplified Arabic" w:cs="Khalid Art bold"/>
          <w:color w:val="050F04"/>
          <w:sz w:val="24"/>
          <w:szCs w:val="24"/>
          <w:shd w:val="clear" w:color="auto" w:fill="FFFFFF"/>
          <w:rtl/>
        </w:rPr>
        <w:t xml:space="preserve"> شح في الدراسات التي تناولت موضوع الدراسة </w:t>
      </w:r>
      <w:r w:rsidRPr="00FF3F04">
        <w:rPr>
          <w:rFonts w:ascii="Simplified Arabic" w:hAnsi="Simplified Arabic" w:cs="Khalid Art bold" w:hint="cs"/>
          <w:color w:val="050F04"/>
          <w:sz w:val="24"/>
          <w:szCs w:val="24"/>
          <w:shd w:val="clear" w:color="auto" w:fill="FFFFFF"/>
          <w:rtl/>
        </w:rPr>
        <w:t xml:space="preserve">تناولًا </w:t>
      </w:r>
      <w:r w:rsidRPr="00FF3F04">
        <w:rPr>
          <w:rFonts w:ascii="Simplified Arabic" w:hAnsi="Simplified Arabic" w:cs="Khalid Art bold"/>
          <w:color w:val="050F04"/>
          <w:sz w:val="24"/>
          <w:szCs w:val="24"/>
          <w:shd w:val="clear" w:color="auto" w:fill="FFFFFF"/>
          <w:rtl/>
        </w:rPr>
        <w:t>مباشر</w:t>
      </w:r>
      <w:r w:rsidRPr="00FF3F04">
        <w:rPr>
          <w:rFonts w:ascii="Simplified Arabic" w:hAnsi="Simplified Arabic" w:cs="Khalid Art bold" w:hint="cs"/>
          <w:color w:val="050F04"/>
          <w:sz w:val="24"/>
          <w:szCs w:val="24"/>
          <w:shd w:val="clear" w:color="auto" w:fill="FFFFFF"/>
          <w:rtl/>
        </w:rPr>
        <w:t>ًّافسنعرض</w:t>
      </w:r>
      <w:r w:rsidRPr="00FF3F04">
        <w:rPr>
          <w:rFonts w:ascii="Simplified Arabic" w:hAnsi="Simplified Arabic" w:cs="Khalid Art bold"/>
          <w:color w:val="050F04"/>
          <w:sz w:val="24"/>
          <w:szCs w:val="24"/>
          <w:shd w:val="clear" w:color="auto" w:fill="FFFFFF"/>
          <w:rtl/>
        </w:rPr>
        <w:t xml:space="preserve"> بعض الدراسات </w:t>
      </w:r>
      <w:r w:rsidRPr="00FF3F04">
        <w:rPr>
          <w:rFonts w:ascii="Simplified Arabic" w:hAnsi="Simplified Arabic" w:cs="Khalid Art bold" w:hint="cs"/>
          <w:color w:val="050F04"/>
          <w:sz w:val="24"/>
          <w:szCs w:val="24"/>
          <w:shd w:val="clear" w:color="auto" w:fill="FFFFFF"/>
          <w:rtl/>
        </w:rPr>
        <w:t>المتعلقة</w:t>
      </w:r>
      <w:r w:rsidRPr="00FF3F04">
        <w:rPr>
          <w:rFonts w:ascii="Simplified Arabic" w:hAnsi="Simplified Arabic" w:cs="Khalid Art bold"/>
          <w:color w:val="050F04"/>
          <w:sz w:val="24"/>
          <w:szCs w:val="24"/>
          <w:shd w:val="clear" w:color="auto" w:fill="FFFFFF"/>
          <w:rtl/>
        </w:rPr>
        <w:t xml:space="preserve"> بالإهمال</w:t>
      </w:r>
      <w:r w:rsidRPr="00FF3F04">
        <w:rPr>
          <w:rFonts w:ascii="Simplified Arabic" w:hAnsi="Simplified Arabic" w:cs="Khalid Art bold" w:hint="cs"/>
          <w:color w:val="050F04"/>
          <w:sz w:val="24"/>
          <w:szCs w:val="24"/>
          <w:shd w:val="clear" w:color="auto" w:fill="FFFFFF"/>
          <w:rtl/>
        </w:rPr>
        <w:t xml:space="preserve"> على النحو الآتي:</w:t>
      </w:r>
    </w:p>
    <w:p w:rsidR="002E0062" w:rsidRPr="00FF3F04" w:rsidRDefault="002E0062" w:rsidP="00FC3874">
      <w:pPr>
        <w:spacing w:before="120" w:after="0" w:line="240" w:lineRule="auto"/>
        <w:jc w:val="both"/>
        <w:rPr>
          <w:rFonts w:ascii="Simplified Arabic" w:hAnsi="Simplified Arabic" w:cs="Khalid Art bold"/>
          <w:sz w:val="24"/>
          <w:szCs w:val="24"/>
          <w:rtl/>
          <w:lang w:bidi="ar-EG"/>
        </w:rPr>
      </w:pPr>
      <w:r w:rsidRPr="00FF3F04">
        <w:rPr>
          <w:rFonts w:ascii="Simplified Arabic" w:hAnsi="Simplified Arabic" w:cs="Khalid Art bold" w:hint="cs"/>
          <w:color w:val="050F04"/>
          <w:sz w:val="24"/>
          <w:szCs w:val="24"/>
          <w:shd w:val="clear" w:color="auto" w:fill="FFFFFF"/>
          <w:rtl/>
        </w:rPr>
        <w:t>1-</w:t>
      </w:r>
      <w:r w:rsidRPr="00FF3F04">
        <w:rPr>
          <w:rFonts w:ascii="Simplified Arabic" w:hAnsi="Simplified Arabic" w:cs="Khalid Art bold"/>
          <w:color w:val="050F04"/>
          <w:sz w:val="24"/>
          <w:szCs w:val="24"/>
          <w:shd w:val="clear" w:color="auto" w:fill="FFFFFF"/>
          <w:rtl/>
        </w:rPr>
        <w:t xml:space="preserve"> دراسة </w:t>
      </w:r>
      <w:r w:rsidRPr="00FF3F04">
        <w:rPr>
          <w:rFonts w:ascii="Simplified Arabic" w:hAnsi="Simplified Arabic" w:cs="Khalid Art bold"/>
          <w:sz w:val="24"/>
          <w:szCs w:val="24"/>
          <w:rtl/>
          <w:lang w:bidi="ar-EG"/>
        </w:rPr>
        <w:t>(الخميس</w:t>
      </w:r>
      <w:r w:rsidRPr="00FF3F04">
        <w:rPr>
          <w:rFonts w:ascii="Simplified Arabic" w:hAnsi="Simplified Arabic" w:cs="Khalid Art bold" w:hint="cs"/>
          <w:sz w:val="24"/>
          <w:szCs w:val="24"/>
          <w:rtl/>
          <w:lang w:bidi="ar-EG"/>
        </w:rPr>
        <w:t>ي</w:t>
      </w:r>
      <w:r w:rsidRPr="00FF3F04">
        <w:rPr>
          <w:rFonts w:ascii="Simplified Arabic" w:hAnsi="Simplified Arabic" w:cs="Khalid Art bold"/>
          <w:sz w:val="24"/>
          <w:szCs w:val="24"/>
          <w:rtl/>
          <w:lang w:bidi="ar-EG"/>
        </w:rPr>
        <w:t xml:space="preserve">, </w:t>
      </w:r>
      <w:r w:rsidRPr="00FF3F04">
        <w:rPr>
          <w:rFonts w:ascii="Simplified Arabic" w:hAnsi="Simplified Arabic" w:cs="Khalid Art bold" w:hint="cs"/>
          <w:sz w:val="24"/>
          <w:szCs w:val="24"/>
          <w:rtl/>
          <w:lang w:bidi="ar-EG"/>
        </w:rPr>
        <w:t>2011م</w:t>
      </w:r>
      <w:r w:rsidRPr="00FF3F04">
        <w:rPr>
          <w:rFonts w:ascii="Simplified Arabic" w:hAnsi="Simplified Arabic" w:cs="Khalid Art bold"/>
          <w:sz w:val="24"/>
          <w:szCs w:val="24"/>
          <w:rtl/>
          <w:lang w:bidi="ar-EG"/>
        </w:rPr>
        <w:t xml:space="preserve">) بعنوان: </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الضغوط الأسرية كما يدركها آباء وأمهات الأطفال والمراهقين</w:t>
      </w:r>
      <w:r w:rsidRPr="00FF3F04">
        <w:rPr>
          <w:rFonts w:ascii="Simplified Arabic" w:hAnsi="Simplified Arabic" w:cs="Khalid Art bold" w:hint="cs"/>
          <w:sz w:val="24"/>
          <w:szCs w:val="24"/>
          <w:rtl/>
          <w:lang w:bidi="ar-EG"/>
        </w:rPr>
        <w:t>"وهدفت</w:t>
      </w:r>
      <w:r w:rsidRPr="00FF3F04">
        <w:rPr>
          <w:rFonts w:ascii="Simplified Arabic" w:hAnsi="Simplified Arabic" w:cs="Khalid Art bold"/>
          <w:sz w:val="24"/>
          <w:szCs w:val="24"/>
          <w:rtl/>
          <w:lang w:bidi="ar-EG"/>
        </w:rPr>
        <w:t xml:space="preserve"> إلى الكشف عن </w:t>
      </w:r>
      <w:r w:rsidRPr="00FF3F04">
        <w:rPr>
          <w:rFonts w:ascii="Simplified Arabic" w:hAnsi="Simplified Arabic" w:cs="Khalid Art bold" w:hint="cs"/>
          <w:sz w:val="24"/>
          <w:szCs w:val="24"/>
          <w:rtl/>
          <w:lang w:bidi="ar-EG"/>
        </w:rPr>
        <w:t>أ</w:t>
      </w:r>
      <w:r w:rsidRPr="00FF3F04">
        <w:rPr>
          <w:rFonts w:ascii="Simplified Arabic" w:hAnsi="Simplified Arabic" w:cs="Khalid Art bold"/>
          <w:sz w:val="24"/>
          <w:szCs w:val="24"/>
          <w:rtl/>
          <w:lang w:bidi="ar-EG"/>
        </w:rPr>
        <w:t xml:space="preserve">شكال الضغوط التي تتعرض لها أسر الأطفال, وكذلك الفروق بين هذه الضغوط </w:t>
      </w:r>
      <w:r w:rsidRPr="00FF3F04">
        <w:rPr>
          <w:rFonts w:ascii="Simplified Arabic" w:hAnsi="Simplified Arabic" w:cs="Khalid Art bold" w:hint="cs"/>
          <w:sz w:val="24"/>
          <w:szCs w:val="24"/>
          <w:rtl/>
          <w:lang w:bidi="ar-EG"/>
        </w:rPr>
        <w:t>و</w:t>
      </w:r>
      <w:r w:rsidRPr="00FF3F04">
        <w:rPr>
          <w:rFonts w:ascii="Simplified Arabic" w:hAnsi="Simplified Arabic" w:cs="Khalid Art bold"/>
          <w:sz w:val="24"/>
          <w:szCs w:val="24"/>
          <w:rtl/>
          <w:lang w:bidi="ar-EG"/>
        </w:rPr>
        <w:t>بين أسر الأطفال المراهقيين, وأظهرت نتائج</w:t>
      </w:r>
      <w:r w:rsidRPr="00FF3F04">
        <w:rPr>
          <w:rFonts w:ascii="Simplified Arabic" w:hAnsi="Simplified Arabic" w:cs="Khalid Art bold" w:hint="cs"/>
          <w:sz w:val="24"/>
          <w:szCs w:val="24"/>
          <w:rtl/>
          <w:lang w:bidi="ar-EG"/>
        </w:rPr>
        <w:t xml:space="preserve">ها </w:t>
      </w:r>
      <w:r w:rsidRPr="00FF3F04">
        <w:rPr>
          <w:rFonts w:ascii="Simplified Arabic" w:hAnsi="Simplified Arabic" w:cs="Khalid Art bold"/>
          <w:sz w:val="24"/>
          <w:szCs w:val="24"/>
          <w:rtl/>
          <w:lang w:bidi="ar-EG"/>
        </w:rPr>
        <w:t xml:space="preserve">أن كل الضغوط المتعلقة بنقص المعلومات والضغوط الناتجة عن خصائص الابن </w:t>
      </w:r>
      <w:r w:rsidRPr="00FF3F04">
        <w:rPr>
          <w:rFonts w:ascii="Simplified Arabic" w:hAnsi="Simplified Arabic" w:cs="Khalid Art bold" w:hint="cs"/>
          <w:sz w:val="24"/>
          <w:szCs w:val="24"/>
          <w:rtl/>
          <w:lang w:bidi="ar-EG"/>
        </w:rPr>
        <w:t>تعدّان</w:t>
      </w:r>
      <w:r w:rsidRPr="00FF3F04">
        <w:rPr>
          <w:rFonts w:ascii="Simplified Arabic" w:hAnsi="Simplified Arabic" w:cs="Khalid Art bold"/>
          <w:sz w:val="24"/>
          <w:szCs w:val="24"/>
          <w:rtl/>
          <w:lang w:bidi="ar-EG"/>
        </w:rPr>
        <w:t xml:space="preserve"> أكثر الضغوط التي تعانى منها أسر الأطفال المراهقيين,  </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sz w:val="24"/>
          <w:szCs w:val="24"/>
          <w:rtl/>
          <w:lang w:bidi="ar-EG"/>
        </w:rPr>
      </w:pPr>
      <w:r w:rsidRPr="00FF3F04">
        <w:rPr>
          <w:rFonts w:ascii="Simplified Arabic" w:hAnsi="Simplified Arabic" w:cs="Khalid Art bold" w:hint="cs"/>
          <w:sz w:val="24"/>
          <w:szCs w:val="24"/>
          <w:rtl/>
          <w:lang w:bidi="ar-EG"/>
        </w:rPr>
        <w:t>2-</w:t>
      </w:r>
      <w:r w:rsidRPr="00FF3F04">
        <w:rPr>
          <w:rFonts w:ascii="Simplified Arabic" w:hAnsi="Simplified Arabic" w:cs="Khalid Art bold"/>
          <w:sz w:val="24"/>
          <w:szCs w:val="24"/>
          <w:rtl/>
          <w:lang w:bidi="ar-EG"/>
        </w:rPr>
        <w:t xml:space="preserve"> دراسة ( محمود ،</w:t>
      </w:r>
      <w:r w:rsidRPr="00FF3F04">
        <w:rPr>
          <w:rFonts w:ascii="Simplified Arabic" w:hAnsi="Simplified Arabic" w:cs="Khalid Art bold" w:hint="cs"/>
          <w:sz w:val="24"/>
          <w:szCs w:val="24"/>
          <w:rtl/>
          <w:lang w:bidi="ar-EG"/>
        </w:rPr>
        <w:t xml:space="preserve"> 2008م</w:t>
      </w:r>
      <w:r w:rsidRPr="00FF3F04">
        <w:rPr>
          <w:rFonts w:ascii="Simplified Arabic" w:hAnsi="Simplified Arabic" w:cs="Khalid Art bold"/>
          <w:sz w:val="24"/>
          <w:szCs w:val="24"/>
          <w:rtl/>
          <w:lang w:bidi="ar-EG"/>
        </w:rPr>
        <w:t>)بعنوان</w:t>
      </w:r>
      <w:r w:rsidRPr="00FF3F04">
        <w:rPr>
          <w:rFonts w:ascii="Simplified Arabic" w:hAnsi="Simplified Arabic" w:cs="Khalid Art bold" w:hint="cs"/>
          <w:sz w:val="24"/>
          <w:szCs w:val="24"/>
          <w:rtl/>
          <w:lang w:bidi="ar-EG"/>
        </w:rPr>
        <w:t>: "</w:t>
      </w:r>
      <w:r w:rsidRPr="00FF3F04">
        <w:rPr>
          <w:rFonts w:ascii="Simplified Arabic" w:hAnsi="Simplified Arabic" w:cs="Khalid Art bold"/>
          <w:sz w:val="24"/>
          <w:szCs w:val="24"/>
          <w:rtl/>
          <w:lang w:bidi="ar-EG"/>
        </w:rPr>
        <w:t>تقييم فعالية خدمات الرعاية الاجتماعية لدمج الأطفال فى مدارس التعليم العام من منظور الممارسة العامة ف</w:t>
      </w:r>
      <w:r w:rsidRPr="00FF3F04">
        <w:rPr>
          <w:rFonts w:ascii="Simplified Arabic" w:hAnsi="Simplified Arabic" w:cs="Khalid Art bold" w:hint="cs"/>
          <w:sz w:val="24"/>
          <w:szCs w:val="24"/>
          <w:rtl/>
          <w:lang w:bidi="ar-EG"/>
        </w:rPr>
        <w:t>ي</w:t>
      </w:r>
      <w:r w:rsidRPr="00FF3F04">
        <w:rPr>
          <w:rFonts w:ascii="Simplified Arabic" w:hAnsi="Simplified Arabic" w:cs="Khalid Art bold"/>
          <w:sz w:val="24"/>
          <w:szCs w:val="24"/>
          <w:rtl/>
          <w:lang w:bidi="ar-EG"/>
        </w:rPr>
        <w:t xml:space="preserve"> الخدمة الاجتماعية</w:t>
      </w:r>
      <w:r w:rsidRPr="00FF3F04">
        <w:rPr>
          <w:rFonts w:ascii="Simplified Arabic" w:hAnsi="Simplified Arabic" w:cs="Khalid Art bold" w:hint="cs"/>
          <w:sz w:val="24"/>
          <w:szCs w:val="24"/>
          <w:rtl/>
          <w:lang w:bidi="ar-EG"/>
        </w:rPr>
        <w:t xml:space="preserve">" وهفت إلى تقويم فاعلية خدمات الرعاية الاجتماعية الخاصة بدمج الأطفال في مدارس التلعيم العام,مع بيان وجهة نظر الممارسة العامة في الخدمة الاجتماعية وكشفت </w:t>
      </w:r>
      <w:r w:rsidRPr="00FF3F04">
        <w:rPr>
          <w:rFonts w:ascii="Simplified Arabic" w:hAnsi="Simplified Arabic" w:cs="Khalid Art bold"/>
          <w:sz w:val="24"/>
          <w:szCs w:val="24"/>
          <w:rtl/>
          <w:lang w:bidi="ar-EG"/>
        </w:rPr>
        <w:t>نتائج</w:t>
      </w:r>
      <w:r w:rsidRPr="00FF3F04">
        <w:rPr>
          <w:rFonts w:ascii="Simplified Arabic" w:hAnsi="Simplified Arabic" w:cs="Khalid Art bold" w:hint="cs"/>
          <w:sz w:val="24"/>
          <w:szCs w:val="24"/>
          <w:rtl/>
          <w:lang w:bidi="ar-EG"/>
        </w:rPr>
        <w:t xml:space="preserve">ها عن </w:t>
      </w:r>
      <w:r w:rsidRPr="00FF3F04">
        <w:rPr>
          <w:rFonts w:ascii="Simplified Arabic" w:hAnsi="Simplified Arabic" w:cs="Khalid Art bold"/>
          <w:sz w:val="24"/>
          <w:szCs w:val="24"/>
          <w:rtl/>
          <w:lang w:bidi="ar-EG"/>
        </w:rPr>
        <w:t>وجود معوقات تحول دون تحقيق حماية الأطفال من الغرباء</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 xml:space="preserve"> وتمثلت </w:t>
      </w:r>
      <w:r w:rsidRPr="00FF3F04">
        <w:rPr>
          <w:rFonts w:ascii="Simplified Arabic" w:hAnsi="Simplified Arabic" w:cs="Khalid Art bold" w:hint="cs"/>
          <w:sz w:val="24"/>
          <w:szCs w:val="24"/>
          <w:rtl/>
          <w:lang w:bidi="ar-EG"/>
        </w:rPr>
        <w:t>إ</w:t>
      </w:r>
      <w:r w:rsidRPr="00FF3F04">
        <w:rPr>
          <w:rFonts w:ascii="Simplified Arabic" w:hAnsi="Simplified Arabic" w:cs="Khalid Art bold"/>
          <w:sz w:val="24"/>
          <w:szCs w:val="24"/>
          <w:rtl/>
          <w:lang w:bidi="ar-EG"/>
        </w:rPr>
        <w:t xml:space="preserve">حدى هذه المعوقات في عجز الأسرة </w:t>
      </w:r>
      <w:r w:rsidRPr="00FF3F04">
        <w:rPr>
          <w:rFonts w:ascii="Simplified Arabic" w:hAnsi="Simplified Arabic" w:cs="Khalid Art bold" w:hint="cs"/>
          <w:sz w:val="24"/>
          <w:szCs w:val="24"/>
          <w:rtl/>
          <w:lang w:bidi="ar-EG"/>
        </w:rPr>
        <w:t>ب</w:t>
      </w:r>
      <w:r w:rsidRPr="00FF3F04">
        <w:rPr>
          <w:rFonts w:ascii="Simplified Arabic" w:hAnsi="Simplified Arabic" w:cs="Khalid Art bold"/>
          <w:sz w:val="24"/>
          <w:szCs w:val="24"/>
          <w:rtl/>
          <w:lang w:bidi="ar-EG"/>
        </w:rPr>
        <w:t xml:space="preserve">التعامل مع </w:t>
      </w:r>
      <w:r w:rsidRPr="00FF3F04">
        <w:rPr>
          <w:rFonts w:ascii="Simplified Arabic" w:hAnsi="Simplified Arabic" w:cs="Khalid Art bold" w:hint="cs"/>
          <w:sz w:val="24"/>
          <w:szCs w:val="24"/>
          <w:rtl/>
          <w:lang w:bidi="ar-EG"/>
        </w:rPr>
        <w:t>أ</w:t>
      </w:r>
      <w:r w:rsidRPr="00FF3F04">
        <w:rPr>
          <w:rFonts w:ascii="Simplified Arabic" w:hAnsi="Simplified Arabic" w:cs="Khalid Art bold"/>
          <w:sz w:val="24"/>
          <w:szCs w:val="24"/>
          <w:rtl/>
          <w:lang w:bidi="ar-EG"/>
        </w:rPr>
        <w:t xml:space="preserve">طفالها، والحاجة </w:t>
      </w:r>
      <w:r w:rsidRPr="00FF3F04">
        <w:rPr>
          <w:rFonts w:ascii="Simplified Arabic" w:hAnsi="Simplified Arabic" w:cs="Khalid Art bold" w:hint="cs"/>
          <w:sz w:val="24"/>
          <w:szCs w:val="24"/>
          <w:rtl/>
          <w:lang w:bidi="ar-EG"/>
        </w:rPr>
        <w:t>إلى إ</w:t>
      </w:r>
      <w:r w:rsidRPr="00FF3F04">
        <w:rPr>
          <w:rFonts w:ascii="Simplified Arabic" w:hAnsi="Simplified Arabic" w:cs="Khalid Art bold"/>
          <w:sz w:val="24"/>
          <w:szCs w:val="24"/>
          <w:rtl/>
          <w:lang w:bidi="ar-EG"/>
        </w:rPr>
        <w:t xml:space="preserve">كساب الأسرة بعض مهارات التعامل مع الأطفال, </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sz w:val="24"/>
          <w:szCs w:val="24"/>
          <w:rtl/>
          <w:lang w:bidi="ar-EG"/>
        </w:rPr>
      </w:pPr>
      <w:r w:rsidRPr="00FF3F04">
        <w:rPr>
          <w:rFonts w:ascii="Simplified Arabic" w:hAnsi="Simplified Arabic" w:cs="Khalid Art bold" w:hint="cs"/>
          <w:sz w:val="24"/>
          <w:szCs w:val="24"/>
          <w:rtl/>
          <w:lang w:bidi="ar-EG"/>
        </w:rPr>
        <w:t>3-</w:t>
      </w:r>
      <w:r w:rsidRPr="00FF3F04">
        <w:rPr>
          <w:rFonts w:ascii="Simplified Arabic" w:hAnsi="Simplified Arabic" w:cs="Khalid Art bold"/>
          <w:color w:val="000000"/>
          <w:sz w:val="24"/>
          <w:szCs w:val="24"/>
          <w:rtl/>
          <w:lang w:bidi="ar-EG"/>
        </w:rPr>
        <w:t xml:space="preserve"> دراسة </w:t>
      </w:r>
      <w:r w:rsidRPr="00FF3F04">
        <w:rPr>
          <w:rFonts w:ascii="Simplified Arabic" w:hAnsi="Simplified Arabic" w:cs="Khalid Art bold" w:hint="cs"/>
          <w:color w:val="000000"/>
          <w:sz w:val="24"/>
          <w:szCs w:val="24"/>
          <w:rtl/>
          <w:lang w:bidi="ar-EG"/>
        </w:rPr>
        <w:t>(</w:t>
      </w:r>
      <w:r w:rsidRPr="00FF3F04">
        <w:rPr>
          <w:rFonts w:ascii="Simplified Arabic" w:hAnsi="Simplified Arabic" w:cs="Khalid Art bold"/>
          <w:color w:val="000000"/>
          <w:sz w:val="24"/>
          <w:szCs w:val="24"/>
          <w:lang w:bidi="ar-EG"/>
        </w:rPr>
        <w:t>Cousins, Wendy; Milner, Sharon</w:t>
      </w:r>
      <w:r w:rsidRPr="00FF3F04">
        <w:rPr>
          <w:rFonts w:ascii="Simplified Arabic" w:hAnsi="Simplified Arabic" w:cs="Khalid Art bold" w:hint="cs"/>
          <w:color w:val="000000"/>
          <w:sz w:val="24"/>
          <w:szCs w:val="24"/>
          <w:rtl/>
        </w:rPr>
        <w:t>)</w:t>
      </w:r>
      <w:r w:rsidRPr="00FF3F04">
        <w:rPr>
          <w:rFonts w:ascii="Simplified Arabic" w:hAnsi="Simplified Arabic" w:cs="Khalid Art bold"/>
          <w:color w:val="000000"/>
          <w:sz w:val="24"/>
          <w:szCs w:val="24"/>
          <w:rtl/>
          <w:lang w:bidi="ar-EG"/>
        </w:rPr>
        <w:t xml:space="preserve">، </w:t>
      </w:r>
      <w:r w:rsidRPr="00FF3F04">
        <w:rPr>
          <w:rFonts w:ascii="Simplified Arabic" w:hAnsi="Simplified Arabic" w:cs="Khalid Art bold" w:hint="cs"/>
          <w:color w:val="000000"/>
          <w:sz w:val="24"/>
          <w:szCs w:val="24"/>
          <w:rtl/>
          <w:lang w:bidi="ar-EG"/>
        </w:rPr>
        <w:t>و</w:t>
      </w:r>
      <w:r w:rsidRPr="00FF3F04">
        <w:rPr>
          <w:rFonts w:ascii="Simplified Arabic" w:hAnsi="Simplified Arabic" w:cs="Khalid Art bold"/>
          <w:color w:val="000000"/>
          <w:sz w:val="24"/>
          <w:szCs w:val="24"/>
          <w:rtl/>
          <w:lang w:bidi="ar-EG"/>
        </w:rPr>
        <w:t xml:space="preserve">التي اجريت في  </w:t>
      </w:r>
      <w:r w:rsidRPr="00FF3F04">
        <w:rPr>
          <w:rFonts w:ascii="Simplified Arabic" w:hAnsi="Simplified Arabic" w:cs="Khalid Art bold"/>
          <w:color w:val="000000"/>
          <w:sz w:val="24"/>
          <w:szCs w:val="24"/>
          <w:rtl/>
        </w:rPr>
        <w:t>(</w:t>
      </w:r>
      <w:r w:rsidRPr="00FF3F04">
        <w:rPr>
          <w:rFonts w:ascii="Simplified Arabic" w:hAnsi="Simplified Arabic" w:cs="Khalid Art bold" w:hint="cs"/>
          <w:color w:val="000000"/>
          <w:sz w:val="24"/>
          <w:szCs w:val="24"/>
          <w:rtl/>
          <w:lang w:bidi="ar-EG"/>
        </w:rPr>
        <w:t>2007م</w:t>
      </w:r>
      <w:r w:rsidRPr="00FF3F04">
        <w:rPr>
          <w:rFonts w:ascii="Simplified Arabic" w:hAnsi="Simplified Arabic" w:cs="Khalid Art bold"/>
          <w:color w:val="000000"/>
          <w:sz w:val="24"/>
          <w:szCs w:val="24"/>
          <w:rtl/>
        </w:rPr>
        <w:t>) بعنوان "حقوق الطفل والتمثيل في أبحاث العمل الاجتماعي "</w:t>
      </w:r>
      <w:r w:rsidRPr="00FF3F04">
        <w:rPr>
          <w:rFonts w:ascii="Simplified Arabic" w:hAnsi="Simplified Arabic" w:cs="Khalid Art bold" w:hint="cs"/>
          <w:sz w:val="24"/>
          <w:szCs w:val="24"/>
          <w:rtl/>
          <w:lang w:bidi="ar-EG"/>
        </w:rPr>
        <w:t>, وهدفتإلى تسليط الضوء على حقوق الطفل, وتمثل ذلك في أبحاث العمل الاجتماعي,و</w:t>
      </w:r>
      <w:r w:rsidRPr="00FF3F04">
        <w:rPr>
          <w:rFonts w:ascii="Simplified Arabic" w:hAnsi="Simplified Arabic" w:cs="Khalid Art bold"/>
          <w:sz w:val="24"/>
          <w:szCs w:val="24"/>
          <w:rtl/>
          <w:lang w:bidi="ar-EG"/>
        </w:rPr>
        <w:t>أوصت</w:t>
      </w:r>
      <w:r w:rsidRPr="00FF3F04">
        <w:rPr>
          <w:rFonts w:ascii="Simplified Arabic" w:hAnsi="Simplified Arabic" w:cs="Khalid Art bold" w:hint="cs"/>
          <w:sz w:val="24"/>
          <w:szCs w:val="24"/>
          <w:rtl/>
          <w:lang w:bidi="ar-EG"/>
        </w:rPr>
        <w:t xml:space="preserve"> نتائجهاب</w:t>
      </w:r>
      <w:r w:rsidRPr="00FF3F04">
        <w:rPr>
          <w:rFonts w:ascii="Simplified Arabic" w:hAnsi="Simplified Arabic" w:cs="Khalid Art bold"/>
          <w:sz w:val="24"/>
          <w:szCs w:val="24"/>
          <w:rtl/>
          <w:lang w:bidi="ar-EG"/>
        </w:rPr>
        <w:t xml:space="preserve">السماح للأطفال </w:t>
      </w:r>
      <w:r w:rsidRPr="00FF3F04">
        <w:rPr>
          <w:rFonts w:ascii="Simplified Arabic" w:hAnsi="Simplified Arabic" w:cs="Khalid Art bold" w:hint="cs"/>
          <w:sz w:val="24"/>
          <w:szCs w:val="24"/>
          <w:rtl/>
          <w:lang w:bidi="ar-EG"/>
        </w:rPr>
        <w:t>ا</w:t>
      </w:r>
      <w:r w:rsidRPr="00FF3F04">
        <w:rPr>
          <w:rFonts w:ascii="Simplified Arabic" w:hAnsi="Simplified Arabic" w:cs="Khalid Art bold"/>
          <w:sz w:val="24"/>
          <w:szCs w:val="24"/>
          <w:rtl/>
          <w:lang w:bidi="ar-EG"/>
        </w:rPr>
        <w:t>لتعبير عن ارائهم</w:t>
      </w:r>
      <w:r w:rsidRPr="00FF3F04">
        <w:rPr>
          <w:rFonts w:ascii="Simplified Arabic" w:hAnsi="Simplified Arabic" w:cs="Khalid Art bold" w:hint="cs"/>
          <w:sz w:val="24"/>
          <w:szCs w:val="24"/>
          <w:rtl/>
          <w:lang w:bidi="ar-EG"/>
        </w:rPr>
        <w:t>,و</w:t>
      </w:r>
      <w:r w:rsidRPr="00FF3F04">
        <w:rPr>
          <w:rFonts w:ascii="Simplified Arabic" w:hAnsi="Simplified Arabic" w:cs="Khalid Art bold"/>
          <w:sz w:val="24"/>
          <w:szCs w:val="24"/>
          <w:rtl/>
          <w:lang w:bidi="ar-EG"/>
        </w:rPr>
        <w:t>خاصة المحرومين</w:t>
      </w:r>
      <w:r w:rsidRPr="00FF3F04">
        <w:rPr>
          <w:rFonts w:ascii="Simplified Arabic" w:hAnsi="Simplified Arabic" w:cs="Khalid Art bold" w:hint="cs"/>
          <w:sz w:val="24"/>
          <w:szCs w:val="24"/>
          <w:rtl/>
          <w:lang w:bidi="ar-EG"/>
        </w:rPr>
        <w:t xml:space="preserve"> منهم</w:t>
      </w:r>
      <w:r w:rsidRPr="00FF3F04">
        <w:rPr>
          <w:rFonts w:ascii="Simplified Arabic" w:hAnsi="Simplified Arabic" w:cs="Khalid Art bold"/>
          <w:sz w:val="24"/>
          <w:szCs w:val="24"/>
          <w:rtl/>
          <w:lang w:bidi="ar-EG"/>
        </w:rPr>
        <w:t xml:space="preserve"> والمستبعدين من تقديم خدمات الرعاية الاجتماعية</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 xml:space="preserve"> وأبرزت الدراة الدو</w:t>
      </w:r>
      <w:r w:rsidRPr="00FF3F04">
        <w:rPr>
          <w:rFonts w:ascii="Simplified Arabic" w:hAnsi="Simplified Arabic" w:cs="Khalid Art bold" w:hint="cs"/>
          <w:sz w:val="24"/>
          <w:szCs w:val="24"/>
          <w:rtl/>
          <w:lang w:bidi="ar-EG"/>
        </w:rPr>
        <w:t>ر</w:t>
      </w:r>
      <w:r w:rsidRPr="00FF3F04">
        <w:rPr>
          <w:rFonts w:ascii="Simplified Arabic" w:hAnsi="Simplified Arabic" w:cs="Khalid Art bold"/>
          <w:sz w:val="24"/>
          <w:szCs w:val="24"/>
          <w:rtl/>
          <w:lang w:bidi="ar-EG"/>
        </w:rPr>
        <w:t xml:space="preserve"> المهني الذي </w:t>
      </w:r>
      <w:r w:rsidRPr="00FF3F04">
        <w:rPr>
          <w:rFonts w:ascii="Simplified Arabic" w:hAnsi="Simplified Arabic" w:cs="Khalid Art bold" w:hint="cs"/>
          <w:sz w:val="24"/>
          <w:szCs w:val="24"/>
          <w:rtl/>
          <w:lang w:bidi="ar-EG"/>
        </w:rPr>
        <w:t>يؤدية الاختصاصي</w:t>
      </w:r>
      <w:r w:rsidRPr="00FF3F04">
        <w:rPr>
          <w:rFonts w:ascii="Simplified Arabic" w:hAnsi="Simplified Arabic" w:cs="Khalid Art bold"/>
          <w:sz w:val="24"/>
          <w:szCs w:val="24"/>
          <w:rtl/>
          <w:lang w:bidi="ar-EG"/>
        </w:rPr>
        <w:t xml:space="preserve"> الاجتماعي في إكساب الأطفال بعض المهارات مثل</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 xml:space="preserve"> المهارة في التعبير عن أرائهم، والمهارة في إقامة علاقات اجتماعية مع أقرانهم. </w:t>
      </w:r>
    </w:p>
    <w:p w:rsidR="002E0062" w:rsidRPr="00FF3F04" w:rsidRDefault="002E0062" w:rsidP="00FC3874">
      <w:pPr>
        <w:spacing w:before="120" w:after="0" w:line="240" w:lineRule="auto"/>
        <w:jc w:val="both"/>
        <w:rPr>
          <w:rFonts w:ascii="Simplified Arabic" w:hAnsi="Simplified Arabic" w:cs="Khalid Art bold"/>
          <w:b/>
          <w:bCs/>
          <w:sz w:val="24"/>
          <w:szCs w:val="24"/>
          <w:rtl/>
          <w:lang w:bidi="ar-EG"/>
        </w:rPr>
      </w:pPr>
      <w:r w:rsidRPr="00FF3F04">
        <w:rPr>
          <w:rFonts w:ascii="Simplified Arabic" w:hAnsi="Simplified Arabic" w:cs="Khalid Art bold" w:hint="cs"/>
          <w:sz w:val="24"/>
          <w:szCs w:val="24"/>
          <w:rtl/>
          <w:lang w:bidi="ar-EG"/>
        </w:rPr>
        <w:t>4-</w:t>
      </w:r>
      <w:bookmarkStart w:id="16" w:name="_Hlk504186250"/>
      <w:r w:rsidRPr="00FF3F04">
        <w:rPr>
          <w:rFonts w:ascii="Simplified Arabic" w:hAnsi="Simplified Arabic" w:cs="Khalid Art bold" w:hint="cs"/>
          <w:sz w:val="24"/>
          <w:szCs w:val="24"/>
          <w:rtl/>
          <w:lang w:bidi="ar-EG"/>
        </w:rPr>
        <w:t xml:space="preserve">دراسة </w:t>
      </w:r>
      <w:r w:rsidRPr="00FF3F04">
        <w:rPr>
          <w:rFonts w:ascii="Simplified Arabic" w:hAnsi="Simplified Arabic" w:cs="Khalid Art bold"/>
          <w:sz w:val="24"/>
          <w:szCs w:val="24"/>
          <w:rtl/>
          <w:lang w:bidi="ar-EG"/>
        </w:rPr>
        <w:t>(حجازى</w:t>
      </w:r>
      <w:r w:rsidRPr="00FF3F04">
        <w:rPr>
          <w:rFonts w:ascii="Simplified Arabic" w:hAnsi="Simplified Arabic" w:cs="Khalid Art bold" w:hint="cs"/>
          <w:sz w:val="24"/>
          <w:szCs w:val="24"/>
          <w:rtl/>
          <w:lang w:bidi="ar-EG"/>
        </w:rPr>
        <w:t xml:space="preserve">, </w:t>
      </w:r>
      <w:r w:rsidRPr="00FF3F04">
        <w:rPr>
          <w:rFonts w:ascii="Simplified Arabic" w:hAnsi="Simplified Arabic" w:cs="Khalid Art bold"/>
          <w:sz w:val="24"/>
          <w:szCs w:val="24"/>
          <w:rtl/>
          <w:lang w:bidi="ar-EG"/>
        </w:rPr>
        <w:t xml:space="preserve">2007م) </w:t>
      </w:r>
      <w:bookmarkEnd w:id="16"/>
      <w:r w:rsidRPr="00FF3F04">
        <w:rPr>
          <w:rFonts w:ascii="Simplified Arabic" w:hAnsi="Simplified Arabic" w:cs="Khalid Art bold"/>
          <w:sz w:val="24"/>
          <w:szCs w:val="24"/>
          <w:rtl/>
          <w:lang w:bidi="ar-EG"/>
        </w:rPr>
        <w:t xml:space="preserve">بعنوان: </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الرضاء عن الحياة وعلاقته بالأداء الاجتماعى لأسر الأطفال</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 xml:space="preserve">, </w:t>
      </w:r>
      <w:r w:rsidRPr="00FF3F04">
        <w:rPr>
          <w:rFonts w:ascii="Simplified Arabic" w:hAnsi="Simplified Arabic" w:cs="Khalid Art bold" w:hint="cs"/>
          <w:sz w:val="24"/>
          <w:szCs w:val="24"/>
          <w:rtl/>
          <w:lang w:bidi="ar-EG"/>
        </w:rPr>
        <w:t>وهدفها</w:t>
      </w:r>
      <w:r w:rsidRPr="00FF3F04">
        <w:rPr>
          <w:rFonts w:ascii="Simplified Arabic" w:hAnsi="Simplified Arabic" w:cs="Khalid Art bold"/>
          <w:sz w:val="24"/>
          <w:szCs w:val="24"/>
          <w:rtl/>
          <w:lang w:bidi="ar-EG"/>
        </w:rPr>
        <w:t xml:space="preserve"> الرئيس هو تحديد العلاقة بين الرضاء عن الحياة والأداء الاجتماعى لأسر الأطفال, حيث </w:t>
      </w:r>
      <w:r w:rsidRPr="00FF3F04">
        <w:rPr>
          <w:rFonts w:ascii="Simplified Arabic" w:hAnsi="Simplified Arabic" w:cs="Khalid Art bold" w:hint="cs"/>
          <w:sz w:val="24"/>
          <w:szCs w:val="24"/>
          <w:rtl/>
          <w:lang w:bidi="ar-EG"/>
        </w:rPr>
        <w:t>نتاائجها وجود</w:t>
      </w:r>
      <w:r w:rsidRPr="00FF3F04">
        <w:rPr>
          <w:rFonts w:ascii="Simplified Arabic" w:hAnsi="Simplified Arabic" w:cs="Khalid Art bold"/>
          <w:sz w:val="24"/>
          <w:szCs w:val="24"/>
          <w:rtl/>
          <w:lang w:bidi="ar-EG"/>
        </w:rPr>
        <w:t xml:space="preserve"> علاقة إيجابية ذات دلالة إحصائية بين الرضا عن الحياة و</w:t>
      </w:r>
      <w:r w:rsidRPr="00FF3F04">
        <w:rPr>
          <w:rFonts w:ascii="Simplified Arabic" w:hAnsi="Simplified Arabic" w:cs="Khalid Art bold" w:hint="cs"/>
          <w:sz w:val="24"/>
          <w:szCs w:val="24"/>
          <w:rtl/>
          <w:lang w:bidi="ar-EG"/>
        </w:rPr>
        <w:t xml:space="preserve">بين </w:t>
      </w:r>
      <w:r w:rsidRPr="00FF3F04">
        <w:rPr>
          <w:rFonts w:ascii="Simplified Arabic" w:hAnsi="Simplified Arabic" w:cs="Khalid Art bold"/>
          <w:sz w:val="24"/>
          <w:szCs w:val="24"/>
          <w:rtl/>
          <w:lang w:bidi="ar-EG"/>
        </w:rPr>
        <w:t xml:space="preserve">مساعدة الأسرة </w:t>
      </w:r>
      <w:r w:rsidRPr="00FF3F04">
        <w:rPr>
          <w:rFonts w:ascii="Simplified Arabic" w:hAnsi="Simplified Arabic" w:cs="Khalid Art bold" w:hint="cs"/>
          <w:sz w:val="24"/>
          <w:szCs w:val="24"/>
          <w:rtl/>
          <w:lang w:bidi="ar-EG"/>
        </w:rPr>
        <w:t>ا</w:t>
      </w:r>
      <w:r w:rsidRPr="00FF3F04">
        <w:rPr>
          <w:rFonts w:ascii="Simplified Arabic" w:hAnsi="Simplified Arabic" w:cs="Khalid Art bold"/>
          <w:sz w:val="24"/>
          <w:szCs w:val="24"/>
          <w:rtl/>
          <w:lang w:bidi="ar-EG"/>
        </w:rPr>
        <w:t>لطفل على التواصل</w:t>
      </w:r>
      <w:r w:rsidRPr="00FF3F04">
        <w:rPr>
          <w:rFonts w:ascii="Simplified Arabic" w:hAnsi="Simplified Arabic" w:cs="Khalid Art bold" w:hint="cs"/>
          <w:sz w:val="24"/>
          <w:szCs w:val="24"/>
          <w:rtl/>
          <w:lang w:bidi="ar-EG"/>
        </w:rPr>
        <w:t>ين</w:t>
      </w:r>
      <w:r w:rsidRPr="00FF3F04">
        <w:rPr>
          <w:rFonts w:ascii="Simplified Arabic" w:hAnsi="Simplified Arabic" w:cs="Khalid Art bold"/>
          <w:sz w:val="24"/>
          <w:szCs w:val="24"/>
          <w:rtl/>
          <w:lang w:bidi="ar-EG"/>
        </w:rPr>
        <w:t xml:space="preserve"> اللفظ</w:t>
      </w:r>
      <w:r w:rsidRPr="00FF3F04">
        <w:rPr>
          <w:rFonts w:ascii="Simplified Arabic" w:hAnsi="Simplified Arabic" w:cs="Khalid Art bold" w:hint="cs"/>
          <w:sz w:val="24"/>
          <w:szCs w:val="24"/>
          <w:rtl/>
          <w:lang w:bidi="ar-EG"/>
        </w:rPr>
        <w:t xml:space="preserve">ي </w:t>
      </w:r>
      <w:r w:rsidRPr="00FF3F04">
        <w:rPr>
          <w:rFonts w:ascii="Simplified Arabic" w:hAnsi="Simplified Arabic" w:cs="Khalid Art bold"/>
          <w:sz w:val="24"/>
          <w:szCs w:val="24"/>
          <w:rtl/>
          <w:lang w:bidi="ar-EG"/>
        </w:rPr>
        <w:t>والبصر</w:t>
      </w:r>
      <w:r w:rsidRPr="00FF3F04">
        <w:rPr>
          <w:rFonts w:ascii="Simplified Arabic" w:hAnsi="Simplified Arabic" w:cs="Khalid Art bold" w:hint="cs"/>
          <w:sz w:val="24"/>
          <w:szCs w:val="24"/>
          <w:rtl/>
          <w:lang w:bidi="ar-EG"/>
        </w:rPr>
        <w:t>ي</w:t>
      </w:r>
      <w:r w:rsidRPr="00FF3F04">
        <w:rPr>
          <w:rFonts w:ascii="Simplified Arabic" w:hAnsi="Simplified Arabic" w:cs="Khalid Art bold"/>
          <w:sz w:val="24"/>
          <w:szCs w:val="24"/>
          <w:rtl/>
          <w:lang w:bidi="ar-EG"/>
        </w:rPr>
        <w:t xml:space="preserve"> مع الآخرين.</w:t>
      </w:r>
    </w:p>
    <w:p w:rsidR="002E0062" w:rsidRPr="00FF3F04" w:rsidRDefault="002E0062" w:rsidP="00FC3874">
      <w:pPr>
        <w:spacing w:before="120" w:after="0" w:line="240" w:lineRule="auto"/>
        <w:jc w:val="both"/>
        <w:rPr>
          <w:rFonts w:ascii="Simplified Arabic" w:hAnsi="Simplified Arabic" w:cs="Khalid Art bold"/>
          <w:sz w:val="24"/>
          <w:szCs w:val="24"/>
          <w:rtl/>
          <w:lang w:bidi="ar-EG"/>
        </w:rPr>
      </w:pPr>
      <w:r w:rsidRPr="00FF3F04">
        <w:rPr>
          <w:rFonts w:ascii="Simplified Arabic" w:hAnsi="Simplified Arabic" w:cs="Khalid Art bold" w:hint="cs"/>
          <w:sz w:val="24"/>
          <w:szCs w:val="24"/>
          <w:rtl/>
          <w:lang w:bidi="ar-EG"/>
        </w:rPr>
        <w:lastRenderedPageBreak/>
        <w:t>5-دراسة</w:t>
      </w:r>
      <w:r w:rsidRPr="00FF3F04">
        <w:rPr>
          <w:rFonts w:ascii="Simplified Arabic" w:hAnsi="Simplified Arabic" w:cs="Khalid Art bold"/>
          <w:sz w:val="24"/>
          <w:szCs w:val="24"/>
          <w:rtl/>
          <w:lang w:bidi="ar-EG"/>
        </w:rPr>
        <w:t xml:space="preserve"> العنقري في عام (2004م)، </w:t>
      </w:r>
      <w:r w:rsidRPr="00FF3F04">
        <w:rPr>
          <w:rFonts w:ascii="Simplified Arabic" w:hAnsi="Simplified Arabic" w:cs="Khalid Art bold" w:hint="cs"/>
          <w:sz w:val="24"/>
          <w:szCs w:val="24"/>
          <w:rtl/>
          <w:lang w:bidi="ar-EG"/>
        </w:rPr>
        <w:t>و</w:t>
      </w:r>
      <w:r w:rsidRPr="00FF3F04">
        <w:rPr>
          <w:rFonts w:ascii="Simplified Arabic" w:hAnsi="Simplified Arabic" w:cs="Khalid Art bold"/>
          <w:sz w:val="24"/>
          <w:szCs w:val="24"/>
          <w:rtl/>
          <w:lang w:bidi="ar-EG"/>
        </w:rPr>
        <w:t xml:space="preserve">هدفت إلى التعرف على حجم مشكلة إيذاء الأطفال، ومعرفة الجهات المخولة للتعامل مع الأطفال الذين </w:t>
      </w:r>
      <w:r w:rsidRPr="00FF3F04">
        <w:rPr>
          <w:rFonts w:ascii="Simplified Arabic" w:hAnsi="Simplified Arabic" w:cs="Khalid Art bold" w:hint="cs"/>
          <w:sz w:val="24"/>
          <w:szCs w:val="24"/>
          <w:rtl/>
          <w:lang w:bidi="ar-EG"/>
        </w:rPr>
        <w:t>تعرضوا للإيذاء</w:t>
      </w:r>
      <w:r w:rsidRPr="00FF3F04">
        <w:rPr>
          <w:rFonts w:ascii="Simplified Arabic" w:hAnsi="Simplified Arabic" w:cs="Khalid Art bold"/>
          <w:sz w:val="24"/>
          <w:szCs w:val="24"/>
          <w:rtl/>
          <w:lang w:bidi="ar-EG"/>
        </w:rPr>
        <w:t xml:space="preserve">، </w:t>
      </w:r>
      <w:r w:rsidRPr="00FF3F04">
        <w:rPr>
          <w:rFonts w:ascii="Simplified Arabic" w:hAnsi="Simplified Arabic" w:cs="Khalid Art bold" w:hint="cs"/>
          <w:sz w:val="24"/>
          <w:szCs w:val="24"/>
          <w:rtl/>
          <w:lang w:bidi="ar-EG"/>
        </w:rPr>
        <w:t>وكذلك الكشف عن</w:t>
      </w:r>
      <w:r w:rsidRPr="00FF3F04">
        <w:rPr>
          <w:rFonts w:ascii="Simplified Arabic" w:hAnsi="Simplified Arabic" w:cs="Khalid Art bold"/>
          <w:sz w:val="24"/>
          <w:szCs w:val="24"/>
          <w:rtl/>
          <w:lang w:bidi="ar-EG"/>
        </w:rPr>
        <w:t xml:space="preserve"> أنواع الإيذاء الذي يتعرضون له. وطبقت الدراسة على (74) طفلاً من السعوديين الموجودين أو الذين سبق لهم إيداعهم بالدور الإيوائية. ومن أهم نتائج هذه الدراسة تركز الآثار النفسية التي خلفها الإيذاء على الأطفال حول الخوف والقلق المستمرين، ومشاعر الكراهية، وعدم احترام الآخرين، وميول </w:t>
      </w:r>
      <w:r w:rsidRPr="00FF3F04">
        <w:rPr>
          <w:rFonts w:ascii="Simplified Arabic" w:hAnsi="Simplified Arabic" w:cs="Khalid Art bold" w:hint="cs"/>
          <w:sz w:val="24"/>
          <w:szCs w:val="24"/>
          <w:rtl/>
          <w:lang w:bidi="ar-EG"/>
        </w:rPr>
        <w:t>إلى ا</w:t>
      </w:r>
      <w:r w:rsidRPr="00FF3F04">
        <w:rPr>
          <w:rFonts w:ascii="Simplified Arabic" w:hAnsi="Simplified Arabic" w:cs="Khalid Art bold"/>
          <w:sz w:val="24"/>
          <w:szCs w:val="24"/>
          <w:rtl/>
          <w:lang w:bidi="ar-EG"/>
        </w:rPr>
        <w:t>لمداعبات الجنسية، وعدم الشعور بالأمان والاستقرار النفسي والعاطفي، وتخلف عقلي، واضطراب انفعالي، والتبول غير الإرادي، وصعوبات في النطق، وعدم الرغبة في الحديث أو الكلام، واكتئاب متكرر، واضطراب في السلوك، وعدم الرغبة في العودة إلى المنزل. (الدامغ,2008</w:t>
      </w:r>
      <w:r w:rsidRPr="00FF3F04">
        <w:rPr>
          <w:rFonts w:ascii="Simplified Arabic" w:hAnsi="Simplified Arabic" w:cs="Khalid Art bold" w:hint="cs"/>
          <w:sz w:val="24"/>
          <w:szCs w:val="24"/>
          <w:rtl/>
          <w:lang w:bidi="ar-EG"/>
        </w:rPr>
        <w:t xml:space="preserve">م: </w:t>
      </w:r>
      <w:r w:rsidRPr="00FF3F04">
        <w:rPr>
          <w:rFonts w:ascii="Simplified Arabic" w:hAnsi="Simplified Arabic" w:cs="Khalid Art bold"/>
          <w:sz w:val="24"/>
          <w:szCs w:val="24"/>
          <w:rtl/>
          <w:lang w:bidi="ar-EG"/>
        </w:rPr>
        <w:t>71).</w:t>
      </w:r>
    </w:p>
    <w:p w:rsidR="002E0062" w:rsidRPr="00FF3F04" w:rsidRDefault="002E0062" w:rsidP="00FC3874">
      <w:pPr>
        <w:spacing w:before="120" w:after="0" w:line="240" w:lineRule="auto"/>
        <w:jc w:val="both"/>
        <w:rPr>
          <w:rFonts w:ascii="Simplified Arabic" w:hAnsi="Simplified Arabic" w:cs="Khalid Art bold"/>
          <w:sz w:val="24"/>
          <w:szCs w:val="24"/>
          <w:rtl/>
          <w:lang w:bidi="ar-EG"/>
        </w:rPr>
      </w:pPr>
      <w:r w:rsidRPr="00FF3F04">
        <w:rPr>
          <w:rFonts w:ascii="Simplified Arabic" w:hAnsi="Simplified Arabic" w:cs="Khalid Art bold" w:hint="cs"/>
          <w:sz w:val="24"/>
          <w:szCs w:val="24"/>
          <w:rtl/>
          <w:lang w:bidi="ar-EG"/>
        </w:rPr>
        <w:t>6-</w:t>
      </w:r>
      <w:r w:rsidRPr="00FF3F04">
        <w:rPr>
          <w:rFonts w:ascii="Simplified Arabic" w:hAnsi="Simplified Arabic" w:cs="Khalid Art bold"/>
          <w:sz w:val="24"/>
          <w:szCs w:val="24"/>
          <w:rtl/>
          <w:lang w:bidi="ar-EG"/>
        </w:rPr>
        <w:t xml:space="preserve"> دراسة إلياس في عام (2001</w:t>
      </w:r>
      <w:r w:rsidRPr="00FF3F04">
        <w:rPr>
          <w:rFonts w:ascii="Simplified Arabic" w:hAnsi="Simplified Arabic" w:cs="Khalid Art bold" w:hint="cs"/>
          <w:sz w:val="24"/>
          <w:szCs w:val="24"/>
          <w:rtl/>
          <w:lang w:bidi="ar-EG"/>
        </w:rPr>
        <w:t>م</w:t>
      </w:r>
      <w:r w:rsidRPr="00FF3F04">
        <w:rPr>
          <w:rFonts w:ascii="Simplified Arabic" w:hAnsi="Simplified Arabic" w:cs="Khalid Art bold"/>
          <w:sz w:val="24"/>
          <w:szCs w:val="24"/>
          <w:rtl/>
          <w:lang w:bidi="ar-EG"/>
        </w:rPr>
        <w:t>) بعنوان</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 xml:space="preserve"> "عوامل الخطورة المؤدية إلى الإساءة لدى فئة من الأطفال المساء إليهم في المملكة الأردنية الهاشمية"</w:t>
      </w:r>
      <w:r w:rsidRPr="00FF3F04">
        <w:rPr>
          <w:rFonts w:ascii="Simplified Arabic" w:hAnsi="Simplified Arabic" w:cs="Khalid Art bold" w:hint="cs"/>
          <w:sz w:val="24"/>
          <w:szCs w:val="24"/>
          <w:rtl/>
          <w:lang w:bidi="ar-EG"/>
        </w:rPr>
        <w:t>. وهدفت إلى التعرف على عوامل الخطورة المؤدية إلى الإساءة لدى هذه الفئة من الأطفال,</w:t>
      </w:r>
      <w:r w:rsidRPr="00FF3F04">
        <w:rPr>
          <w:rFonts w:ascii="Simplified Arabic" w:hAnsi="Simplified Arabic" w:cs="Khalid Art bold"/>
          <w:sz w:val="24"/>
          <w:szCs w:val="24"/>
          <w:rtl/>
          <w:lang w:bidi="ar-EG"/>
        </w:rPr>
        <w:t xml:space="preserve"> وخلصت الدراسة إلى أن غالبية الأطفال المعرضين </w:t>
      </w:r>
      <w:r w:rsidRPr="00FF3F04">
        <w:rPr>
          <w:rFonts w:ascii="Simplified Arabic" w:hAnsi="Simplified Arabic" w:cs="Khalid Art bold" w:hint="cs"/>
          <w:sz w:val="24"/>
          <w:szCs w:val="24"/>
          <w:rtl/>
          <w:lang w:bidi="ar-EG"/>
        </w:rPr>
        <w:t>ل</w:t>
      </w:r>
      <w:r w:rsidRPr="00FF3F04">
        <w:rPr>
          <w:rFonts w:ascii="Simplified Arabic" w:hAnsi="Simplified Arabic" w:cs="Khalid Art bold"/>
          <w:sz w:val="24"/>
          <w:szCs w:val="24"/>
          <w:rtl/>
          <w:lang w:bidi="ar-EG"/>
        </w:rPr>
        <w:t>لإيذاء من الإناث</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 xml:space="preserve"> وأن أكثر أنواع الإيذاء هو النفسي, ثم الإهمال, ثم الجسدي, ثم الإيذاء الجنسي, ويتعرضون له من الآباء, والأمهات ثم الأقارب, ثم الغرباء.</w:t>
      </w:r>
    </w:p>
    <w:p w:rsidR="002E0062" w:rsidRPr="00FF3F04" w:rsidRDefault="002E0062" w:rsidP="00FC3874">
      <w:pPr>
        <w:spacing w:before="120" w:after="0" w:line="240" w:lineRule="auto"/>
        <w:jc w:val="lowKashida"/>
        <w:rPr>
          <w:rFonts w:ascii="Simplified Arabic" w:hAnsi="Simplified Arabic" w:cs="Khalid Art bold"/>
          <w:sz w:val="24"/>
          <w:szCs w:val="24"/>
          <w:rtl/>
          <w:lang w:bidi="ar-EG"/>
        </w:rPr>
      </w:pPr>
      <w:r w:rsidRPr="00FF3F04">
        <w:rPr>
          <w:rFonts w:ascii="Simplified Arabic" w:hAnsi="Simplified Arabic" w:cs="Khalid Art bold" w:hint="cs"/>
          <w:sz w:val="24"/>
          <w:szCs w:val="24"/>
          <w:rtl/>
          <w:lang w:bidi="ar-EG"/>
        </w:rPr>
        <w:t>وأمّا</w:t>
      </w:r>
      <w:r w:rsidRPr="00FF3F04">
        <w:rPr>
          <w:rFonts w:ascii="Simplified Arabic" w:hAnsi="Simplified Arabic" w:cs="Khalid Art bold"/>
          <w:sz w:val="24"/>
          <w:szCs w:val="24"/>
          <w:rtl/>
          <w:lang w:bidi="ar-EG"/>
        </w:rPr>
        <w:t xml:space="preserve"> الدراسات ال</w:t>
      </w:r>
      <w:r w:rsidRPr="00FF3F04">
        <w:rPr>
          <w:rFonts w:ascii="Simplified Arabic" w:hAnsi="Simplified Arabic" w:cs="Khalid Art bold" w:hint="cs"/>
          <w:sz w:val="24"/>
          <w:szCs w:val="24"/>
          <w:rtl/>
          <w:lang w:bidi="ar-EG"/>
        </w:rPr>
        <w:t>أ</w:t>
      </w:r>
      <w:r w:rsidRPr="00FF3F04">
        <w:rPr>
          <w:rFonts w:ascii="Simplified Arabic" w:hAnsi="Simplified Arabic" w:cs="Khalid Art bold"/>
          <w:sz w:val="24"/>
          <w:szCs w:val="24"/>
          <w:rtl/>
          <w:lang w:bidi="ar-EG"/>
        </w:rPr>
        <w:t>جنبية ذات العلاقة بموضوع الدراسة</w:t>
      </w:r>
      <w:r w:rsidRPr="00FF3F04">
        <w:rPr>
          <w:rFonts w:ascii="Simplified Arabic" w:hAnsi="Simplified Arabic" w:cs="Khalid Art bold" w:hint="cs"/>
          <w:sz w:val="24"/>
          <w:szCs w:val="24"/>
          <w:rtl/>
          <w:lang w:bidi="ar-EG"/>
        </w:rPr>
        <w:t xml:space="preserve"> فيكن استعراضها كالآتي:</w:t>
      </w:r>
    </w:p>
    <w:p w:rsidR="002E0062" w:rsidRPr="00FF3F04" w:rsidRDefault="002E0062" w:rsidP="00FC3874">
      <w:pPr>
        <w:spacing w:before="120" w:after="0" w:line="240" w:lineRule="auto"/>
        <w:jc w:val="lowKashida"/>
        <w:rPr>
          <w:rFonts w:ascii="Simplified Arabic" w:hAnsi="Simplified Arabic" w:cs="Khalid Art bold"/>
          <w:sz w:val="24"/>
          <w:szCs w:val="24"/>
          <w:rtl/>
          <w:lang w:bidi="ar-EG"/>
        </w:rPr>
      </w:pPr>
      <w:r w:rsidRPr="00FF3F04">
        <w:rPr>
          <w:rFonts w:ascii="Simplified Arabic" w:hAnsi="Simplified Arabic" w:cs="Khalid Art bold" w:hint="cs"/>
          <w:sz w:val="24"/>
          <w:szCs w:val="24"/>
          <w:rtl/>
          <w:lang w:bidi="ar-EG"/>
        </w:rPr>
        <w:t>1-</w:t>
      </w:r>
      <w:r w:rsidRPr="00FF3F04">
        <w:rPr>
          <w:rFonts w:ascii="Simplified Arabic" w:hAnsi="Simplified Arabic" w:cs="Khalid Art bold"/>
          <w:color w:val="000000"/>
          <w:sz w:val="24"/>
          <w:szCs w:val="24"/>
          <w:rtl/>
          <w:lang w:bidi="ar-EG"/>
        </w:rPr>
        <w:t xml:space="preserve"> دراسة</w:t>
      </w:r>
      <w:r w:rsidRPr="00FF3F04">
        <w:rPr>
          <w:rFonts w:ascii="Simplified Arabic" w:hAnsi="Simplified Arabic" w:cs="Khalid Art bold" w:hint="cs"/>
          <w:color w:val="0A0905"/>
          <w:sz w:val="24"/>
          <w:szCs w:val="24"/>
          <w:rtl/>
          <w:lang w:val="pt-BR" w:bidi="ar-EG"/>
        </w:rPr>
        <w:t>(</w:t>
      </w:r>
      <w:r w:rsidRPr="00FF3F04">
        <w:rPr>
          <w:rFonts w:ascii="Simplified Arabic" w:hAnsi="Simplified Arabic" w:cs="Khalid Art bold"/>
          <w:color w:val="0A0905"/>
          <w:sz w:val="24"/>
          <w:szCs w:val="24"/>
        </w:rPr>
        <w:t xml:space="preserve"> (</w:t>
      </w:r>
      <w:r w:rsidRPr="00FF3F04">
        <w:rPr>
          <w:rFonts w:ascii="Simplified Arabic" w:hAnsi="Simplified Arabic" w:cs="Khalid Art bold"/>
          <w:color w:val="0A0905"/>
          <w:sz w:val="24"/>
          <w:szCs w:val="24"/>
          <w:lang w:val="pt-BR"/>
        </w:rPr>
        <w:t>Nikku, Bala Raju</w:t>
      </w:r>
      <w:r w:rsidRPr="00FF3F04">
        <w:rPr>
          <w:rFonts w:ascii="Simplified Arabic" w:hAnsi="Simplified Arabic" w:cs="Khalid Art bold"/>
          <w:color w:val="000000"/>
          <w:sz w:val="24"/>
          <w:szCs w:val="24"/>
          <w:rtl/>
        </w:rPr>
        <w:t xml:space="preserve"> في </w:t>
      </w:r>
      <w:r w:rsidRPr="00FF3F04">
        <w:rPr>
          <w:rFonts w:ascii="Simplified Arabic" w:hAnsi="Simplified Arabic" w:cs="Khalid Art bold"/>
          <w:color w:val="000000"/>
          <w:sz w:val="24"/>
          <w:szCs w:val="24"/>
          <w:rtl/>
          <w:lang w:bidi="ar-EG"/>
        </w:rPr>
        <w:t>عام (2013) بعنوان</w:t>
      </w:r>
      <w:r w:rsidRPr="00FF3F04">
        <w:rPr>
          <w:rFonts w:ascii="Simplified Arabic" w:hAnsi="Simplified Arabic" w:cs="Khalid Art bold" w:hint="cs"/>
          <w:color w:val="000000"/>
          <w:sz w:val="24"/>
          <w:szCs w:val="24"/>
          <w:rtl/>
          <w:lang w:bidi="ar-EG"/>
        </w:rPr>
        <w:t>:</w:t>
      </w:r>
      <w:r w:rsidRPr="00FF3F04">
        <w:rPr>
          <w:rFonts w:ascii="Simplified Arabic" w:hAnsi="Simplified Arabic" w:cs="Khalid Art bold"/>
          <w:color w:val="000000"/>
          <w:sz w:val="24"/>
          <w:szCs w:val="24"/>
          <w:rtl/>
          <w:lang w:bidi="ar-EG"/>
        </w:rPr>
        <w:t xml:space="preserve"> "</w:t>
      </w:r>
      <w:r w:rsidRPr="00FF3F04">
        <w:rPr>
          <w:rFonts w:ascii="Simplified Arabic" w:hAnsi="Simplified Arabic" w:cs="Khalid Art bold"/>
          <w:sz w:val="24"/>
          <w:szCs w:val="24"/>
          <w:rtl/>
        </w:rPr>
        <w:t>حقوق</w:t>
      </w:r>
      <w:r w:rsidRPr="00FF3F04">
        <w:rPr>
          <w:rFonts w:ascii="Simplified Arabic" w:hAnsi="Simplified Arabic" w:cs="Khalid Art bold"/>
          <w:sz w:val="24"/>
          <w:szCs w:val="24"/>
          <w:rtl/>
          <w:lang w:bidi="ar-EG"/>
        </w:rPr>
        <w:t>الأطفال عند الكوارث</w:t>
      </w:r>
      <w:r w:rsidRPr="00FF3F04">
        <w:rPr>
          <w:rFonts w:ascii="Simplified Arabic" w:hAnsi="Simplified Arabic" w:cs="Khalid Art bold"/>
          <w:color w:val="000000"/>
          <w:sz w:val="24"/>
          <w:szCs w:val="24"/>
          <w:rtl/>
          <w:lang w:bidi="ar-EG"/>
        </w:rPr>
        <w:t>"</w:t>
      </w:r>
      <w:r w:rsidRPr="00FF3F04">
        <w:rPr>
          <w:rFonts w:ascii="Simplified Arabic" w:hAnsi="Simplified Arabic" w:cs="Khalid Art bold"/>
          <w:sz w:val="24"/>
          <w:szCs w:val="24"/>
          <w:rtl/>
          <w:lang w:bidi="ar-EG"/>
        </w:rPr>
        <w:t xml:space="preserve"> حيث </w:t>
      </w:r>
      <w:r w:rsidRPr="00FF3F04">
        <w:rPr>
          <w:rFonts w:ascii="Simplified Arabic" w:hAnsi="Simplified Arabic" w:cs="Khalid Art bold" w:hint="cs"/>
          <w:sz w:val="24"/>
          <w:szCs w:val="24"/>
          <w:rtl/>
          <w:lang w:bidi="ar-EG"/>
        </w:rPr>
        <w:t>وضحت نتائجها</w:t>
      </w:r>
      <w:r w:rsidRPr="00FF3F04">
        <w:rPr>
          <w:rFonts w:ascii="Simplified Arabic" w:hAnsi="Simplified Arabic" w:cs="Khalid Art bold"/>
          <w:sz w:val="24"/>
          <w:szCs w:val="24"/>
          <w:rtl/>
          <w:lang w:bidi="ar-EG"/>
        </w:rPr>
        <w:t xml:space="preserve"> كيف</w:t>
      </w:r>
      <w:r w:rsidRPr="00FF3F04">
        <w:rPr>
          <w:rFonts w:ascii="Simplified Arabic" w:hAnsi="Simplified Arabic" w:cs="Khalid Art bold" w:hint="cs"/>
          <w:sz w:val="24"/>
          <w:szCs w:val="24"/>
          <w:rtl/>
          <w:lang w:bidi="ar-EG"/>
        </w:rPr>
        <w:t>ية</w:t>
      </w:r>
      <w:r w:rsidRPr="00FF3F04">
        <w:rPr>
          <w:rFonts w:ascii="Simplified Arabic" w:hAnsi="Simplified Arabic" w:cs="Khalid Art bold"/>
          <w:sz w:val="24"/>
          <w:szCs w:val="24"/>
          <w:rtl/>
          <w:lang w:bidi="ar-EG"/>
        </w:rPr>
        <w:t xml:space="preserve"> الاتجار بالملايين من البشر داخل حدود دولهم، </w:t>
      </w:r>
      <w:r w:rsidRPr="00FF3F04">
        <w:rPr>
          <w:rFonts w:ascii="Simplified Arabic" w:hAnsi="Simplified Arabic" w:cs="Khalid Art bold" w:hint="cs"/>
          <w:sz w:val="24"/>
          <w:szCs w:val="24"/>
          <w:rtl/>
          <w:lang w:bidi="ar-EG"/>
        </w:rPr>
        <w:t>و</w:t>
      </w:r>
      <w:r w:rsidRPr="00FF3F04">
        <w:rPr>
          <w:rFonts w:ascii="Simplified Arabic" w:hAnsi="Simplified Arabic" w:cs="Khalid Art bold"/>
          <w:sz w:val="24"/>
          <w:szCs w:val="24"/>
          <w:rtl/>
          <w:lang w:bidi="ar-EG"/>
        </w:rPr>
        <w:t>مدى إزدهار تجارة عبودية القرن الحادي والعشرين التي تلبي الطلب العالمي على العمالة الرخيصة من الأطفال</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 xml:space="preserve"> بسبب دوافع إجرامية، وصعوبات اقتصادية، وتفكك اجتماعي</w:t>
      </w:r>
      <w:r w:rsidRPr="00FF3F04">
        <w:rPr>
          <w:rFonts w:ascii="Simplified Arabic" w:hAnsi="Simplified Arabic" w:cs="Khalid Art bold" w:hint="cs"/>
          <w:sz w:val="24"/>
          <w:szCs w:val="24"/>
          <w:rtl/>
          <w:lang w:bidi="ar-EG"/>
        </w:rPr>
        <w:t>,واستغلال</w:t>
      </w:r>
      <w:r w:rsidRPr="00FF3F04">
        <w:rPr>
          <w:rFonts w:ascii="Simplified Arabic" w:hAnsi="Simplified Arabic" w:cs="Khalid Art bold"/>
          <w:sz w:val="24"/>
          <w:szCs w:val="24"/>
          <w:rtl/>
          <w:lang w:bidi="ar-EG"/>
        </w:rPr>
        <w:t xml:space="preserve"> الأطفال </w:t>
      </w:r>
      <w:r w:rsidRPr="00FF3F04">
        <w:rPr>
          <w:rFonts w:ascii="Simplified Arabic" w:hAnsi="Simplified Arabic" w:cs="Khalid Art bold" w:hint="cs"/>
          <w:sz w:val="24"/>
          <w:szCs w:val="24"/>
          <w:rtl/>
          <w:lang w:bidi="ar-EG"/>
        </w:rPr>
        <w:t>في الترويج لتجارة</w:t>
      </w:r>
      <w:r w:rsidRPr="00FF3F04">
        <w:rPr>
          <w:rFonts w:ascii="Simplified Arabic" w:hAnsi="Simplified Arabic" w:cs="Khalid Art bold"/>
          <w:sz w:val="24"/>
          <w:szCs w:val="24"/>
          <w:rtl/>
          <w:lang w:bidi="ar-EG"/>
        </w:rPr>
        <w:t xml:space="preserve"> المخدرات، </w:t>
      </w:r>
      <w:r w:rsidRPr="00FF3F04">
        <w:rPr>
          <w:rFonts w:ascii="Simplified Arabic" w:hAnsi="Simplified Arabic" w:cs="Khalid Art bold" w:hint="cs"/>
          <w:sz w:val="24"/>
          <w:szCs w:val="24"/>
          <w:rtl/>
          <w:lang w:bidi="ar-EG"/>
        </w:rPr>
        <w:t>وقد احتل الأطفال في</w:t>
      </w:r>
      <w:r w:rsidRPr="00FF3F04">
        <w:rPr>
          <w:rFonts w:ascii="Simplified Arabic" w:hAnsi="Simplified Arabic" w:cs="Khalid Art bold"/>
          <w:sz w:val="24"/>
          <w:szCs w:val="24"/>
          <w:rtl/>
          <w:lang w:bidi="ar-EG"/>
        </w:rPr>
        <w:t xml:space="preserve"> عملية الاتجار بالبشر المركز الثالث من مصادر دخل الجريمة المنظمة.  </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sz w:val="24"/>
          <w:szCs w:val="24"/>
          <w:rtl/>
          <w:lang w:bidi="ar-EG"/>
        </w:rPr>
      </w:pPr>
      <w:r w:rsidRPr="00FF3F04">
        <w:rPr>
          <w:rFonts w:ascii="Simplified Arabic" w:hAnsi="Simplified Arabic" w:cs="Khalid Art bold" w:hint="cs"/>
          <w:color w:val="000000"/>
          <w:sz w:val="24"/>
          <w:szCs w:val="24"/>
          <w:rtl/>
        </w:rPr>
        <w:t>2-</w:t>
      </w:r>
      <w:r w:rsidRPr="00FF3F04">
        <w:rPr>
          <w:rFonts w:ascii="Simplified Arabic" w:hAnsi="Simplified Arabic" w:cs="Khalid Art bold"/>
          <w:color w:val="000000"/>
          <w:sz w:val="24"/>
          <w:szCs w:val="24"/>
          <w:rtl/>
          <w:lang w:bidi="ar-EG"/>
        </w:rPr>
        <w:t>وثمة دراسة أجرها</w:t>
      </w:r>
      <w:r w:rsidRPr="00FF3F04">
        <w:rPr>
          <w:rFonts w:ascii="Simplified Arabic" w:hAnsi="Simplified Arabic" w:cs="Khalid Art bold" w:hint="cs"/>
          <w:color w:val="000000"/>
          <w:sz w:val="24"/>
          <w:szCs w:val="24"/>
          <w:rtl/>
          <w:lang w:bidi="ar-EG"/>
        </w:rPr>
        <w:t xml:space="preserve"> (</w:t>
      </w:r>
      <w:r w:rsidRPr="00FF3F04">
        <w:rPr>
          <w:rFonts w:ascii="Simplified Arabic" w:hAnsi="Simplified Arabic" w:cs="Khalid Art bold"/>
          <w:color w:val="000000"/>
          <w:sz w:val="24"/>
          <w:szCs w:val="24"/>
          <w:lang w:bidi="ar-EG"/>
        </w:rPr>
        <w:t>Baglow, Len</w:t>
      </w:r>
      <w:r w:rsidRPr="00FF3F04">
        <w:rPr>
          <w:rFonts w:ascii="Simplified Arabic" w:hAnsi="Simplified Arabic" w:cs="Khalid Art bold" w:hint="cs"/>
          <w:color w:val="000000"/>
          <w:sz w:val="24"/>
          <w:szCs w:val="24"/>
          <w:rtl/>
          <w:lang w:bidi="ar-EG"/>
        </w:rPr>
        <w:t>)</w:t>
      </w:r>
      <w:r w:rsidRPr="00FF3F04">
        <w:rPr>
          <w:rFonts w:ascii="Simplified Arabic" w:hAnsi="Simplified Arabic" w:cs="Khalid Art bold"/>
          <w:color w:val="000000"/>
          <w:sz w:val="24"/>
          <w:szCs w:val="24"/>
          <w:rtl/>
          <w:lang w:bidi="ar-EG"/>
        </w:rPr>
        <w:t>، في عام (2009)</w:t>
      </w:r>
      <w:r w:rsidRPr="00FF3F04">
        <w:rPr>
          <w:rFonts w:ascii="Simplified Arabic" w:hAnsi="Simplified Arabic" w:cs="Khalid Art bold"/>
          <w:color w:val="000000"/>
          <w:sz w:val="24"/>
          <w:szCs w:val="24"/>
          <w:rtl/>
        </w:rPr>
        <w:t xml:space="preserve"> بعنوان</w:t>
      </w:r>
      <w:r w:rsidRPr="00FF3F04">
        <w:rPr>
          <w:rFonts w:ascii="Simplified Arabic" w:hAnsi="Simplified Arabic" w:cs="Khalid Art bold" w:hint="cs"/>
          <w:color w:val="000000"/>
          <w:sz w:val="24"/>
          <w:szCs w:val="24"/>
          <w:rtl/>
        </w:rPr>
        <w:t>:</w:t>
      </w:r>
      <w:r w:rsidRPr="00FF3F04">
        <w:rPr>
          <w:rFonts w:ascii="Simplified Arabic" w:hAnsi="Simplified Arabic" w:cs="Khalid Art bold"/>
          <w:color w:val="000000"/>
          <w:sz w:val="24"/>
          <w:szCs w:val="24"/>
          <w:rtl/>
        </w:rPr>
        <w:t xml:space="preserve"> "الإشراف على العمل الاجتماعي ودوره في تمكين برنامج زائر المجتمع الذي يعزز ويحمي حقوق الأطفال "</w:t>
      </w:r>
      <w:r w:rsidRPr="00FF3F04">
        <w:rPr>
          <w:rFonts w:ascii="Simplified Arabic" w:hAnsi="Simplified Arabic" w:cs="Khalid Art bold" w:hint="cs"/>
          <w:color w:val="000000"/>
          <w:sz w:val="24"/>
          <w:szCs w:val="24"/>
          <w:rtl/>
        </w:rPr>
        <w:t>, و</w:t>
      </w:r>
      <w:r w:rsidRPr="00FF3F04">
        <w:rPr>
          <w:rFonts w:ascii="Simplified Arabic" w:hAnsi="Simplified Arabic" w:cs="Khalid Art bold"/>
          <w:sz w:val="24"/>
          <w:szCs w:val="24"/>
          <w:rtl/>
          <w:lang w:bidi="ar-EG"/>
        </w:rPr>
        <w:t>هدفت إلي حماية حقوق ومصالح الأطفال الأساسية</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 xml:space="preserve"> مثل</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 xml:space="preserve"> الحق في الحياة</w:t>
      </w:r>
      <w:r w:rsidRPr="00FF3F04">
        <w:rPr>
          <w:rFonts w:ascii="Simplified Arabic" w:hAnsi="Simplified Arabic" w:cs="Khalid Art bold" w:hint="cs"/>
          <w:sz w:val="24"/>
          <w:szCs w:val="24"/>
          <w:rtl/>
          <w:lang w:bidi="ar-EG"/>
        </w:rPr>
        <w:t xml:space="preserve"> وفي محاكمة عادلة</w:t>
      </w:r>
      <w:r w:rsidRPr="00FF3F04">
        <w:rPr>
          <w:rFonts w:ascii="Simplified Arabic" w:hAnsi="Simplified Arabic" w:cs="Khalid Art bold"/>
          <w:sz w:val="24"/>
          <w:szCs w:val="24"/>
          <w:rtl/>
          <w:lang w:bidi="ar-EG"/>
        </w:rPr>
        <w:t>, وحظر التعذيب أو المعاملة</w:t>
      </w:r>
      <w:r w:rsidRPr="00FF3F04">
        <w:rPr>
          <w:rFonts w:ascii="Simplified Arabic" w:hAnsi="Simplified Arabic" w:cs="Khalid Art bold" w:hint="cs"/>
          <w:sz w:val="24"/>
          <w:szCs w:val="24"/>
          <w:rtl/>
          <w:lang w:bidi="ar-EG"/>
        </w:rPr>
        <w:t xml:space="preserve"> غير</w:t>
      </w:r>
      <w:r w:rsidRPr="00FF3F04">
        <w:rPr>
          <w:rFonts w:ascii="Simplified Arabic" w:hAnsi="Simplified Arabic" w:cs="Khalid Art bold"/>
          <w:sz w:val="24"/>
          <w:szCs w:val="24"/>
          <w:rtl/>
          <w:lang w:bidi="ar-EG"/>
        </w:rPr>
        <w:t xml:space="preserve"> ا</w:t>
      </w:r>
      <w:r w:rsidRPr="00FF3F04">
        <w:rPr>
          <w:rFonts w:ascii="Simplified Arabic" w:hAnsi="Simplified Arabic" w:cs="Khalid Art bold" w:hint="cs"/>
          <w:sz w:val="24"/>
          <w:szCs w:val="24"/>
          <w:rtl/>
          <w:lang w:bidi="ar-EG"/>
        </w:rPr>
        <w:t>لإ</w:t>
      </w:r>
      <w:r w:rsidRPr="00FF3F04">
        <w:rPr>
          <w:rFonts w:ascii="Simplified Arabic" w:hAnsi="Simplified Arabic" w:cs="Khalid Art bold"/>
          <w:sz w:val="24"/>
          <w:szCs w:val="24"/>
          <w:rtl/>
          <w:lang w:bidi="ar-EG"/>
        </w:rPr>
        <w:t>نسانية, و</w:t>
      </w:r>
      <w:r w:rsidRPr="00FF3F04">
        <w:rPr>
          <w:rFonts w:ascii="Simplified Arabic" w:hAnsi="Simplified Arabic" w:cs="Khalid Art bold" w:hint="cs"/>
          <w:sz w:val="24"/>
          <w:szCs w:val="24"/>
          <w:rtl/>
          <w:lang w:bidi="ar-EG"/>
        </w:rPr>
        <w:t xml:space="preserve">بيان </w:t>
      </w:r>
      <w:r w:rsidRPr="00FF3F04">
        <w:rPr>
          <w:rFonts w:ascii="Simplified Arabic" w:hAnsi="Simplified Arabic" w:cs="Khalid Art bold"/>
          <w:sz w:val="24"/>
          <w:szCs w:val="24"/>
          <w:rtl/>
          <w:lang w:bidi="ar-EG"/>
        </w:rPr>
        <w:t xml:space="preserve">حظر الرق و العبودية, وقد سمي المؤلف كل هذه الحقوق بــ  " النواة الصلبة " لحقوق الطفل والعمل على تقديمها </w:t>
      </w:r>
      <w:r w:rsidRPr="00FF3F04">
        <w:rPr>
          <w:rFonts w:ascii="Simplified Arabic" w:hAnsi="Simplified Arabic" w:cs="Khalid Art bold" w:hint="cs"/>
          <w:sz w:val="24"/>
          <w:szCs w:val="24"/>
          <w:rtl/>
          <w:lang w:bidi="ar-EG"/>
        </w:rPr>
        <w:t>للأ</w:t>
      </w:r>
      <w:r w:rsidRPr="00FF3F04">
        <w:rPr>
          <w:rFonts w:ascii="Simplified Arabic" w:hAnsi="Simplified Arabic" w:cs="Khalid Art bold"/>
          <w:sz w:val="24"/>
          <w:szCs w:val="24"/>
          <w:rtl/>
          <w:lang w:bidi="ar-EG"/>
        </w:rPr>
        <w:t>طفال</w:t>
      </w:r>
      <w:r w:rsidRPr="00FF3F04">
        <w:rPr>
          <w:rFonts w:ascii="Simplified Arabic" w:hAnsi="Simplified Arabic" w:cs="Khalid Art bold" w:hint="cs"/>
          <w:sz w:val="24"/>
          <w:szCs w:val="24"/>
          <w:rtl/>
          <w:lang w:bidi="ar-EG"/>
        </w:rPr>
        <w:t xml:space="preserve"> على نحو كافة</w:t>
      </w:r>
      <w:r w:rsidRPr="00FF3F04">
        <w:rPr>
          <w:rFonts w:ascii="Simplified Arabic" w:hAnsi="Simplified Arabic" w:cs="Khalid Art bold"/>
          <w:sz w:val="24"/>
          <w:szCs w:val="24"/>
          <w:rtl/>
          <w:lang w:bidi="ar-EG"/>
        </w:rPr>
        <w:t xml:space="preserve"> يعزز العدالة الاجتماعية فيما بينهم</w:t>
      </w:r>
      <w:r w:rsidRPr="00FF3F04">
        <w:rPr>
          <w:rFonts w:ascii="Simplified Arabic" w:hAnsi="Simplified Arabic" w:cs="Khalid Art bold" w:hint="cs"/>
          <w:sz w:val="24"/>
          <w:szCs w:val="24"/>
          <w:rtl/>
          <w:lang w:bidi="ar-EG"/>
        </w:rPr>
        <w:t>.</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sz w:val="24"/>
          <w:szCs w:val="24"/>
          <w:rtl/>
          <w:lang w:bidi="ar-EG"/>
        </w:rPr>
      </w:pPr>
      <w:r w:rsidRPr="00FF3F04">
        <w:rPr>
          <w:rFonts w:ascii="Simplified Arabic" w:hAnsi="Simplified Arabic" w:cs="Khalid Art bold" w:hint="cs"/>
          <w:color w:val="000000"/>
          <w:sz w:val="24"/>
          <w:szCs w:val="24"/>
          <w:rtl/>
        </w:rPr>
        <w:lastRenderedPageBreak/>
        <w:t>3-</w:t>
      </w:r>
      <w:r w:rsidRPr="00FF3F04">
        <w:rPr>
          <w:rFonts w:ascii="Simplified Arabic" w:hAnsi="Simplified Arabic" w:cs="Khalid Art bold"/>
          <w:color w:val="000000"/>
          <w:sz w:val="24"/>
          <w:szCs w:val="24"/>
          <w:rtl/>
          <w:lang w:bidi="ar-EG"/>
        </w:rPr>
        <w:t>دراسة</w:t>
      </w:r>
      <w:r w:rsidRPr="00FF3F04">
        <w:rPr>
          <w:rFonts w:ascii="Simplified Arabic" w:hAnsi="Simplified Arabic" w:cs="Khalid Art bold" w:hint="cs"/>
          <w:color w:val="000000"/>
          <w:sz w:val="24"/>
          <w:szCs w:val="24"/>
          <w:rtl/>
          <w:lang w:bidi="ar-EG"/>
        </w:rPr>
        <w:t xml:space="preserve"> (</w:t>
      </w:r>
      <w:r w:rsidRPr="00FF3F04">
        <w:rPr>
          <w:rFonts w:ascii="Simplified Arabic" w:hAnsi="Simplified Arabic" w:cs="Khalid Art bold"/>
          <w:color w:val="000000"/>
          <w:sz w:val="24"/>
          <w:szCs w:val="24"/>
          <w:lang w:bidi="ar-EG"/>
        </w:rPr>
        <w:t>Munro, Emily R; Ward, Harriet</w:t>
      </w:r>
      <w:r w:rsidRPr="00FF3F04">
        <w:rPr>
          <w:rFonts w:ascii="Simplified Arabic" w:hAnsi="Simplified Arabic" w:cs="Khalid Art bold" w:hint="cs"/>
          <w:color w:val="000000"/>
          <w:sz w:val="24"/>
          <w:szCs w:val="24"/>
          <w:rtl/>
          <w:lang w:bidi="ar-EG"/>
        </w:rPr>
        <w:t>)</w:t>
      </w:r>
      <w:r w:rsidRPr="00FF3F04">
        <w:rPr>
          <w:rFonts w:ascii="Simplified Arabic" w:hAnsi="Simplified Arabic" w:cs="Khalid Art bold"/>
          <w:color w:val="000000"/>
          <w:sz w:val="24"/>
          <w:szCs w:val="24"/>
          <w:rtl/>
        </w:rPr>
        <w:t xml:space="preserve">التي أجرايت في </w:t>
      </w:r>
      <w:r w:rsidRPr="00FF3F04">
        <w:rPr>
          <w:rFonts w:ascii="Simplified Arabic" w:hAnsi="Simplified Arabic" w:cs="Khalid Art bold"/>
          <w:color w:val="000000"/>
          <w:sz w:val="24"/>
          <w:szCs w:val="24"/>
          <w:rtl/>
          <w:lang w:bidi="ar-EG"/>
        </w:rPr>
        <w:t xml:space="preserve"> (2008)</w:t>
      </w:r>
      <w:r w:rsidRPr="00FF3F04">
        <w:rPr>
          <w:rFonts w:ascii="Simplified Arabic" w:hAnsi="Simplified Arabic" w:cs="Khalid Art bold"/>
          <w:color w:val="000000"/>
          <w:sz w:val="24"/>
          <w:szCs w:val="24"/>
          <w:rtl/>
        </w:rPr>
        <w:t xml:space="preserve"> بعنوان</w:t>
      </w:r>
      <w:r w:rsidRPr="00FF3F04">
        <w:rPr>
          <w:rFonts w:ascii="Simplified Arabic" w:hAnsi="Simplified Arabic" w:cs="Khalid Art bold" w:hint="cs"/>
          <w:color w:val="000000"/>
          <w:sz w:val="24"/>
          <w:szCs w:val="24"/>
          <w:rtl/>
        </w:rPr>
        <w:t>:</w:t>
      </w:r>
      <w:r w:rsidRPr="00FF3F04">
        <w:rPr>
          <w:rFonts w:ascii="Simplified Arabic" w:hAnsi="Simplified Arabic" w:cs="Khalid Art bold"/>
          <w:color w:val="000000"/>
          <w:sz w:val="24"/>
          <w:szCs w:val="24"/>
          <w:rtl/>
        </w:rPr>
        <w:t xml:space="preserve"> "الموازنة بين حقوق الوالدين والأطفال في إجراءات الرعاية: صنع القرار في سياق قانون حقوق الإنسان "</w:t>
      </w:r>
      <w:r w:rsidRPr="00FF3F04">
        <w:rPr>
          <w:rFonts w:ascii="Simplified Arabic" w:hAnsi="Simplified Arabic" w:cs="Khalid Art bold"/>
          <w:sz w:val="24"/>
          <w:szCs w:val="24"/>
          <w:rtl/>
        </w:rPr>
        <w:t>, و</w:t>
      </w:r>
      <w:r w:rsidRPr="00FF3F04">
        <w:rPr>
          <w:rFonts w:ascii="Simplified Arabic" w:hAnsi="Simplified Arabic" w:cs="Khalid Art bold"/>
          <w:sz w:val="24"/>
          <w:szCs w:val="24"/>
          <w:rtl/>
          <w:lang w:bidi="ar-EG"/>
        </w:rPr>
        <w:t xml:space="preserve">أوصت </w:t>
      </w:r>
      <w:r w:rsidRPr="00FF3F04">
        <w:rPr>
          <w:rFonts w:ascii="Simplified Arabic" w:hAnsi="Simplified Arabic" w:cs="Khalid Art bold" w:hint="cs"/>
          <w:sz w:val="24"/>
          <w:szCs w:val="24"/>
          <w:rtl/>
          <w:lang w:bidi="ar-EG"/>
        </w:rPr>
        <w:t>نتائجها</w:t>
      </w:r>
      <w:r w:rsidRPr="00FF3F04">
        <w:rPr>
          <w:rFonts w:ascii="Simplified Arabic" w:hAnsi="Simplified Arabic" w:cs="Khalid Art bold"/>
          <w:sz w:val="24"/>
          <w:szCs w:val="24"/>
          <w:rtl/>
          <w:lang w:bidi="ar-EG"/>
        </w:rPr>
        <w:t xml:space="preserve"> بضرورة العمل على تقديم أوجه الرعاية الاجتماعية لل</w:t>
      </w:r>
      <w:r w:rsidRPr="00FF3F04">
        <w:rPr>
          <w:rFonts w:ascii="Simplified Arabic" w:hAnsi="Simplified Arabic" w:cs="Khalid Art bold" w:hint="cs"/>
          <w:sz w:val="24"/>
          <w:szCs w:val="24"/>
          <w:rtl/>
          <w:lang w:bidi="ar-EG"/>
        </w:rPr>
        <w:t>أ</w:t>
      </w:r>
      <w:r w:rsidRPr="00FF3F04">
        <w:rPr>
          <w:rFonts w:ascii="Simplified Arabic" w:hAnsi="Simplified Arabic" w:cs="Khalid Art bold"/>
          <w:sz w:val="24"/>
          <w:szCs w:val="24"/>
          <w:rtl/>
          <w:lang w:bidi="ar-EG"/>
        </w:rPr>
        <w:t>طفال خاصة الأطفال المحرومين من الرعاية والمعرضين للخطر، والعمل على إكتشاف القضايا والمشكلات التى من الممكن أن يقعوا فيها. والعمل على وضع الخطوط العريضة لعدد للاخصائيين الاجتماعيين الذين يرغبون في تقديم أوجه الرعاية الاجتماعية لهؤلاء الأطفال</w:t>
      </w:r>
      <w:r w:rsidRPr="00FF3F04">
        <w:rPr>
          <w:rFonts w:ascii="Simplified Arabic" w:hAnsi="Simplified Arabic" w:cs="Khalid Art bold" w:hint="cs"/>
          <w:sz w:val="24"/>
          <w:szCs w:val="24"/>
          <w:rtl/>
          <w:lang w:bidi="ar-EG"/>
        </w:rPr>
        <w:t>.</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sz w:val="24"/>
          <w:szCs w:val="24"/>
          <w:rtl/>
          <w:lang w:bidi="ar-EG"/>
        </w:rPr>
      </w:pPr>
      <w:r w:rsidRPr="00FF3F04">
        <w:rPr>
          <w:rFonts w:ascii="Simplified Arabic" w:hAnsi="Simplified Arabic" w:cs="Khalid Art bold" w:hint="cs"/>
          <w:sz w:val="24"/>
          <w:szCs w:val="24"/>
          <w:rtl/>
          <w:lang w:bidi="ar-EG"/>
        </w:rPr>
        <w:t xml:space="preserve">     يتبين من استعراض عدد من الدارسات السابقة العربية والأجنبية تطرق مجملها لقضايا تتعلق في عمومها بإهمال الأطفال وإيذائهم, الأمر الذي يضطره إلى التعامل مع الغرباء, وعلى الرغم من تناول بعض هذه الدراسات النواحي المتعلقة بالطفولة فقد اختلف عن موضوع هذه الدراسة التي تتناول الدور الأسري في حماية الأطفال من الغرباء</w:t>
      </w:r>
      <w:r w:rsidRPr="00FF3F04">
        <w:rPr>
          <w:rFonts w:ascii="Simplified Arabic" w:hAnsi="Simplified Arabic" w:cs="Khalid Art bold" w:hint="cs"/>
          <w:spacing w:val="-4"/>
          <w:sz w:val="24"/>
          <w:szCs w:val="24"/>
          <w:rtl/>
        </w:rPr>
        <w:t>, في حين اتفقت معها في تأكيدها ضرورة امتلاك الأسرة المهارات اللازمة للتعامل مع هؤلاء الأطفال ومنها:</w:t>
      </w:r>
      <w:r w:rsidRPr="00FF3F04">
        <w:rPr>
          <w:rFonts w:ascii="Simplified Arabic" w:hAnsi="Simplified Arabic" w:cs="Khalid Art bold"/>
          <w:sz w:val="24"/>
          <w:szCs w:val="24"/>
          <w:rtl/>
          <w:lang w:bidi="ar-EG"/>
        </w:rPr>
        <w:t xml:space="preserve"> ( المهارة ف</w:t>
      </w:r>
      <w:r w:rsidRPr="00FF3F04">
        <w:rPr>
          <w:rFonts w:ascii="Simplified Arabic" w:hAnsi="Simplified Arabic" w:cs="Khalid Art bold" w:hint="cs"/>
          <w:sz w:val="24"/>
          <w:szCs w:val="24"/>
          <w:rtl/>
          <w:lang w:bidi="ar-EG"/>
        </w:rPr>
        <w:t>ي</w:t>
      </w:r>
      <w:r w:rsidRPr="00FF3F04">
        <w:rPr>
          <w:rFonts w:ascii="Simplified Arabic" w:hAnsi="Simplified Arabic" w:cs="Khalid Art bold"/>
          <w:sz w:val="24"/>
          <w:szCs w:val="24"/>
          <w:rtl/>
          <w:lang w:bidi="ar-EG"/>
        </w:rPr>
        <w:t xml:space="preserve"> ال</w:t>
      </w:r>
      <w:r w:rsidRPr="00FF3F04">
        <w:rPr>
          <w:rFonts w:ascii="Simplified Arabic" w:hAnsi="Simplified Arabic" w:cs="Khalid Art bold" w:hint="cs"/>
          <w:sz w:val="24"/>
          <w:szCs w:val="24"/>
          <w:rtl/>
          <w:lang w:bidi="ar-EG"/>
        </w:rPr>
        <w:t>إ</w:t>
      </w:r>
      <w:r w:rsidRPr="00FF3F04">
        <w:rPr>
          <w:rFonts w:ascii="Simplified Arabic" w:hAnsi="Simplified Arabic" w:cs="Khalid Art bold"/>
          <w:sz w:val="24"/>
          <w:szCs w:val="24"/>
          <w:rtl/>
          <w:lang w:bidi="ar-EG"/>
        </w:rPr>
        <w:t>دراك الاجتماعى – المهاراة فى حل المشكلة – المهارة ف</w:t>
      </w:r>
      <w:r w:rsidRPr="00FF3F04">
        <w:rPr>
          <w:rFonts w:ascii="Simplified Arabic" w:hAnsi="Simplified Arabic" w:cs="Khalid Art bold" w:hint="cs"/>
          <w:sz w:val="24"/>
          <w:szCs w:val="24"/>
          <w:rtl/>
          <w:lang w:bidi="ar-EG"/>
        </w:rPr>
        <w:t>ي</w:t>
      </w:r>
      <w:r w:rsidRPr="00FF3F04">
        <w:rPr>
          <w:rFonts w:ascii="Simplified Arabic" w:hAnsi="Simplified Arabic" w:cs="Khalid Art bold"/>
          <w:sz w:val="24"/>
          <w:szCs w:val="24"/>
          <w:rtl/>
          <w:lang w:bidi="ar-EG"/>
        </w:rPr>
        <w:t xml:space="preserve"> التفاعل والاتصال مع ال</w:t>
      </w:r>
      <w:r w:rsidRPr="00FF3F04">
        <w:rPr>
          <w:rFonts w:ascii="Simplified Arabic" w:hAnsi="Simplified Arabic" w:cs="Khalid Art bold" w:hint="cs"/>
          <w:sz w:val="24"/>
          <w:szCs w:val="24"/>
          <w:rtl/>
          <w:lang w:bidi="ar-EG"/>
        </w:rPr>
        <w:t>آ</w:t>
      </w:r>
      <w:r w:rsidRPr="00FF3F04">
        <w:rPr>
          <w:rFonts w:ascii="Simplified Arabic" w:hAnsi="Simplified Arabic" w:cs="Khalid Art bold"/>
          <w:sz w:val="24"/>
          <w:szCs w:val="24"/>
          <w:rtl/>
          <w:lang w:bidi="ar-EG"/>
        </w:rPr>
        <w:t>خرين – المهارة ف</w:t>
      </w:r>
      <w:r w:rsidRPr="00FF3F04">
        <w:rPr>
          <w:rFonts w:ascii="Simplified Arabic" w:hAnsi="Simplified Arabic" w:cs="Khalid Art bold" w:hint="cs"/>
          <w:sz w:val="24"/>
          <w:szCs w:val="24"/>
          <w:rtl/>
          <w:lang w:bidi="ar-EG"/>
        </w:rPr>
        <w:t>ي</w:t>
      </w:r>
      <w:r w:rsidRPr="00FF3F04">
        <w:rPr>
          <w:rFonts w:ascii="Simplified Arabic" w:hAnsi="Simplified Arabic" w:cs="Khalid Art bold"/>
          <w:sz w:val="24"/>
          <w:szCs w:val="24"/>
          <w:rtl/>
          <w:lang w:bidi="ar-EG"/>
        </w:rPr>
        <w:t xml:space="preserve"> الفهم والدراسة والانتباه </w:t>
      </w:r>
      <w:r w:rsidRPr="00FF3F04">
        <w:rPr>
          <w:rFonts w:ascii="Simplified Arabic" w:hAnsi="Simplified Arabic" w:cs="Khalid Art bold"/>
          <w:spacing w:val="-4"/>
          <w:sz w:val="24"/>
          <w:szCs w:val="24"/>
          <w:rtl/>
        </w:rPr>
        <w:t>خاصة في تربية أطفالهم</w:t>
      </w:r>
      <w:r w:rsidRPr="00FF3F04">
        <w:rPr>
          <w:rFonts w:ascii="Simplified Arabic" w:hAnsi="Simplified Arabic" w:cs="Khalid Art bold" w:hint="cs"/>
          <w:spacing w:val="-4"/>
          <w:sz w:val="24"/>
          <w:szCs w:val="24"/>
          <w:rtl/>
        </w:rPr>
        <w:t>,</w:t>
      </w:r>
      <w:r w:rsidRPr="00FF3F04">
        <w:rPr>
          <w:rFonts w:ascii="Simplified Arabic" w:hAnsi="Simplified Arabic" w:cs="Khalid Art bold"/>
          <w:spacing w:val="-4"/>
          <w:sz w:val="24"/>
          <w:szCs w:val="24"/>
          <w:rtl/>
        </w:rPr>
        <w:t xml:space="preserve"> وعند تقديم أوجه الرعاية لهم, </w:t>
      </w:r>
      <w:r w:rsidRPr="00FF3F04">
        <w:rPr>
          <w:rFonts w:ascii="Simplified Arabic" w:hAnsi="Simplified Arabic" w:cs="Khalid Art bold" w:hint="cs"/>
          <w:spacing w:val="-4"/>
          <w:sz w:val="24"/>
          <w:szCs w:val="24"/>
          <w:rtl/>
        </w:rPr>
        <w:t>و</w:t>
      </w:r>
      <w:r w:rsidRPr="00FF3F04">
        <w:rPr>
          <w:rFonts w:ascii="Simplified Arabic" w:hAnsi="Simplified Arabic" w:cs="Khalid Art bold"/>
          <w:spacing w:val="-4"/>
          <w:sz w:val="24"/>
          <w:szCs w:val="24"/>
          <w:rtl/>
        </w:rPr>
        <w:t xml:space="preserve">مهارات التعامل </w:t>
      </w:r>
      <w:r w:rsidRPr="00FF3F04">
        <w:rPr>
          <w:rFonts w:ascii="Simplified Arabic" w:hAnsi="Simplified Arabic" w:cs="Khalid Art bold" w:hint="cs"/>
          <w:spacing w:val="-4"/>
          <w:sz w:val="24"/>
          <w:szCs w:val="24"/>
          <w:rtl/>
        </w:rPr>
        <w:t>مع</w:t>
      </w:r>
      <w:r w:rsidRPr="00FF3F04">
        <w:rPr>
          <w:rFonts w:ascii="Simplified Arabic" w:hAnsi="Simplified Arabic" w:cs="Khalid Art bold"/>
          <w:spacing w:val="-4"/>
          <w:sz w:val="24"/>
          <w:szCs w:val="24"/>
          <w:rtl/>
        </w:rPr>
        <w:t xml:space="preserve"> الغرباء).</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spacing w:val="-4"/>
          <w:sz w:val="24"/>
          <w:szCs w:val="24"/>
          <w:rtl/>
        </w:rPr>
      </w:pPr>
      <w:r w:rsidRPr="00FF3F04">
        <w:rPr>
          <w:rFonts w:ascii="Simplified Arabic" w:hAnsi="Simplified Arabic" w:cs="Khalid Art bold" w:hint="cs"/>
          <w:spacing w:val="-4"/>
          <w:sz w:val="24"/>
          <w:szCs w:val="24"/>
          <w:rtl/>
        </w:rPr>
        <w:t xml:space="preserve">     وعلى الرغم من الاختلاف والاتفاق مع تلك الدراسات في آن واحد فقد استفاد البحث الحالي  في تحديده إطاره النظري، وتأطير مشكلة البحث ومفاهيمه المختلفة،  وكذلك الاستفادة من نتائجها في تحليل النتائج التي سيتوصل إليها بمشيئة الله تعالى.</w:t>
      </w:r>
    </w:p>
    <w:p w:rsidR="002E0062" w:rsidRPr="00FF3F04" w:rsidRDefault="002E0062" w:rsidP="00C81349">
      <w:pPr>
        <w:spacing w:before="120" w:after="0" w:line="240" w:lineRule="auto"/>
        <w:rPr>
          <w:rFonts w:ascii="Simplified Arabic" w:hAnsi="Simplified Arabic" w:cs="Khalid Art bold"/>
          <w:b/>
          <w:bCs/>
          <w:sz w:val="24"/>
          <w:szCs w:val="24"/>
          <w:rtl/>
        </w:rPr>
      </w:pPr>
      <w:r w:rsidRPr="00FF3F04">
        <w:rPr>
          <w:rFonts w:ascii="Simplified Arabic" w:hAnsi="Simplified Arabic" w:cs="Khalid Art bold"/>
          <w:b/>
          <w:bCs/>
          <w:sz w:val="24"/>
          <w:szCs w:val="24"/>
          <w:rtl/>
        </w:rPr>
        <w:t>ثالثا:منهجية الدراسة</w:t>
      </w:r>
      <w:r w:rsidRPr="00FF3F04">
        <w:rPr>
          <w:rFonts w:ascii="Simplified Arabic" w:hAnsi="Simplified Arabic" w:cs="Khalid Art bold" w:hint="cs"/>
          <w:b/>
          <w:bCs/>
          <w:sz w:val="24"/>
          <w:szCs w:val="24"/>
          <w:rtl/>
        </w:rPr>
        <w:t>.</w:t>
      </w:r>
    </w:p>
    <w:p w:rsidR="002E0062" w:rsidRPr="00FF3F04" w:rsidRDefault="002E0062" w:rsidP="00FC3874">
      <w:pPr>
        <w:spacing w:after="0" w:line="240" w:lineRule="auto"/>
        <w:ind w:left="-425" w:right="-142"/>
        <w:jc w:val="lowKashida"/>
        <w:rPr>
          <w:rFonts w:ascii="Simplified Arabic" w:hAnsi="Simplified Arabic" w:cs="Khalid Art bold"/>
          <w:b/>
          <w:bCs/>
          <w:sz w:val="24"/>
          <w:szCs w:val="24"/>
          <w:rtl/>
        </w:rPr>
      </w:pPr>
      <w:r w:rsidRPr="00FF3F04">
        <w:rPr>
          <w:rFonts w:ascii="Simplified Arabic" w:hAnsi="Simplified Arabic" w:cs="Khalid Art bold"/>
          <w:b/>
          <w:bCs/>
          <w:sz w:val="24"/>
          <w:szCs w:val="24"/>
          <w:rtl/>
        </w:rPr>
        <w:t>1-  نوع الدراسة ومنهجها:</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spacing w:val="-4"/>
          <w:sz w:val="24"/>
          <w:szCs w:val="24"/>
          <w:rtl/>
        </w:rPr>
      </w:pPr>
      <w:r w:rsidRPr="00FF3F04">
        <w:rPr>
          <w:rFonts w:ascii="Simplified Arabic" w:hAnsi="Simplified Arabic" w:cs="Khalid Art bold"/>
          <w:spacing w:val="-4"/>
          <w:sz w:val="24"/>
          <w:szCs w:val="24"/>
          <w:rtl/>
        </w:rPr>
        <w:t>تعد هذه الدراسة من الدراسات الوصفية التحليلية,حيث استهدفت دراسة دور الأسرة في حماية أطفالها من الغرباء, واعتمدت على منهج المسح الاجتماعي</w:t>
      </w:r>
      <w:r w:rsidRPr="00FF3F04">
        <w:rPr>
          <w:rFonts w:ascii="Simplified Arabic" w:hAnsi="Simplified Arabic" w:cs="Khalid Art bold" w:hint="cs"/>
          <w:spacing w:val="-4"/>
          <w:sz w:val="24"/>
          <w:szCs w:val="24"/>
          <w:rtl/>
        </w:rPr>
        <w:t>؛</w:t>
      </w:r>
      <w:r w:rsidRPr="00FF3F04">
        <w:rPr>
          <w:rFonts w:ascii="Simplified Arabic" w:hAnsi="Simplified Arabic" w:cs="Khalid Art bold"/>
          <w:spacing w:val="-4"/>
          <w:sz w:val="24"/>
          <w:szCs w:val="24"/>
          <w:rtl/>
        </w:rPr>
        <w:t xml:space="preserve"> لدقته في الحصول على المعلومات </w:t>
      </w:r>
      <w:r w:rsidRPr="00FF3F04">
        <w:rPr>
          <w:rFonts w:ascii="Simplified Arabic" w:hAnsi="Simplified Arabic" w:cs="Khalid Art bold" w:hint="cs"/>
          <w:spacing w:val="-4"/>
          <w:sz w:val="24"/>
          <w:szCs w:val="24"/>
          <w:rtl/>
        </w:rPr>
        <w:t>و</w:t>
      </w:r>
      <w:r w:rsidRPr="00FF3F04">
        <w:rPr>
          <w:rFonts w:ascii="Simplified Arabic" w:hAnsi="Simplified Arabic" w:cs="Khalid Art bold"/>
          <w:spacing w:val="-4"/>
          <w:sz w:val="24"/>
          <w:szCs w:val="24"/>
          <w:rtl/>
        </w:rPr>
        <w:t xml:space="preserve">تصوير الواقع </w:t>
      </w:r>
      <w:r w:rsidRPr="00FF3F04">
        <w:rPr>
          <w:rFonts w:ascii="Simplified Arabic" w:hAnsi="Simplified Arabic" w:cs="Khalid Art bold" w:hint="cs"/>
          <w:spacing w:val="-4"/>
          <w:sz w:val="24"/>
          <w:szCs w:val="24"/>
          <w:rtl/>
        </w:rPr>
        <w:t>الاجتماعي</w:t>
      </w:r>
      <w:r w:rsidRPr="00FF3F04">
        <w:rPr>
          <w:rFonts w:ascii="Simplified Arabic" w:hAnsi="Simplified Arabic" w:cs="Khalid Art bold"/>
          <w:spacing w:val="-4"/>
          <w:sz w:val="24"/>
          <w:szCs w:val="24"/>
          <w:rtl/>
        </w:rPr>
        <w:t>.</w:t>
      </w:r>
    </w:p>
    <w:p w:rsidR="002E0062" w:rsidRPr="00FF3F04" w:rsidRDefault="002E0062" w:rsidP="00FC3874">
      <w:pPr>
        <w:spacing w:before="120" w:after="0" w:line="240" w:lineRule="auto"/>
        <w:rPr>
          <w:rFonts w:ascii="Simplified Arabic" w:hAnsi="Simplified Arabic" w:cs="Khalid Art bold"/>
          <w:b/>
          <w:bCs/>
          <w:sz w:val="24"/>
          <w:szCs w:val="24"/>
          <w:rtl/>
        </w:rPr>
      </w:pPr>
      <w:r w:rsidRPr="00FF3F04">
        <w:rPr>
          <w:rFonts w:ascii="Simplified Arabic" w:hAnsi="Simplified Arabic" w:cs="Khalid Art bold"/>
          <w:b/>
          <w:bCs/>
          <w:sz w:val="24"/>
          <w:szCs w:val="24"/>
          <w:rtl/>
        </w:rPr>
        <w:t>2- مجتمع الدراسة وعينتها :</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spacing w:val="-4"/>
          <w:sz w:val="24"/>
          <w:szCs w:val="24"/>
          <w:rtl/>
        </w:rPr>
      </w:pPr>
      <w:r w:rsidRPr="00FF3F04">
        <w:rPr>
          <w:rFonts w:ascii="Simplified Arabic" w:hAnsi="Simplified Arabic" w:cs="Khalid Art bold"/>
          <w:spacing w:val="-4"/>
          <w:sz w:val="24"/>
          <w:szCs w:val="24"/>
          <w:rtl/>
        </w:rPr>
        <w:t>يتكون مجتمع الدراسة الحالية من جميع طلبة الدراسات العليا  بمرحلتي الماجستير والدكتوراه في جامعة الملك سعود من المتزوجين</w:t>
      </w:r>
      <w:r w:rsidRPr="00FF3F04">
        <w:rPr>
          <w:rFonts w:ascii="Simplified Arabic" w:hAnsi="Simplified Arabic" w:cs="Khalid Art bold" w:hint="cs"/>
          <w:spacing w:val="-4"/>
          <w:sz w:val="24"/>
          <w:szCs w:val="24"/>
          <w:rtl/>
        </w:rPr>
        <w:t xml:space="preserve"> والمتزوجات</w:t>
      </w:r>
      <w:r w:rsidRPr="00FF3F04">
        <w:rPr>
          <w:rFonts w:ascii="Simplified Arabic" w:hAnsi="Simplified Arabic" w:cs="Khalid Art bold"/>
          <w:spacing w:val="-4"/>
          <w:sz w:val="24"/>
          <w:szCs w:val="24"/>
          <w:rtl/>
        </w:rPr>
        <w:t xml:space="preserve"> خلال فترة إجراء الدراسة </w:t>
      </w:r>
      <w:r w:rsidRPr="00FF3F04">
        <w:rPr>
          <w:rFonts w:ascii="Simplified Arabic" w:hAnsi="Simplified Arabic" w:cs="Khalid Art bold" w:hint="cs"/>
          <w:spacing w:val="-4"/>
          <w:sz w:val="24"/>
          <w:szCs w:val="24"/>
          <w:rtl/>
        </w:rPr>
        <w:t>في</w:t>
      </w:r>
      <w:r w:rsidRPr="00FF3F04">
        <w:rPr>
          <w:rFonts w:ascii="Simplified Arabic" w:hAnsi="Simplified Arabic" w:cs="Khalid Art bold"/>
          <w:spacing w:val="-4"/>
          <w:sz w:val="24"/>
          <w:szCs w:val="24"/>
          <w:rtl/>
        </w:rPr>
        <w:t xml:space="preserve"> العام الدراسي 1438/1439هـ, </w:t>
      </w:r>
      <w:r w:rsidRPr="00FF3F04">
        <w:rPr>
          <w:rFonts w:ascii="Simplified Arabic" w:hAnsi="Simplified Arabic" w:cs="Khalid Art bold" w:hint="cs"/>
          <w:spacing w:val="-4"/>
          <w:sz w:val="24"/>
          <w:szCs w:val="24"/>
          <w:rtl/>
        </w:rPr>
        <w:t>وقد</w:t>
      </w:r>
      <w:r w:rsidRPr="00FF3F04">
        <w:rPr>
          <w:rFonts w:ascii="Simplified Arabic" w:hAnsi="Simplified Arabic" w:cs="Khalid Art bold"/>
          <w:spacing w:val="-4"/>
          <w:sz w:val="24"/>
          <w:szCs w:val="24"/>
          <w:rtl/>
        </w:rPr>
        <w:t xml:space="preserve"> أخذ</w:t>
      </w:r>
      <w:r w:rsidRPr="00FF3F04">
        <w:rPr>
          <w:rFonts w:ascii="Simplified Arabic" w:hAnsi="Simplified Arabic" w:cs="Khalid Art bold" w:hint="cs"/>
          <w:spacing w:val="-4"/>
          <w:sz w:val="24"/>
          <w:szCs w:val="24"/>
          <w:rtl/>
        </w:rPr>
        <w:t>ت</w:t>
      </w:r>
      <w:r w:rsidRPr="00FF3F04">
        <w:rPr>
          <w:rFonts w:ascii="Simplified Arabic" w:hAnsi="Simplified Arabic" w:cs="Khalid Art bold"/>
          <w:spacing w:val="-4"/>
          <w:sz w:val="24"/>
          <w:szCs w:val="24"/>
          <w:rtl/>
        </w:rPr>
        <w:t xml:space="preserve"> عينة عمدية مكونة من ( 100 ) طالب وطالبة من </w:t>
      </w:r>
      <w:r w:rsidRPr="00FF3F04">
        <w:rPr>
          <w:rFonts w:ascii="Simplified Arabic" w:hAnsi="Simplified Arabic" w:cs="Khalid Art bold" w:hint="cs"/>
          <w:spacing w:val="-4"/>
          <w:sz w:val="24"/>
          <w:szCs w:val="24"/>
          <w:rtl/>
        </w:rPr>
        <w:lastRenderedPageBreak/>
        <w:t>طلبة</w:t>
      </w:r>
      <w:r w:rsidRPr="00FF3F04">
        <w:rPr>
          <w:rFonts w:ascii="Simplified Arabic" w:hAnsi="Simplified Arabic" w:cs="Khalid Art bold"/>
          <w:spacing w:val="-4"/>
          <w:sz w:val="24"/>
          <w:szCs w:val="24"/>
          <w:rtl/>
        </w:rPr>
        <w:t xml:space="preserve"> الدراسات العليا في جامعة الملك سعود من المتزوجين</w:t>
      </w:r>
      <w:r w:rsidRPr="00FF3F04">
        <w:rPr>
          <w:rFonts w:ascii="Simplified Arabic" w:hAnsi="Simplified Arabic" w:cs="Khalid Art bold" w:hint="cs"/>
          <w:spacing w:val="-4"/>
          <w:sz w:val="24"/>
          <w:szCs w:val="24"/>
          <w:rtl/>
        </w:rPr>
        <w:t xml:space="preserve"> والمتزوجات</w:t>
      </w:r>
      <w:r w:rsidRPr="00FF3F04">
        <w:rPr>
          <w:rFonts w:ascii="Simplified Arabic" w:hAnsi="Simplified Arabic" w:cs="Khalid Art bold"/>
          <w:spacing w:val="-4"/>
          <w:sz w:val="24"/>
          <w:szCs w:val="24"/>
          <w:rtl/>
        </w:rPr>
        <w:t xml:space="preserve"> خلال فترة </w:t>
      </w:r>
      <w:r w:rsidRPr="00FF3F04">
        <w:rPr>
          <w:rFonts w:ascii="Simplified Arabic" w:hAnsi="Simplified Arabic" w:cs="Khalid Art bold" w:hint="cs"/>
          <w:spacing w:val="-4"/>
          <w:sz w:val="24"/>
          <w:szCs w:val="24"/>
          <w:rtl/>
        </w:rPr>
        <w:t>إعداد الدراسة</w:t>
      </w:r>
      <w:r w:rsidRPr="00FF3F04">
        <w:rPr>
          <w:rFonts w:ascii="Simplified Arabic" w:hAnsi="Simplified Arabic" w:cs="Khalid Art bold"/>
          <w:spacing w:val="-4"/>
          <w:sz w:val="24"/>
          <w:szCs w:val="24"/>
          <w:rtl/>
        </w:rPr>
        <w:t>.</w:t>
      </w:r>
    </w:p>
    <w:p w:rsidR="002E0062" w:rsidRPr="00FF3F04" w:rsidRDefault="002E0062" w:rsidP="00FC3874">
      <w:pPr>
        <w:spacing w:before="120" w:after="0" w:line="240" w:lineRule="auto"/>
        <w:rPr>
          <w:rFonts w:ascii="Simplified Arabic" w:hAnsi="Simplified Arabic" w:cs="Khalid Art bold"/>
          <w:b/>
          <w:bCs/>
          <w:sz w:val="24"/>
          <w:szCs w:val="24"/>
          <w:rtl/>
        </w:rPr>
      </w:pPr>
      <w:r w:rsidRPr="00FF3F04">
        <w:rPr>
          <w:rFonts w:ascii="Simplified Arabic" w:hAnsi="Simplified Arabic" w:cs="Khalid Art bold"/>
          <w:b/>
          <w:bCs/>
          <w:sz w:val="24"/>
          <w:szCs w:val="24"/>
          <w:rtl/>
        </w:rPr>
        <w:t>3-  أداة جمع البيانات:</w:t>
      </w:r>
    </w:p>
    <w:p w:rsidR="002E0062" w:rsidRPr="00FF3F04" w:rsidRDefault="002E0062" w:rsidP="00FC3874">
      <w:pPr>
        <w:autoSpaceDE w:val="0"/>
        <w:autoSpaceDN w:val="0"/>
        <w:adjustRightInd w:val="0"/>
        <w:spacing w:after="0" w:line="240" w:lineRule="auto"/>
        <w:jc w:val="lowKashida"/>
        <w:rPr>
          <w:rFonts w:ascii="Simplified Arabic" w:eastAsia="Times New Roman" w:hAnsi="Simplified Arabic" w:cs="Khalid Art bold"/>
          <w:color w:val="000000"/>
          <w:sz w:val="24"/>
          <w:szCs w:val="24"/>
          <w:rtl/>
          <w:lang w:eastAsia="ar-SA"/>
        </w:rPr>
      </w:pPr>
      <w:r w:rsidRPr="00FF3F04">
        <w:rPr>
          <w:rFonts w:ascii="Simplified Arabic" w:hAnsi="Simplified Arabic" w:cs="Khalid Art bold"/>
          <w:spacing w:val="-4"/>
          <w:sz w:val="24"/>
          <w:szCs w:val="24"/>
          <w:rtl/>
        </w:rPr>
        <w:t xml:space="preserve">     لتأمين بيانات هذه الدراسة </w:t>
      </w:r>
      <w:r w:rsidRPr="00FF3F04">
        <w:rPr>
          <w:rFonts w:ascii="Simplified Arabic" w:hAnsi="Simplified Arabic" w:cs="Khalid Art bold" w:hint="cs"/>
          <w:spacing w:val="-4"/>
          <w:sz w:val="24"/>
          <w:szCs w:val="24"/>
          <w:rtl/>
        </w:rPr>
        <w:t>صمّم</w:t>
      </w:r>
      <w:r w:rsidRPr="00FF3F04">
        <w:rPr>
          <w:rFonts w:ascii="Simplified Arabic" w:hAnsi="Simplified Arabic" w:cs="Khalid Art bold"/>
          <w:spacing w:val="-4"/>
          <w:sz w:val="24"/>
          <w:szCs w:val="24"/>
          <w:rtl/>
        </w:rPr>
        <w:t xml:space="preserve"> استبيان اشتمل على عدد من الأسئلة والفقرات التي </w:t>
      </w:r>
      <w:r w:rsidRPr="00FF3F04">
        <w:rPr>
          <w:rFonts w:ascii="Simplified Arabic" w:hAnsi="Simplified Arabic" w:cs="Khalid Art bold" w:hint="cs"/>
          <w:spacing w:val="-4"/>
          <w:sz w:val="24"/>
          <w:szCs w:val="24"/>
          <w:rtl/>
        </w:rPr>
        <w:t>تحقق</w:t>
      </w:r>
      <w:r w:rsidRPr="00FF3F04">
        <w:rPr>
          <w:rFonts w:ascii="Simplified Arabic" w:hAnsi="Simplified Arabic" w:cs="Khalid Art bold"/>
          <w:spacing w:val="-4"/>
          <w:sz w:val="24"/>
          <w:szCs w:val="24"/>
          <w:rtl/>
        </w:rPr>
        <w:t xml:space="preserve"> أهداف</w:t>
      </w:r>
      <w:r w:rsidRPr="00FF3F04">
        <w:rPr>
          <w:rFonts w:ascii="Simplified Arabic" w:hAnsi="Simplified Arabic" w:cs="Khalid Art bold" w:hint="cs"/>
          <w:spacing w:val="-4"/>
          <w:sz w:val="24"/>
          <w:szCs w:val="24"/>
          <w:rtl/>
        </w:rPr>
        <w:t xml:space="preserve">ها وتجيب عن </w:t>
      </w:r>
      <w:r w:rsidRPr="00FF3F04">
        <w:rPr>
          <w:rFonts w:ascii="Simplified Arabic" w:hAnsi="Simplified Arabic" w:cs="Khalid Art bold"/>
          <w:spacing w:val="-4"/>
          <w:sz w:val="24"/>
          <w:szCs w:val="24"/>
          <w:rtl/>
        </w:rPr>
        <w:t>تساؤلات</w:t>
      </w:r>
      <w:r w:rsidRPr="00FF3F04">
        <w:rPr>
          <w:rFonts w:ascii="Simplified Arabic" w:hAnsi="Simplified Arabic" w:cs="Khalid Art bold" w:hint="cs"/>
          <w:spacing w:val="-4"/>
          <w:sz w:val="24"/>
          <w:szCs w:val="24"/>
          <w:rtl/>
        </w:rPr>
        <w:t>ها</w:t>
      </w:r>
      <w:r w:rsidRPr="00FF3F04">
        <w:rPr>
          <w:rFonts w:ascii="Simplified Arabic" w:hAnsi="Simplified Arabic" w:cs="Khalid Art bold"/>
          <w:spacing w:val="-4"/>
          <w:sz w:val="24"/>
          <w:szCs w:val="24"/>
          <w:rtl/>
        </w:rPr>
        <w:t xml:space="preserve">, </w:t>
      </w:r>
      <w:r w:rsidRPr="00FF3F04">
        <w:rPr>
          <w:rFonts w:ascii="Simplified Arabic" w:hAnsi="Simplified Arabic" w:cs="Khalid Art bold" w:hint="cs"/>
          <w:spacing w:val="-4"/>
          <w:sz w:val="24"/>
          <w:szCs w:val="24"/>
          <w:rtl/>
        </w:rPr>
        <w:t>و</w:t>
      </w:r>
      <w:r w:rsidRPr="00FF3F04">
        <w:rPr>
          <w:rFonts w:ascii="Simplified Arabic" w:hAnsi="Simplified Arabic" w:cs="Khalid Art bold"/>
          <w:spacing w:val="-4"/>
          <w:sz w:val="24"/>
          <w:szCs w:val="24"/>
          <w:rtl/>
        </w:rPr>
        <w:t>لقياس الصدق الظاهري للأداة عرضها على عدد من أعضاء هيئة التدريس في جامعة الملك سعود</w:t>
      </w:r>
      <w:r w:rsidRPr="00FF3F04">
        <w:rPr>
          <w:rFonts w:ascii="Simplified Arabic" w:hAnsi="Simplified Arabic" w:cs="Khalid Art bold" w:hint="cs"/>
          <w:spacing w:val="-4"/>
          <w:sz w:val="24"/>
          <w:szCs w:val="24"/>
          <w:rtl/>
        </w:rPr>
        <w:t xml:space="preserve"> من المختصين في علم الاجتماع والخدمة الاجتماعية</w:t>
      </w:r>
      <w:r w:rsidRPr="00FF3F04">
        <w:rPr>
          <w:rFonts w:ascii="Simplified Arabic" w:hAnsi="Simplified Arabic" w:cs="Khalid Art bold"/>
          <w:spacing w:val="-4"/>
          <w:sz w:val="24"/>
          <w:szCs w:val="24"/>
          <w:rtl/>
        </w:rPr>
        <w:t>, و</w:t>
      </w:r>
      <w:r w:rsidRPr="00FF3F04">
        <w:rPr>
          <w:rFonts w:ascii="Simplified Arabic" w:hAnsi="Simplified Arabic" w:cs="Khalid Art bold" w:hint="cs"/>
          <w:spacing w:val="-4"/>
          <w:sz w:val="24"/>
          <w:szCs w:val="24"/>
          <w:rtl/>
        </w:rPr>
        <w:t xml:space="preserve">أمّا </w:t>
      </w:r>
      <w:r w:rsidRPr="00FF3F04">
        <w:rPr>
          <w:rFonts w:ascii="Simplified Arabic" w:hAnsi="Simplified Arabic" w:cs="Khalid Art bold"/>
          <w:spacing w:val="-4"/>
          <w:sz w:val="24"/>
          <w:szCs w:val="24"/>
          <w:rtl/>
        </w:rPr>
        <w:t xml:space="preserve">لمعرفة الصدق الداخلي للأداة </w:t>
      </w:r>
      <w:r w:rsidRPr="00FF3F04">
        <w:rPr>
          <w:rFonts w:ascii="Simplified Arabic" w:hAnsi="Simplified Arabic" w:cs="Khalid Art bold" w:hint="cs"/>
          <w:spacing w:val="-4"/>
          <w:sz w:val="24"/>
          <w:szCs w:val="24"/>
          <w:rtl/>
        </w:rPr>
        <w:t>فقد تطلبت</w:t>
      </w:r>
      <w:r w:rsidRPr="00FF3F04">
        <w:rPr>
          <w:rFonts w:ascii="Simplified Arabic" w:hAnsi="Simplified Arabic" w:cs="Khalid Art bold"/>
          <w:spacing w:val="-4"/>
          <w:sz w:val="24"/>
          <w:szCs w:val="24"/>
          <w:rtl/>
        </w:rPr>
        <w:t xml:space="preserve"> استخدام معامل ارتباط بيرسون الذي يوضح الاتساق الداخلي لكل عبارة من عبارات الاستبيان بالدرجة الكلية للمحور الذي تنتمي إليه العبارة على بيانات عينة قوامها (25) مفردة, وجاءت قيم معامل ارتباط كل عبارة من العبارات مع محورها موجبة</w:t>
      </w:r>
      <w:r w:rsidRPr="00FF3F04">
        <w:rPr>
          <w:rFonts w:ascii="Simplified Arabic" w:hAnsi="Simplified Arabic" w:cs="Khalid Art bold" w:hint="cs"/>
          <w:spacing w:val="-4"/>
          <w:sz w:val="24"/>
          <w:szCs w:val="24"/>
          <w:rtl/>
        </w:rPr>
        <w:t>,</w:t>
      </w:r>
      <w:r w:rsidRPr="00FF3F04">
        <w:rPr>
          <w:rFonts w:ascii="Simplified Arabic" w:hAnsi="Simplified Arabic" w:cs="Khalid Art bold"/>
          <w:spacing w:val="-4"/>
          <w:sz w:val="24"/>
          <w:szCs w:val="24"/>
          <w:rtl/>
        </w:rPr>
        <w:t xml:space="preserve"> ودالة إحصائيً</w:t>
      </w:r>
      <w:r w:rsidRPr="00FF3F04">
        <w:rPr>
          <w:rFonts w:ascii="Simplified Arabic" w:hAnsi="Simplified Arabic" w:cs="Khalid Art bold" w:hint="cs"/>
          <w:spacing w:val="-4"/>
          <w:sz w:val="24"/>
          <w:szCs w:val="24"/>
          <w:rtl/>
        </w:rPr>
        <w:t>ّ</w:t>
      </w:r>
      <w:r w:rsidRPr="00FF3F04">
        <w:rPr>
          <w:rFonts w:ascii="Simplified Arabic" w:hAnsi="Simplified Arabic" w:cs="Khalid Art bold"/>
          <w:spacing w:val="-4"/>
          <w:sz w:val="24"/>
          <w:szCs w:val="24"/>
          <w:rtl/>
        </w:rPr>
        <w:t>ا عند مستوى الدلالة (0.01) فأقل أم</w:t>
      </w:r>
      <w:r w:rsidRPr="00FF3F04">
        <w:rPr>
          <w:rFonts w:ascii="Simplified Arabic" w:hAnsi="Simplified Arabic" w:cs="Khalid Art bold" w:hint="cs"/>
          <w:spacing w:val="-4"/>
          <w:sz w:val="24"/>
          <w:szCs w:val="24"/>
          <w:rtl/>
        </w:rPr>
        <w:t>ّ</w:t>
      </w:r>
      <w:r w:rsidRPr="00FF3F04">
        <w:rPr>
          <w:rFonts w:ascii="Simplified Arabic" w:hAnsi="Simplified Arabic" w:cs="Khalid Art bold"/>
          <w:spacing w:val="-4"/>
          <w:sz w:val="24"/>
          <w:szCs w:val="24"/>
          <w:rtl/>
        </w:rPr>
        <w:t>ا لقياس ثبات الأداة فقد استخدم معامل</w:t>
      </w:r>
      <w:r w:rsidRPr="00FF3F04">
        <w:rPr>
          <w:rFonts w:ascii="Simplified Arabic" w:hAnsi="Simplified Arabic" w:cs="Khalid Art bold" w:hint="cs"/>
          <w:spacing w:val="-4"/>
          <w:sz w:val="24"/>
          <w:szCs w:val="24"/>
          <w:rtl/>
        </w:rPr>
        <w:t xml:space="preserve"> معادلة</w:t>
      </w:r>
      <w:r w:rsidRPr="00FF3F04">
        <w:rPr>
          <w:rFonts w:ascii="Simplified Arabic" w:hAnsi="Simplified Arabic" w:cs="Khalid Art bold"/>
          <w:spacing w:val="-4"/>
          <w:sz w:val="24"/>
          <w:szCs w:val="24"/>
          <w:rtl/>
        </w:rPr>
        <w:t xml:space="preserve"> ألفا كرو</w:t>
      </w:r>
      <w:r w:rsidRPr="00FF3F04">
        <w:rPr>
          <w:rFonts w:ascii="Simplified Arabic" w:hAnsi="Simplified Arabic" w:cs="Khalid Art bold" w:hint="cs"/>
          <w:spacing w:val="-4"/>
          <w:sz w:val="24"/>
          <w:szCs w:val="24"/>
          <w:rtl/>
        </w:rPr>
        <w:t>ن</w:t>
      </w:r>
      <w:r w:rsidRPr="00FF3F04">
        <w:rPr>
          <w:rFonts w:ascii="Simplified Arabic" w:hAnsi="Simplified Arabic" w:cs="Khalid Art bold"/>
          <w:spacing w:val="-4"/>
          <w:sz w:val="24"/>
          <w:szCs w:val="24"/>
          <w:rtl/>
        </w:rPr>
        <w:t>باخ الذي جاء معدل الثبات فيه عالي</w:t>
      </w:r>
      <w:r w:rsidRPr="00FF3F04">
        <w:rPr>
          <w:rFonts w:ascii="Simplified Arabic" w:hAnsi="Simplified Arabic" w:cs="Khalid Art bold" w:hint="cs"/>
          <w:spacing w:val="-4"/>
          <w:sz w:val="24"/>
          <w:szCs w:val="24"/>
          <w:rtl/>
        </w:rPr>
        <w:t>ًا</w:t>
      </w:r>
      <w:r w:rsidRPr="00FF3F04">
        <w:rPr>
          <w:rFonts w:ascii="Simplified Arabic" w:hAnsi="Simplified Arabic" w:cs="Khalid Art bold"/>
          <w:spacing w:val="-4"/>
          <w:sz w:val="24"/>
          <w:szCs w:val="24"/>
          <w:rtl/>
        </w:rPr>
        <w:t xml:space="preserve">, حيث بلغ (0.9886), وهذا يشير </w:t>
      </w:r>
      <w:r w:rsidRPr="00FF3F04">
        <w:rPr>
          <w:rFonts w:ascii="Simplified Arabic" w:hAnsi="Simplified Arabic" w:cs="Khalid Art bold" w:hint="cs"/>
          <w:spacing w:val="-4"/>
          <w:sz w:val="24"/>
          <w:szCs w:val="24"/>
          <w:rtl/>
        </w:rPr>
        <w:t>إلى تمتع</w:t>
      </w:r>
      <w:r w:rsidRPr="00FF3F04">
        <w:rPr>
          <w:rFonts w:ascii="Simplified Arabic" w:hAnsi="Simplified Arabic" w:cs="Khalid Art bold"/>
          <w:spacing w:val="-4"/>
          <w:sz w:val="24"/>
          <w:szCs w:val="24"/>
          <w:rtl/>
        </w:rPr>
        <w:t xml:space="preserve"> الاستبان</w:t>
      </w:r>
      <w:r w:rsidRPr="00FF3F04">
        <w:rPr>
          <w:rFonts w:ascii="Simplified Arabic" w:hAnsi="Simplified Arabic" w:cs="Khalid Art bold" w:hint="cs"/>
          <w:spacing w:val="-4"/>
          <w:sz w:val="24"/>
          <w:szCs w:val="24"/>
          <w:rtl/>
        </w:rPr>
        <w:t>ه</w:t>
      </w:r>
      <w:r w:rsidRPr="00FF3F04">
        <w:rPr>
          <w:rFonts w:ascii="Simplified Arabic" w:hAnsi="Simplified Arabic" w:cs="Khalid Art bold"/>
          <w:spacing w:val="-4"/>
          <w:sz w:val="24"/>
          <w:szCs w:val="24"/>
          <w:rtl/>
        </w:rPr>
        <w:t xml:space="preserve"> بدرجة ثبات جيدة.</w:t>
      </w:r>
    </w:p>
    <w:p w:rsidR="002E0062" w:rsidRPr="00FF3F04" w:rsidRDefault="002E0062" w:rsidP="00C81349">
      <w:pPr>
        <w:spacing w:before="120" w:after="0" w:line="240" w:lineRule="auto"/>
        <w:rPr>
          <w:rFonts w:ascii="Arial" w:hAnsi="Arial" w:cs="Khalid Art bold"/>
          <w:b/>
          <w:bCs/>
          <w:sz w:val="24"/>
          <w:szCs w:val="24"/>
          <w:rtl/>
        </w:rPr>
      </w:pPr>
      <w:r w:rsidRPr="00FF3F04">
        <w:rPr>
          <w:rFonts w:ascii="Arial" w:hAnsi="Arial" w:cs="Khalid Art bold" w:hint="cs"/>
          <w:b/>
          <w:bCs/>
          <w:sz w:val="24"/>
          <w:szCs w:val="24"/>
          <w:rtl/>
        </w:rPr>
        <w:t>رابعًا: نتائج الدراسة ومناقشتها.</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spacing w:val="-4"/>
          <w:sz w:val="24"/>
          <w:szCs w:val="24"/>
          <w:rtl/>
        </w:rPr>
      </w:pPr>
      <w:r w:rsidRPr="00FF3F04">
        <w:rPr>
          <w:rFonts w:ascii="Simplified Arabic" w:hAnsi="Simplified Arabic" w:cs="Khalid Art bold" w:hint="cs"/>
          <w:b/>
          <w:bCs/>
          <w:spacing w:val="-4"/>
          <w:sz w:val="24"/>
          <w:szCs w:val="24"/>
          <w:rtl/>
        </w:rPr>
        <w:t>أولًا: خصائص أفراد عينة الدراسة</w:t>
      </w:r>
      <w:r w:rsidRPr="00FF3F04">
        <w:rPr>
          <w:rFonts w:ascii="Simplified Arabic" w:hAnsi="Simplified Arabic" w:cs="Khalid Art bold" w:hint="cs"/>
          <w:spacing w:val="-4"/>
          <w:sz w:val="24"/>
          <w:szCs w:val="24"/>
          <w:rtl/>
        </w:rPr>
        <w:t>.</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spacing w:val="-4"/>
          <w:sz w:val="24"/>
          <w:szCs w:val="24"/>
          <w:rtl/>
        </w:rPr>
      </w:pPr>
      <w:r w:rsidRPr="00FF3F04">
        <w:rPr>
          <w:rFonts w:ascii="Simplified Arabic" w:hAnsi="Simplified Arabic" w:cs="Khalid Art bold" w:hint="cs"/>
          <w:spacing w:val="-4"/>
          <w:sz w:val="24"/>
          <w:szCs w:val="24"/>
          <w:rtl/>
        </w:rPr>
        <w:t>للوقوف على هذه الخصائص يمكن استعراض البيانات الموضحة في الجدول رقم (1) الآتي:-</w:t>
      </w:r>
    </w:p>
    <w:p w:rsidR="002E0062" w:rsidRPr="00FF3F04" w:rsidRDefault="002E0062" w:rsidP="00FC3874">
      <w:pPr>
        <w:autoSpaceDE w:val="0"/>
        <w:autoSpaceDN w:val="0"/>
        <w:adjustRightInd w:val="0"/>
        <w:spacing w:after="0" w:line="240" w:lineRule="auto"/>
        <w:jc w:val="center"/>
        <w:rPr>
          <w:rFonts w:ascii="Simplified Arabic" w:hAnsi="Simplified Arabic" w:cs="Khalid Art bold"/>
          <w:b/>
          <w:bCs/>
          <w:spacing w:val="-4"/>
          <w:sz w:val="24"/>
          <w:szCs w:val="24"/>
          <w:rtl/>
        </w:rPr>
      </w:pPr>
      <w:r w:rsidRPr="00FF3F04">
        <w:rPr>
          <w:rFonts w:ascii="Simplified Arabic" w:hAnsi="Simplified Arabic" w:cs="Khalid Art bold" w:hint="cs"/>
          <w:b/>
          <w:bCs/>
          <w:spacing w:val="-4"/>
          <w:sz w:val="24"/>
          <w:szCs w:val="24"/>
          <w:rtl/>
        </w:rPr>
        <w:t>جدول رقم (1)</w:t>
      </w:r>
    </w:p>
    <w:p w:rsidR="002E0062" w:rsidRPr="00FF3F04" w:rsidRDefault="002E0062" w:rsidP="00FC3874">
      <w:pPr>
        <w:autoSpaceDE w:val="0"/>
        <w:autoSpaceDN w:val="0"/>
        <w:adjustRightInd w:val="0"/>
        <w:spacing w:after="0" w:line="240" w:lineRule="auto"/>
        <w:jc w:val="center"/>
        <w:rPr>
          <w:rFonts w:ascii="Simplified Arabic" w:hAnsi="Simplified Arabic" w:cs="Khalid Art bold"/>
          <w:spacing w:val="-4"/>
          <w:sz w:val="24"/>
          <w:szCs w:val="24"/>
          <w:rtl/>
        </w:rPr>
      </w:pPr>
      <w:r w:rsidRPr="00FF3F04">
        <w:rPr>
          <w:rFonts w:ascii="Simplified Arabic" w:hAnsi="Simplified Arabic" w:cs="Khalid Art bold" w:hint="cs"/>
          <w:spacing w:val="-4"/>
          <w:sz w:val="24"/>
          <w:szCs w:val="24"/>
          <w:rtl/>
        </w:rPr>
        <w:t>جدول رقم (1) يوضح خصائص أفراد عينة الدراسة (ن=100).</w:t>
      </w:r>
    </w:p>
    <w:tbl>
      <w:tblPr>
        <w:bidiVisual/>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4650"/>
        <w:gridCol w:w="1761"/>
        <w:gridCol w:w="1725"/>
      </w:tblGrid>
      <w:tr w:rsidR="002E0062" w:rsidRPr="00FF3F04" w:rsidTr="00A05401">
        <w:tc>
          <w:tcPr>
            <w:tcW w:w="2858" w:type="pct"/>
            <w:tcBorders>
              <w:top w:val="double" w:sz="6" w:space="0" w:color="000000"/>
              <w:bottom w:val="single" w:sz="6" w:space="0" w:color="000000"/>
            </w:tcBorders>
            <w:shd w:val="clear" w:color="auto" w:fill="FFFFFF"/>
          </w:tcPr>
          <w:p w:rsidR="002E0062" w:rsidRPr="00FF3F04" w:rsidRDefault="002E0062" w:rsidP="00FC3874">
            <w:pPr>
              <w:pStyle w:val="NoSpacing"/>
              <w:ind w:left="-425" w:right="-142"/>
              <w:jc w:val="center"/>
              <w:rPr>
                <w:rFonts w:cs="Khalid Art bold"/>
                <w:rtl/>
              </w:rPr>
            </w:pPr>
            <w:r w:rsidRPr="00FF3F04">
              <w:rPr>
                <w:rFonts w:cs="Khalid Art bold"/>
                <w:rtl/>
              </w:rPr>
              <w:t>المتغير</w:t>
            </w:r>
          </w:p>
        </w:tc>
        <w:tc>
          <w:tcPr>
            <w:tcW w:w="1082" w:type="pct"/>
            <w:tcBorders>
              <w:top w:val="double" w:sz="6" w:space="0" w:color="000000"/>
              <w:bottom w:val="single" w:sz="6" w:space="0" w:color="000000"/>
            </w:tcBorders>
            <w:shd w:val="clear" w:color="auto" w:fill="FFFFFF"/>
          </w:tcPr>
          <w:p w:rsidR="002E0062" w:rsidRPr="00FF3F04" w:rsidRDefault="002E0062" w:rsidP="00FC3874">
            <w:pPr>
              <w:pStyle w:val="NoSpacing"/>
              <w:ind w:left="-425" w:right="-142"/>
              <w:jc w:val="center"/>
              <w:rPr>
                <w:rFonts w:cs="Khalid Art bold"/>
                <w:rtl/>
              </w:rPr>
            </w:pPr>
            <w:r w:rsidRPr="00FF3F04">
              <w:rPr>
                <w:rFonts w:cs="Khalid Art bold"/>
                <w:rtl/>
              </w:rPr>
              <w:t>التكرار</w:t>
            </w:r>
          </w:p>
        </w:tc>
        <w:tc>
          <w:tcPr>
            <w:tcW w:w="1060" w:type="pct"/>
            <w:tcBorders>
              <w:top w:val="double" w:sz="6" w:space="0" w:color="000000"/>
              <w:bottom w:val="single" w:sz="6" w:space="0" w:color="000000"/>
            </w:tcBorders>
            <w:shd w:val="clear" w:color="auto" w:fill="FFFFFF"/>
          </w:tcPr>
          <w:p w:rsidR="002E0062" w:rsidRPr="00FF3F04" w:rsidRDefault="002E0062" w:rsidP="00FC3874">
            <w:pPr>
              <w:pStyle w:val="NoSpacing"/>
              <w:ind w:left="-425" w:right="-142"/>
              <w:jc w:val="center"/>
              <w:rPr>
                <w:rFonts w:cs="Khalid Art bold"/>
                <w:rtl/>
              </w:rPr>
            </w:pPr>
            <w:r w:rsidRPr="00FF3F04">
              <w:rPr>
                <w:rFonts w:cs="Khalid Art bold"/>
                <w:rtl/>
              </w:rPr>
              <w:t>النسبة</w:t>
            </w:r>
          </w:p>
        </w:tc>
      </w:tr>
      <w:tr w:rsidR="002E0062" w:rsidRPr="00FF3F04" w:rsidTr="00A05401">
        <w:tc>
          <w:tcPr>
            <w:tcW w:w="5000" w:type="pct"/>
            <w:gridSpan w:val="3"/>
            <w:tcBorders>
              <w:top w:val="single" w:sz="6" w:space="0" w:color="000000"/>
            </w:tcBorders>
          </w:tcPr>
          <w:p w:rsidR="002E0062" w:rsidRPr="00FF3F04" w:rsidRDefault="002E0062" w:rsidP="00FC3874">
            <w:pPr>
              <w:pStyle w:val="NoSpacing"/>
              <w:ind w:left="-425" w:right="-142"/>
              <w:jc w:val="center"/>
              <w:rPr>
                <w:rFonts w:cs="Khalid Art bold"/>
              </w:rPr>
            </w:pPr>
            <w:r w:rsidRPr="00FF3F04">
              <w:rPr>
                <w:rFonts w:cs="Khalid Art bold"/>
                <w:rtl/>
              </w:rPr>
              <w:t>حسب الجنس</w:t>
            </w:r>
          </w:p>
        </w:tc>
      </w:tr>
      <w:tr w:rsidR="002E0062" w:rsidRPr="00FF3F04" w:rsidTr="00A05401">
        <w:tc>
          <w:tcPr>
            <w:tcW w:w="2858" w:type="pct"/>
          </w:tcPr>
          <w:p w:rsidR="002E0062" w:rsidRPr="00FF3F04" w:rsidRDefault="002E0062" w:rsidP="00FC3874">
            <w:pPr>
              <w:pStyle w:val="NoSpacing"/>
              <w:ind w:left="-425" w:right="-142"/>
              <w:jc w:val="center"/>
              <w:rPr>
                <w:rFonts w:cs="Khalid Art bold"/>
                <w:rtl/>
              </w:rPr>
            </w:pPr>
            <w:r w:rsidRPr="00FF3F04">
              <w:rPr>
                <w:rFonts w:cs="Khalid Art bold"/>
                <w:rtl/>
              </w:rPr>
              <w:t>ذكر</w:t>
            </w:r>
          </w:p>
        </w:tc>
        <w:tc>
          <w:tcPr>
            <w:tcW w:w="1082" w:type="pct"/>
            <w:vAlign w:val="center"/>
          </w:tcPr>
          <w:p w:rsidR="002E0062" w:rsidRPr="00FF3F04" w:rsidRDefault="002E0062" w:rsidP="00FC3874">
            <w:pPr>
              <w:spacing w:before="60" w:after="0" w:line="240" w:lineRule="auto"/>
              <w:ind w:right="5"/>
              <w:jc w:val="center"/>
              <w:rPr>
                <w:rFonts w:ascii="Times New Roman" w:eastAsia="Times New Roman" w:hAnsi="Times New Roman" w:cs="Khalid Art bold"/>
                <w:b/>
                <w:bCs/>
                <w:sz w:val="24"/>
                <w:szCs w:val="24"/>
                <w:rtl/>
                <w:lang w:eastAsia="ar-SA"/>
              </w:rPr>
            </w:pPr>
            <w:r w:rsidRPr="00FF3F04">
              <w:rPr>
                <w:rFonts w:ascii="Times New Roman" w:eastAsia="Times New Roman" w:hAnsi="Times New Roman" w:cs="Khalid Art bold" w:hint="cs"/>
                <w:b/>
                <w:bCs/>
                <w:sz w:val="24"/>
                <w:szCs w:val="24"/>
                <w:rtl/>
                <w:lang w:eastAsia="ar-SA"/>
              </w:rPr>
              <w:t>45</w:t>
            </w:r>
          </w:p>
        </w:tc>
        <w:tc>
          <w:tcPr>
            <w:tcW w:w="1060" w:type="pct"/>
            <w:vAlign w:val="center"/>
          </w:tcPr>
          <w:p w:rsidR="002E0062" w:rsidRPr="00FF3F04" w:rsidRDefault="002E0062" w:rsidP="00FC3874">
            <w:pPr>
              <w:spacing w:before="60" w:after="0" w:line="240" w:lineRule="auto"/>
              <w:ind w:right="5"/>
              <w:jc w:val="center"/>
              <w:rPr>
                <w:rFonts w:ascii="Times New Roman" w:eastAsia="Times New Roman" w:hAnsi="Times New Roman" w:cs="Khalid Art bold"/>
                <w:b/>
                <w:bCs/>
                <w:sz w:val="24"/>
                <w:szCs w:val="24"/>
                <w:rtl/>
                <w:lang w:eastAsia="ar-SA"/>
              </w:rPr>
            </w:pPr>
            <w:r w:rsidRPr="00FF3F04">
              <w:rPr>
                <w:rFonts w:ascii="Times New Roman" w:eastAsia="Times New Roman" w:hAnsi="Times New Roman" w:cs="Khalid Art bold" w:hint="cs"/>
                <w:b/>
                <w:bCs/>
                <w:sz w:val="24"/>
                <w:szCs w:val="24"/>
                <w:rtl/>
                <w:lang w:eastAsia="ar-SA"/>
              </w:rPr>
              <w:t>45%</w:t>
            </w:r>
          </w:p>
        </w:tc>
      </w:tr>
      <w:tr w:rsidR="002E0062" w:rsidRPr="00FF3F04" w:rsidTr="00A05401">
        <w:tc>
          <w:tcPr>
            <w:tcW w:w="2858" w:type="pct"/>
          </w:tcPr>
          <w:p w:rsidR="002E0062" w:rsidRPr="00FF3F04" w:rsidRDefault="002E0062" w:rsidP="00FC3874">
            <w:pPr>
              <w:pStyle w:val="NoSpacing"/>
              <w:ind w:left="-425" w:right="-142"/>
              <w:jc w:val="center"/>
              <w:rPr>
                <w:rFonts w:cs="Khalid Art bold"/>
              </w:rPr>
            </w:pPr>
            <w:r w:rsidRPr="00FF3F04">
              <w:rPr>
                <w:rFonts w:cs="Khalid Art bold"/>
                <w:rtl/>
              </w:rPr>
              <w:t>أنثى</w:t>
            </w:r>
          </w:p>
        </w:tc>
        <w:tc>
          <w:tcPr>
            <w:tcW w:w="1082" w:type="pct"/>
            <w:vAlign w:val="center"/>
          </w:tcPr>
          <w:p w:rsidR="002E0062" w:rsidRPr="00FF3F04" w:rsidRDefault="002E0062" w:rsidP="00FC3874">
            <w:pPr>
              <w:spacing w:before="60" w:after="0" w:line="240" w:lineRule="auto"/>
              <w:ind w:right="5"/>
              <w:jc w:val="center"/>
              <w:rPr>
                <w:rFonts w:ascii="Times New Roman" w:eastAsia="Times New Roman" w:hAnsi="Times New Roman" w:cs="Khalid Art bold"/>
                <w:b/>
                <w:bCs/>
                <w:sz w:val="24"/>
                <w:szCs w:val="24"/>
                <w:rtl/>
                <w:lang w:eastAsia="ar-SA"/>
              </w:rPr>
            </w:pPr>
            <w:r w:rsidRPr="00FF3F04">
              <w:rPr>
                <w:rFonts w:ascii="Times New Roman" w:eastAsia="Times New Roman" w:hAnsi="Times New Roman" w:cs="Khalid Art bold" w:hint="cs"/>
                <w:b/>
                <w:bCs/>
                <w:sz w:val="24"/>
                <w:szCs w:val="24"/>
                <w:rtl/>
                <w:lang w:eastAsia="ar-SA"/>
              </w:rPr>
              <w:t>55</w:t>
            </w:r>
          </w:p>
        </w:tc>
        <w:tc>
          <w:tcPr>
            <w:tcW w:w="1060" w:type="pct"/>
            <w:vAlign w:val="center"/>
          </w:tcPr>
          <w:p w:rsidR="002E0062" w:rsidRPr="00FF3F04" w:rsidRDefault="002E0062" w:rsidP="00FC3874">
            <w:pPr>
              <w:spacing w:before="60" w:after="0" w:line="240" w:lineRule="auto"/>
              <w:ind w:right="5"/>
              <w:jc w:val="center"/>
              <w:rPr>
                <w:rFonts w:ascii="Times New Roman" w:eastAsia="Times New Roman" w:hAnsi="Times New Roman" w:cs="Khalid Art bold"/>
                <w:b/>
                <w:bCs/>
                <w:sz w:val="24"/>
                <w:szCs w:val="24"/>
                <w:rtl/>
                <w:lang w:eastAsia="ar-SA"/>
              </w:rPr>
            </w:pPr>
            <w:r w:rsidRPr="00FF3F04">
              <w:rPr>
                <w:rFonts w:ascii="Times New Roman" w:eastAsia="Times New Roman" w:hAnsi="Times New Roman" w:cs="Khalid Art bold" w:hint="cs"/>
                <w:b/>
                <w:bCs/>
                <w:sz w:val="24"/>
                <w:szCs w:val="24"/>
                <w:rtl/>
                <w:lang w:eastAsia="ar-SA"/>
              </w:rPr>
              <w:t>55%</w:t>
            </w:r>
          </w:p>
        </w:tc>
      </w:tr>
      <w:tr w:rsidR="002E0062" w:rsidRPr="00FF3F04" w:rsidTr="00A05401">
        <w:tc>
          <w:tcPr>
            <w:tcW w:w="5000" w:type="pct"/>
            <w:gridSpan w:val="3"/>
            <w:vAlign w:val="center"/>
          </w:tcPr>
          <w:p w:rsidR="002E0062" w:rsidRPr="00FF3F04" w:rsidRDefault="002E0062" w:rsidP="00FC3874">
            <w:pPr>
              <w:pStyle w:val="NoSpacing"/>
              <w:ind w:left="-425" w:right="-142"/>
              <w:jc w:val="center"/>
              <w:rPr>
                <w:rFonts w:cs="Khalid Art bold"/>
              </w:rPr>
            </w:pPr>
            <w:r w:rsidRPr="00FF3F04">
              <w:rPr>
                <w:rFonts w:cs="Khalid Art bold"/>
                <w:rtl/>
              </w:rPr>
              <w:t>حسب العمر</w:t>
            </w:r>
          </w:p>
        </w:tc>
      </w:tr>
      <w:tr w:rsidR="002E0062" w:rsidRPr="00FF3F04" w:rsidTr="00A05401">
        <w:tc>
          <w:tcPr>
            <w:tcW w:w="2858" w:type="pct"/>
          </w:tcPr>
          <w:p w:rsidR="002E0062" w:rsidRPr="00FF3F04" w:rsidRDefault="002E0062" w:rsidP="00FC3874">
            <w:pPr>
              <w:pStyle w:val="NoSpacing"/>
              <w:ind w:left="-425" w:right="-142"/>
              <w:jc w:val="center"/>
              <w:rPr>
                <w:rFonts w:cs="Khalid Art bold"/>
              </w:rPr>
            </w:pPr>
            <w:r w:rsidRPr="00FF3F04">
              <w:rPr>
                <w:rFonts w:cs="Khalid Art bold"/>
                <w:rtl/>
              </w:rPr>
              <w:t>من</w:t>
            </w:r>
            <w:r w:rsidRPr="00FF3F04">
              <w:rPr>
                <w:rFonts w:cs="Khalid Art bold" w:hint="cs"/>
                <w:rtl/>
              </w:rPr>
              <w:t xml:space="preserve"> 26</w:t>
            </w:r>
            <w:r w:rsidRPr="00FF3F04">
              <w:rPr>
                <w:rFonts w:cs="Khalid Art bold"/>
                <w:rtl/>
              </w:rPr>
              <w:t xml:space="preserve">إلى </w:t>
            </w:r>
            <w:r w:rsidRPr="00FF3F04">
              <w:rPr>
                <w:rFonts w:cs="Khalid Art bold"/>
              </w:rPr>
              <w:t>30</w:t>
            </w:r>
            <w:r w:rsidRPr="00FF3F04">
              <w:rPr>
                <w:rFonts w:cs="Khalid Art bold" w:hint="cs"/>
                <w:rtl/>
              </w:rPr>
              <w:t>سنة</w:t>
            </w:r>
          </w:p>
        </w:tc>
        <w:tc>
          <w:tcPr>
            <w:tcW w:w="1082" w:type="pct"/>
          </w:tcPr>
          <w:p w:rsidR="002E0062" w:rsidRPr="00FF3F04" w:rsidRDefault="002E0062" w:rsidP="00FC3874">
            <w:pPr>
              <w:pStyle w:val="NoSpacing"/>
              <w:ind w:left="-425" w:right="-142"/>
              <w:jc w:val="center"/>
              <w:rPr>
                <w:rFonts w:cs="Khalid Art bold"/>
              </w:rPr>
            </w:pPr>
            <w:r w:rsidRPr="00FF3F04">
              <w:rPr>
                <w:rFonts w:cs="Khalid Art bold" w:hint="cs"/>
                <w:rtl/>
              </w:rPr>
              <w:t>43</w:t>
            </w:r>
          </w:p>
        </w:tc>
        <w:tc>
          <w:tcPr>
            <w:tcW w:w="1060" w:type="pct"/>
          </w:tcPr>
          <w:p w:rsidR="002E0062" w:rsidRPr="00FF3F04" w:rsidRDefault="002E0062" w:rsidP="00FC3874">
            <w:pPr>
              <w:pStyle w:val="NoSpacing"/>
              <w:ind w:left="-425" w:right="-142"/>
              <w:jc w:val="center"/>
              <w:rPr>
                <w:rFonts w:cs="Khalid Art bold"/>
                <w:rtl/>
              </w:rPr>
            </w:pPr>
            <w:r w:rsidRPr="00FF3F04">
              <w:rPr>
                <w:rFonts w:cs="Khalid Art bold" w:hint="cs"/>
                <w:rtl/>
              </w:rPr>
              <w:t>43%</w:t>
            </w:r>
          </w:p>
        </w:tc>
      </w:tr>
      <w:tr w:rsidR="002E0062" w:rsidRPr="00FF3F04" w:rsidTr="00A05401">
        <w:tc>
          <w:tcPr>
            <w:tcW w:w="2858" w:type="pct"/>
          </w:tcPr>
          <w:p w:rsidR="002E0062" w:rsidRPr="00FF3F04" w:rsidRDefault="002E0062" w:rsidP="00FC3874">
            <w:pPr>
              <w:pStyle w:val="NoSpacing"/>
              <w:ind w:left="-425" w:right="-142"/>
              <w:jc w:val="center"/>
              <w:rPr>
                <w:rFonts w:cs="Khalid Art bold"/>
                <w:rtl/>
              </w:rPr>
            </w:pPr>
            <w:r w:rsidRPr="00FF3F04">
              <w:rPr>
                <w:rFonts w:cs="Khalid Art bold"/>
                <w:rtl/>
              </w:rPr>
              <w:t>من</w:t>
            </w:r>
            <w:r w:rsidRPr="00FF3F04">
              <w:rPr>
                <w:rFonts w:cs="Khalid Art bold"/>
              </w:rPr>
              <w:t xml:space="preserve">  31 </w:t>
            </w:r>
            <w:r w:rsidRPr="00FF3F04">
              <w:rPr>
                <w:rFonts w:cs="Khalid Art bold"/>
                <w:rtl/>
              </w:rPr>
              <w:t xml:space="preserve">إلى </w:t>
            </w:r>
            <w:r w:rsidRPr="00FF3F04">
              <w:rPr>
                <w:rFonts w:cs="Khalid Art bold"/>
              </w:rPr>
              <w:t xml:space="preserve"> 35</w:t>
            </w:r>
            <w:r w:rsidRPr="00FF3F04">
              <w:rPr>
                <w:rFonts w:cs="Khalid Art bold" w:hint="cs"/>
                <w:rtl/>
              </w:rPr>
              <w:t>سنة</w:t>
            </w:r>
          </w:p>
        </w:tc>
        <w:tc>
          <w:tcPr>
            <w:tcW w:w="1082" w:type="pct"/>
          </w:tcPr>
          <w:p w:rsidR="002E0062" w:rsidRPr="00FF3F04" w:rsidRDefault="002E0062" w:rsidP="00FC3874">
            <w:pPr>
              <w:pStyle w:val="NoSpacing"/>
              <w:ind w:left="-425" w:right="-142"/>
              <w:jc w:val="center"/>
              <w:rPr>
                <w:rFonts w:cs="Khalid Art bold"/>
              </w:rPr>
            </w:pPr>
            <w:r w:rsidRPr="00FF3F04">
              <w:rPr>
                <w:rFonts w:cs="Khalid Art bold" w:hint="cs"/>
                <w:rtl/>
              </w:rPr>
              <w:t>42</w:t>
            </w:r>
          </w:p>
        </w:tc>
        <w:tc>
          <w:tcPr>
            <w:tcW w:w="1060" w:type="pct"/>
          </w:tcPr>
          <w:p w:rsidR="002E0062" w:rsidRPr="00FF3F04" w:rsidRDefault="002E0062" w:rsidP="00FC3874">
            <w:pPr>
              <w:pStyle w:val="NoSpacing"/>
              <w:ind w:left="-425" w:right="-142"/>
              <w:jc w:val="center"/>
              <w:rPr>
                <w:rFonts w:cs="Khalid Art bold"/>
              </w:rPr>
            </w:pPr>
            <w:r w:rsidRPr="00FF3F04">
              <w:rPr>
                <w:rFonts w:cs="Khalid Art bold" w:hint="cs"/>
                <w:rtl/>
              </w:rPr>
              <w:t>42%</w:t>
            </w:r>
          </w:p>
        </w:tc>
      </w:tr>
      <w:tr w:rsidR="002E0062" w:rsidRPr="00FF3F04" w:rsidTr="00A05401">
        <w:tc>
          <w:tcPr>
            <w:tcW w:w="2858" w:type="pct"/>
          </w:tcPr>
          <w:p w:rsidR="002E0062" w:rsidRPr="00FF3F04" w:rsidRDefault="002E0062" w:rsidP="00FC3874">
            <w:pPr>
              <w:pStyle w:val="NoSpacing"/>
              <w:ind w:left="-425" w:right="-142"/>
              <w:jc w:val="center"/>
              <w:rPr>
                <w:rFonts w:cs="Khalid Art bold"/>
                <w:rtl/>
              </w:rPr>
            </w:pPr>
            <w:r w:rsidRPr="00FF3F04">
              <w:rPr>
                <w:rFonts w:cs="Khalid Art bold"/>
                <w:rtl/>
              </w:rPr>
              <w:t>من</w:t>
            </w:r>
            <w:r w:rsidRPr="00FF3F04">
              <w:rPr>
                <w:rFonts w:cs="Khalid Art bold" w:hint="cs"/>
                <w:rtl/>
              </w:rPr>
              <w:t>36</w:t>
            </w:r>
            <w:r w:rsidRPr="00FF3F04">
              <w:rPr>
                <w:rFonts w:cs="Khalid Art bold"/>
                <w:rtl/>
              </w:rPr>
              <w:t>فأ</w:t>
            </w:r>
            <w:r w:rsidRPr="00FF3F04">
              <w:rPr>
                <w:rFonts w:cs="Khalid Art bold" w:hint="cs"/>
                <w:rtl/>
              </w:rPr>
              <w:t>كثر</w:t>
            </w:r>
          </w:p>
        </w:tc>
        <w:tc>
          <w:tcPr>
            <w:tcW w:w="1082" w:type="pct"/>
          </w:tcPr>
          <w:p w:rsidR="002E0062" w:rsidRPr="00FF3F04" w:rsidRDefault="002E0062" w:rsidP="00FC3874">
            <w:pPr>
              <w:pStyle w:val="NoSpacing"/>
              <w:ind w:left="-425" w:right="-142"/>
              <w:jc w:val="center"/>
              <w:rPr>
                <w:rFonts w:cs="Khalid Art bold"/>
              </w:rPr>
            </w:pPr>
            <w:r w:rsidRPr="00FF3F04">
              <w:rPr>
                <w:rFonts w:cs="Khalid Art bold" w:hint="cs"/>
                <w:rtl/>
              </w:rPr>
              <w:t>15</w:t>
            </w:r>
          </w:p>
        </w:tc>
        <w:tc>
          <w:tcPr>
            <w:tcW w:w="1060" w:type="pct"/>
          </w:tcPr>
          <w:p w:rsidR="002E0062" w:rsidRPr="00FF3F04" w:rsidRDefault="002E0062" w:rsidP="00FC3874">
            <w:pPr>
              <w:pStyle w:val="NoSpacing"/>
              <w:ind w:left="-425" w:right="-142"/>
              <w:jc w:val="center"/>
              <w:rPr>
                <w:rFonts w:cs="Khalid Art bold"/>
              </w:rPr>
            </w:pPr>
            <w:r w:rsidRPr="00FF3F04">
              <w:rPr>
                <w:rFonts w:cs="Khalid Art bold" w:hint="cs"/>
                <w:rtl/>
              </w:rPr>
              <w:t>15%</w:t>
            </w:r>
          </w:p>
        </w:tc>
      </w:tr>
      <w:tr w:rsidR="002E0062" w:rsidRPr="00FF3F04" w:rsidTr="00A05401">
        <w:tc>
          <w:tcPr>
            <w:tcW w:w="5000" w:type="pct"/>
            <w:gridSpan w:val="3"/>
            <w:vAlign w:val="center"/>
          </w:tcPr>
          <w:p w:rsidR="002E0062" w:rsidRPr="00FF3F04" w:rsidRDefault="002E0062" w:rsidP="00FC3874">
            <w:pPr>
              <w:pStyle w:val="NoSpacing"/>
              <w:ind w:left="-425" w:right="-142"/>
              <w:jc w:val="center"/>
              <w:rPr>
                <w:rFonts w:cs="Khalid Art bold"/>
              </w:rPr>
            </w:pPr>
            <w:r w:rsidRPr="00FF3F04">
              <w:rPr>
                <w:rFonts w:cs="Khalid Art bold"/>
                <w:rtl/>
              </w:rPr>
              <w:t xml:space="preserve">حسب </w:t>
            </w:r>
            <w:r w:rsidRPr="00FF3F04">
              <w:rPr>
                <w:rFonts w:cs="Khalid Art bold" w:hint="cs"/>
                <w:rtl/>
              </w:rPr>
              <w:t>الحالة الاجتماعية</w:t>
            </w:r>
          </w:p>
        </w:tc>
      </w:tr>
      <w:tr w:rsidR="002E0062" w:rsidRPr="00FF3F04" w:rsidTr="00A05401">
        <w:tc>
          <w:tcPr>
            <w:tcW w:w="2858" w:type="pct"/>
          </w:tcPr>
          <w:p w:rsidR="002E0062" w:rsidRPr="00FF3F04" w:rsidRDefault="002E0062" w:rsidP="00FC3874">
            <w:pPr>
              <w:pStyle w:val="NoSpacing"/>
              <w:ind w:left="-425" w:right="-142"/>
              <w:jc w:val="center"/>
              <w:rPr>
                <w:rFonts w:cs="Khalid Art bold"/>
              </w:rPr>
            </w:pPr>
            <w:r w:rsidRPr="00FF3F04">
              <w:rPr>
                <w:rFonts w:cs="Khalid Art bold" w:hint="cs"/>
                <w:rtl/>
              </w:rPr>
              <w:t>متزوج</w:t>
            </w:r>
          </w:p>
        </w:tc>
        <w:tc>
          <w:tcPr>
            <w:tcW w:w="1082" w:type="pct"/>
          </w:tcPr>
          <w:p w:rsidR="002E0062" w:rsidRPr="00FF3F04" w:rsidRDefault="002E0062" w:rsidP="00FC3874">
            <w:pPr>
              <w:pStyle w:val="NoSpacing"/>
              <w:ind w:left="-425" w:right="-142"/>
              <w:jc w:val="center"/>
              <w:rPr>
                <w:rFonts w:cs="Khalid Art bold"/>
              </w:rPr>
            </w:pPr>
            <w:r w:rsidRPr="00FF3F04">
              <w:rPr>
                <w:rFonts w:cs="Khalid Art bold" w:hint="cs"/>
                <w:rtl/>
              </w:rPr>
              <w:t>59</w:t>
            </w:r>
          </w:p>
        </w:tc>
        <w:tc>
          <w:tcPr>
            <w:tcW w:w="1060" w:type="pct"/>
            <w:vAlign w:val="bottom"/>
          </w:tcPr>
          <w:p w:rsidR="002E0062" w:rsidRPr="00FF3F04" w:rsidRDefault="002E0062" w:rsidP="00FC3874">
            <w:pPr>
              <w:pStyle w:val="NoSpacing"/>
              <w:ind w:left="-425" w:right="-142"/>
              <w:jc w:val="center"/>
              <w:rPr>
                <w:rFonts w:cs="Khalid Art bold"/>
              </w:rPr>
            </w:pPr>
            <w:r w:rsidRPr="00FF3F04">
              <w:rPr>
                <w:rFonts w:cs="Khalid Art bold" w:hint="cs"/>
                <w:rtl/>
              </w:rPr>
              <w:t>59%</w:t>
            </w:r>
          </w:p>
        </w:tc>
      </w:tr>
      <w:tr w:rsidR="002E0062" w:rsidRPr="00FF3F04" w:rsidTr="00A05401">
        <w:tc>
          <w:tcPr>
            <w:tcW w:w="2858" w:type="pct"/>
          </w:tcPr>
          <w:p w:rsidR="002E0062" w:rsidRPr="00FF3F04" w:rsidRDefault="002E0062" w:rsidP="00FC3874">
            <w:pPr>
              <w:pStyle w:val="NoSpacing"/>
              <w:ind w:left="-425" w:right="-142"/>
              <w:jc w:val="center"/>
              <w:rPr>
                <w:rFonts w:cs="Khalid Art bold"/>
              </w:rPr>
            </w:pPr>
            <w:r w:rsidRPr="00FF3F04">
              <w:rPr>
                <w:rFonts w:cs="Khalid Art bold" w:hint="cs"/>
                <w:rtl/>
              </w:rPr>
              <w:lastRenderedPageBreak/>
              <w:t>مطلق</w:t>
            </w:r>
          </w:p>
        </w:tc>
        <w:tc>
          <w:tcPr>
            <w:tcW w:w="1082" w:type="pct"/>
          </w:tcPr>
          <w:p w:rsidR="002E0062" w:rsidRPr="00FF3F04" w:rsidRDefault="002E0062" w:rsidP="00FC3874">
            <w:pPr>
              <w:pStyle w:val="NoSpacing"/>
              <w:ind w:left="-425" w:right="-142"/>
              <w:jc w:val="center"/>
              <w:rPr>
                <w:rFonts w:cs="Khalid Art bold"/>
              </w:rPr>
            </w:pPr>
            <w:r w:rsidRPr="00FF3F04">
              <w:rPr>
                <w:rFonts w:cs="Khalid Art bold" w:hint="cs"/>
                <w:rtl/>
              </w:rPr>
              <w:t>35</w:t>
            </w:r>
          </w:p>
        </w:tc>
        <w:tc>
          <w:tcPr>
            <w:tcW w:w="1060" w:type="pct"/>
            <w:vAlign w:val="bottom"/>
          </w:tcPr>
          <w:p w:rsidR="002E0062" w:rsidRPr="00FF3F04" w:rsidRDefault="002E0062" w:rsidP="00FC3874">
            <w:pPr>
              <w:pStyle w:val="NoSpacing"/>
              <w:ind w:left="-425" w:right="-142"/>
              <w:jc w:val="center"/>
              <w:rPr>
                <w:rFonts w:cs="Khalid Art bold"/>
              </w:rPr>
            </w:pPr>
            <w:r w:rsidRPr="00FF3F04">
              <w:rPr>
                <w:rFonts w:cs="Khalid Art bold" w:hint="cs"/>
                <w:rtl/>
              </w:rPr>
              <w:t>35%</w:t>
            </w:r>
          </w:p>
        </w:tc>
      </w:tr>
      <w:tr w:rsidR="002E0062" w:rsidRPr="00FF3F04" w:rsidTr="00A05401">
        <w:tc>
          <w:tcPr>
            <w:tcW w:w="2858" w:type="pct"/>
          </w:tcPr>
          <w:p w:rsidR="002E0062" w:rsidRPr="00FF3F04" w:rsidRDefault="002E0062" w:rsidP="00FC3874">
            <w:pPr>
              <w:pStyle w:val="NoSpacing"/>
              <w:ind w:left="-425" w:right="-142"/>
              <w:jc w:val="center"/>
              <w:rPr>
                <w:rFonts w:cs="Khalid Art bold"/>
              </w:rPr>
            </w:pPr>
            <w:r w:rsidRPr="00FF3F04">
              <w:rPr>
                <w:rFonts w:cs="Khalid Art bold" w:hint="cs"/>
                <w:rtl/>
              </w:rPr>
              <w:t>أرمل</w:t>
            </w:r>
          </w:p>
        </w:tc>
        <w:tc>
          <w:tcPr>
            <w:tcW w:w="1082" w:type="pct"/>
          </w:tcPr>
          <w:p w:rsidR="002E0062" w:rsidRPr="00FF3F04" w:rsidRDefault="002E0062" w:rsidP="00FC3874">
            <w:pPr>
              <w:pStyle w:val="NoSpacing"/>
              <w:ind w:left="-425" w:right="-142"/>
              <w:jc w:val="center"/>
              <w:rPr>
                <w:rFonts w:cs="Khalid Art bold"/>
              </w:rPr>
            </w:pPr>
            <w:r w:rsidRPr="00FF3F04">
              <w:rPr>
                <w:rFonts w:cs="Khalid Art bold" w:hint="cs"/>
                <w:rtl/>
              </w:rPr>
              <w:t>6</w:t>
            </w:r>
          </w:p>
        </w:tc>
        <w:tc>
          <w:tcPr>
            <w:tcW w:w="1060" w:type="pct"/>
            <w:vAlign w:val="bottom"/>
          </w:tcPr>
          <w:p w:rsidR="002E0062" w:rsidRPr="00FF3F04" w:rsidRDefault="002E0062" w:rsidP="00FC3874">
            <w:pPr>
              <w:pStyle w:val="NoSpacing"/>
              <w:ind w:left="-425" w:right="-142"/>
              <w:jc w:val="center"/>
              <w:rPr>
                <w:rFonts w:cs="Khalid Art bold"/>
                <w:rtl/>
              </w:rPr>
            </w:pPr>
            <w:r w:rsidRPr="00FF3F04">
              <w:rPr>
                <w:rFonts w:cs="Khalid Art bold" w:hint="cs"/>
                <w:rtl/>
              </w:rPr>
              <w:t>6%</w:t>
            </w:r>
          </w:p>
        </w:tc>
      </w:tr>
      <w:tr w:rsidR="002E0062" w:rsidRPr="00FF3F04" w:rsidTr="00A05401">
        <w:tc>
          <w:tcPr>
            <w:tcW w:w="5000" w:type="pct"/>
            <w:gridSpan w:val="3"/>
          </w:tcPr>
          <w:p w:rsidR="002E0062" w:rsidRPr="00FF3F04" w:rsidRDefault="002E0062" w:rsidP="00FC3874">
            <w:pPr>
              <w:pStyle w:val="NoSpacing"/>
              <w:ind w:left="-425" w:right="-142"/>
              <w:jc w:val="center"/>
              <w:rPr>
                <w:rFonts w:cs="Khalid Art bold"/>
              </w:rPr>
            </w:pPr>
            <w:r w:rsidRPr="00FF3F04">
              <w:rPr>
                <w:rFonts w:cs="Khalid Art bold"/>
                <w:rtl/>
              </w:rPr>
              <w:t xml:space="preserve">حسب </w:t>
            </w:r>
            <w:r w:rsidRPr="00FF3F04">
              <w:rPr>
                <w:rFonts w:cs="Khalid Art bold" w:hint="cs"/>
                <w:rtl/>
              </w:rPr>
              <w:t>المرحلة التعليمية</w:t>
            </w:r>
          </w:p>
        </w:tc>
      </w:tr>
      <w:tr w:rsidR="002E0062" w:rsidRPr="00FF3F04" w:rsidTr="00A05401">
        <w:tc>
          <w:tcPr>
            <w:tcW w:w="2858" w:type="pct"/>
            <w:vAlign w:val="center"/>
          </w:tcPr>
          <w:p w:rsidR="002E0062" w:rsidRPr="00FF3F04" w:rsidRDefault="002E0062" w:rsidP="00FC3874">
            <w:pPr>
              <w:pStyle w:val="NoSpacing"/>
              <w:ind w:left="-425" w:right="-142"/>
              <w:jc w:val="center"/>
              <w:rPr>
                <w:rFonts w:cs="Khalid Art bold"/>
                <w:rtl/>
              </w:rPr>
            </w:pPr>
            <w:r w:rsidRPr="00FF3F04">
              <w:rPr>
                <w:rFonts w:cs="Khalid Art bold" w:hint="cs"/>
                <w:rtl/>
              </w:rPr>
              <w:t>ماجستير</w:t>
            </w:r>
          </w:p>
        </w:tc>
        <w:tc>
          <w:tcPr>
            <w:tcW w:w="1082" w:type="pct"/>
          </w:tcPr>
          <w:p w:rsidR="002E0062" w:rsidRPr="00FF3F04" w:rsidRDefault="002E0062" w:rsidP="00FC3874">
            <w:pPr>
              <w:pStyle w:val="NoSpacing"/>
              <w:ind w:left="-425" w:right="-142"/>
              <w:jc w:val="center"/>
              <w:rPr>
                <w:rFonts w:cs="Khalid Art bold"/>
              </w:rPr>
            </w:pPr>
            <w:r w:rsidRPr="00FF3F04">
              <w:rPr>
                <w:rFonts w:cs="Khalid Art bold" w:hint="cs"/>
                <w:rtl/>
              </w:rPr>
              <w:t>60</w:t>
            </w:r>
          </w:p>
        </w:tc>
        <w:tc>
          <w:tcPr>
            <w:tcW w:w="1060" w:type="pct"/>
          </w:tcPr>
          <w:p w:rsidR="002E0062" w:rsidRPr="00FF3F04" w:rsidRDefault="002E0062" w:rsidP="00FC3874">
            <w:pPr>
              <w:pStyle w:val="NoSpacing"/>
              <w:ind w:left="-425" w:right="-142"/>
              <w:jc w:val="center"/>
              <w:rPr>
                <w:rFonts w:cs="Khalid Art bold"/>
              </w:rPr>
            </w:pPr>
            <w:r w:rsidRPr="00FF3F04">
              <w:rPr>
                <w:rFonts w:cs="Khalid Art bold" w:hint="cs"/>
                <w:rtl/>
              </w:rPr>
              <w:t>60%</w:t>
            </w:r>
          </w:p>
        </w:tc>
      </w:tr>
      <w:tr w:rsidR="002E0062" w:rsidRPr="00FF3F04" w:rsidTr="00A05401">
        <w:tc>
          <w:tcPr>
            <w:tcW w:w="2858" w:type="pct"/>
          </w:tcPr>
          <w:p w:rsidR="002E0062" w:rsidRPr="00FF3F04" w:rsidRDefault="002E0062" w:rsidP="00FC3874">
            <w:pPr>
              <w:pStyle w:val="NoSpacing"/>
              <w:ind w:left="-425" w:right="-142"/>
              <w:jc w:val="center"/>
              <w:rPr>
                <w:rFonts w:cs="Khalid Art bold"/>
              </w:rPr>
            </w:pPr>
            <w:r w:rsidRPr="00FF3F04">
              <w:rPr>
                <w:rFonts w:cs="Khalid Art bold" w:hint="cs"/>
                <w:rtl/>
              </w:rPr>
              <w:t>دكتوراه</w:t>
            </w:r>
          </w:p>
        </w:tc>
        <w:tc>
          <w:tcPr>
            <w:tcW w:w="1082" w:type="pct"/>
          </w:tcPr>
          <w:p w:rsidR="002E0062" w:rsidRPr="00FF3F04" w:rsidRDefault="002E0062" w:rsidP="00FC3874">
            <w:pPr>
              <w:pStyle w:val="NoSpacing"/>
              <w:ind w:left="-425" w:right="-142"/>
              <w:jc w:val="center"/>
              <w:rPr>
                <w:rFonts w:cs="Khalid Art bold"/>
                <w:rtl/>
              </w:rPr>
            </w:pPr>
            <w:r w:rsidRPr="00FF3F04">
              <w:rPr>
                <w:rFonts w:cs="Khalid Art bold" w:hint="cs"/>
                <w:rtl/>
              </w:rPr>
              <w:t>40</w:t>
            </w:r>
          </w:p>
        </w:tc>
        <w:tc>
          <w:tcPr>
            <w:tcW w:w="1060" w:type="pct"/>
          </w:tcPr>
          <w:p w:rsidR="002E0062" w:rsidRPr="00FF3F04" w:rsidRDefault="002E0062" w:rsidP="00FC3874">
            <w:pPr>
              <w:pStyle w:val="NoSpacing"/>
              <w:ind w:left="-425" w:right="-142"/>
              <w:jc w:val="center"/>
              <w:rPr>
                <w:rFonts w:cs="Khalid Art bold"/>
              </w:rPr>
            </w:pPr>
            <w:r w:rsidRPr="00FF3F04">
              <w:rPr>
                <w:rFonts w:cs="Khalid Art bold" w:hint="cs"/>
                <w:rtl/>
              </w:rPr>
              <w:t>40%</w:t>
            </w:r>
          </w:p>
        </w:tc>
      </w:tr>
      <w:tr w:rsidR="002E0062" w:rsidRPr="00FF3F04" w:rsidTr="00A05401">
        <w:tc>
          <w:tcPr>
            <w:tcW w:w="5000" w:type="pct"/>
            <w:gridSpan w:val="3"/>
            <w:vAlign w:val="center"/>
          </w:tcPr>
          <w:p w:rsidR="002E0062" w:rsidRPr="00FF3F04" w:rsidRDefault="002E0062" w:rsidP="00FC3874">
            <w:pPr>
              <w:pStyle w:val="NoSpacing"/>
              <w:ind w:left="-425" w:right="-142"/>
              <w:jc w:val="center"/>
              <w:rPr>
                <w:rFonts w:cs="Khalid Art bold"/>
              </w:rPr>
            </w:pPr>
            <w:r w:rsidRPr="00FF3F04">
              <w:rPr>
                <w:rFonts w:cs="Khalid Art bold"/>
                <w:rtl/>
              </w:rPr>
              <w:t xml:space="preserve">حسب </w:t>
            </w:r>
            <w:r w:rsidRPr="00FF3F04">
              <w:rPr>
                <w:rFonts w:cs="Khalid Art bold" w:hint="cs"/>
                <w:rtl/>
              </w:rPr>
              <w:t>عدد الأطفال</w:t>
            </w:r>
          </w:p>
        </w:tc>
      </w:tr>
      <w:tr w:rsidR="002E0062" w:rsidRPr="00FF3F04" w:rsidTr="00A05401">
        <w:tc>
          <w:tcPr>
            <w:tcW w:w="2858" w:type="pct"/>
          </w:tcPr>
          <w:p w:rsidR="002E0062" w:rsidRPr="00FF3F04" w:rsidRDefault="002E0062" w:rsidP="00FC3874">
            <w:pPr>
              <w:pStyle w:val="NoSpacing"/>
              <w:ind w:left="-425" w:right="-142"/>
              <w:jc w:val="center"/>
              <w:rPr>
                <w:rFonts w:cs="Khalid Art bold"/>
              </w:rPr>
            </w:pPr>
            <w:r w:rsidRPr="00FF3F04">
              <w:rPr>
                <w:rFonts w:cs="Khalid Art bold" w:hint="cs"/>
                <w:rtl/>
              </w:rPr>
              <w:t>طفل وحيد</w:t>
            </w:r>
          </w:p>
        </w:tc>
        <w:tc>
          <w:tcPr>
            <w:tcW w:w="1082" w:type="pct"/>
          </w:tcPr>
          <w:p w:rsidR="002E0062" w:rsidRPr="00FF3F04" w:rsidRDefault="002E0062" w:rsidP="00FC3874">
            <w:pPr>
              <w:pStyle w:val="NoSpacing"/>
              <w:ind w:left="-425" w:right="-142"/>
              <w:jc w:val="center"/>
              <w:rPr>
                <w:rFonts w:cs="Khalid Art bold"/>
              </w:rPr>
            </w:pPr>
            <w:r w:rsidRPr="00FF3F04">
              <w:rPr>
                <w:rFonts w:cs="Khalid Art bold" w:hint="cs"/>
                <w:rtl/>
              </w:rPr>
              <w:t>45</w:t>
            </w:r>
          </w:p>
        </w:tc>
        <w:tc>
          <w:tcPr>
            <w:tcW w:w="1060" w:type="pct"/>
          </w:tcPr>
          <w:p w:rsidR="002E0062" w:rsidRPr="00FF3F04" w:rsidRDefault="002E0062" w:rsidP="00FC3874">
            <w:pPr>
              <w:pStyle w:val="NoSpacing"/>
              <w:ind w:left="-425" w:right="-142"/>
              <w:jc w:val="center"/>
              <w:rPr>
                <w:rFonts w:cs="Khalid Art bold"/>
              </w:rPr>
            </w:pPr>
            <w:r w:rsidRPr="00FF3F04">
              <w:rPr>
                <w:rFonts w:cs="Khalid Art bold" w:hint="cs"/>
                <w:rtl/>
              </w:rPr>
              <w:t>45%</w:t>
            </w:r>
          </w:p>
        </w:tc>
      </w:tr>
      <w:tr w:rsidR="002E0062" w:rsidRPr="00FF3F04" w:rsidTr="00A05401">
        <w:tc>
          <w:tcPr>
            <w:tcW w:w="2858" w:type="pct"/>
          </w:tcPr>
          <w:p w:rsidR="002E0062" w:rsidRPr="00FF3F04" w:rsidRDefault="002E0062" w:rsidP="00FC3874">
            <w:pPr>
              <w:pStyle w:val="NoSpacing"/>
              <w:ind w:left="-425" w:right="-142"/>
              <w:jc w:val="center"/>
              <w:rPr>
                <w:rFonts w:cs="Khalid Art bold"/>
              </w:rPr>
            </w:pPr>
            <w:r w:rsidRPr="00FF3F04">
              <w:rPr>
                <w:rFonts w:cs="Khalid Art bold" w:hint="cs"/>
                <w:rtl/>
              </w:rPr>
              <w:t>طفلان</w:t>
            </w:r>
          </w:p>
        </w:tc>
        <w:tc>
          <w:tcPr>
            <w:tcW w:w="1082" w:type="pct"/>
          </w:tcPr>
          <w:p w:rsidR="002E0062" w:rsidRPr="00FF3F04" w:rsidRDefault="002E0062" w:rsidP="00FC3874">
            <w:pPr>
              <w:pStyle w:val="NoSpacing"/>
              <w:ind w:left="-425" w:right="-142"/>
              <w:jc w:val="center"/>
              <w:rPr>
                <w:rFonts w:cs="Khalid Art bold"/>
              </w:rPr>
            </w:pPr>
            <w:r w:rsidRPr="00FF3F04">
              <w:rPr>
                <w:rFonts w:cs="Khalid Art bold" w:hint="cs"/>
                <w:rtl/>
              </w:rPr>
              <w:t>12</w:t>
            </w:r>
          </w:p>
        </w:tc>
        <w:tc>
          <w:tcPr>
            <w:tcW w:w="1060" w:type="pct"/>
          </w:tcPr>
          <w:p w:rsidR="002E0062" w:rsidRPr="00FF3F04" w:rsidRDefault="002E0062" w:rsidP="00FC3874">
            <w:pPr>
              <w:pStyle w:val="NoSpacing"/>
              <w:ind w:left="-425" w:right="-142"/>
              <w:jc w:val="center"/>
              <w:rPr>
                <w:rFonts w:cs="Khalid Art bold"/>
              </w:rPr>
            </w:pPr>
            <w:r w:rsidRPr="00FF3F04">
              <w:rPr>
                <w:rFonts w:cs="Khalid Art bold" w:hint="cs"/>
                <w:rtl/>
              </w:rPr>
              <w:t>12%</w:t>
            </w:r>
          </w:p>
        </w:tc>
      </w:tr>
      <w:tr w:rsidR="002E0062" w:rsidRPr="00FF3F04" w:rsidTr="00A05401">
        <w:tc>
          <w:tcPr>
            <w:tcW w:w="2858" w:type="pct"/>
          </w:tcPr>
          <w:p w:rsidR="002E0062" w:rsidRPr="00FF3F04" w:rsidRDefault="002E0062" w:rsidP="00FC3874">
            <w:pPr>
              <w:pStyle w:val="NoSpacing"/>
              <w:ind w:left="-425" w:right="-142"/>
              <w:jc w:val="center"/>
              <w:rPr>
                <w:rFonts w:cs="Khalid Art bold"/>
              </w:rPr>
            </w:pPr>
            <w:r w:rsidRPr="00FF3F04">
              <w:rPr>
                <w:rFonts w:cs="Khalid Art bold" w:hint="cs"/>
                <w:rtl/>
              </w:rPr>
              <w:t>ثلاثة أطفال</w:t>
            </w:r>
          </w:p>
        </w:tc>
        <w:tc>
          <w:tcPr>
            <w:tcW w:w="1082" w:type="pct"/>
          </w:tcPr>
          <w:p w:rsidR="002E0062" w:rsidRPr="00FF3F04" w:rsidRDefault="002E0062" w:rsidP="00FC3874">
            <w:pPr>
              <w:pStyle w:val="NoSpacing"/>
              <w:ind w:left="-425" w:right="-142"/>
              <w:jc w:val="center"/>
              <w:rPr>
                <w:rFonts w:cs="Khalid Art bold"/>
              </w:rPr>
            </w:pPr>
            <w:r w:rsidRPr="00FF3F04">
              <w:rPr>
                <w:rFonts w:cs="Khalid Art bold" w:hint="cs"/>
                <w:rtl/>
              </w:rPr>
              <w:t>38</w:t>
            </w:r>
          </w:p>
        </w:tc>
        <w:tc>
          <w:tcPr>
            <w:tcW w:w="1060" w:type="pct"/>
          </w:tcPr>
          <w:p w:rsidR="002E0062" w:rsidRPr="00FF3F04" w:rsidRDefault="002E0062" w:rsidP="00FC3874">
            <w:pPr>
              <w:pStyle w:val="NoSpacing"/>
              <w:ind w:left="-425" w:right="-142"/>
              <w:jc w:val="center"/>
              <w:rPr>
                <w:rFonts w:cs="Khalid Art bold"/>
              </w:rPr>
            </w:pPr>
            <w:r w:rsidRPr="00FF3F04">
              <w:rPr>
                <w:rFonts w:cs="Khalid Art bold" w:hint="cs"/>
                <w:rtl/>
              </w:rPr>
              <w:t>38%</w:t>
            </w:r>
          </w:p>
        </w:tc>
      </w:tr>
      <w:tr w:rsidR="002E0062" w:rsidRPr="00FF3F04" w:rsidTr="00A05401">
        <w:tc>
          <w:tcPr>
            <w:tcW w:w="2858" w:type="pct"/>
          </w:tcPr>
          <w:p w:rsidR="002E0062" w:rsidRPr="00FF3F04" w:rsidRDefault="002E0062" w:rsidP="00FC3874">
            <w:pPr>
              <w:pStyle w:val="NoSpacing"/>
              <w:ind w:left="-425" w:right="-142"/>
              <w:jc w:val="center"/>
              <w:rPr>
                <w:rFonts w:cs="Khalid Art bold"/>
                <w:rtl/>
              </w:rPr>
            </w:pPr>
            <w:r w:rsidRPr="00FF3F04">
              <w:rPr>
                <w:rFonts w:cs="Khalid Art bold" w:hint="cs"/>
                <w:rtl/>
              </w:rPr>
              <w:t>أربعة أطفال فأكثر</w:t>
            </w:r>
          </w:p>
        </w:tc>
        <w:tc>
          <w:tcPr>
            <w:tcW w:w="1082" w:type="pct"/>
          </w:tcPr>
          <w:p w:rsidR="002E0062" w:rsidRPr="00FF3F04" w:rsidRDefault="002E0062" w:rsidP="00FC3874">
            <w:pPr>
              <w:pStyle w:val="NoSpacing"/>
              <w:ind w:left="-425" w:right="-142"/>
              <w:jc w:val="center"/>
              <w:rPr>
                <w:rFonts w:cs="Khalid Art bold"/>
              </w:rPr>
            </w:pPr>
            <w:r w:rsidRPr="00FF3F04">
              <w:rPr>
                <w:rFonts w:cs="Khalid Art bold" w:hint="cs"/>
                <w:rtl/>
              </w:rPr>
              <w:t>5</w:t>
            </w:r>
          </w:p>
        </w:tc>
        <w:tc>
          <w:tcPr>
            <w:tcW w:w="1060" w:type="pct"/>
          </w:tcPr>
          <w:p w:rsidR="002E0062" w:rsidRPr="00FF3F04" w:rsidRDefault="002E0062" w:rsidP="00FC3874">
            <w:pPr>
              <w:pStyle w:val="NoSpacing"/>
              <w:ind w:left="-425" w:right="-142"/>
              <w:jc w:val="center"/>
              <w:rPr>
                <w:rFonts w:cs="Khalid Art bold"/>
              </w:rPr>
            </w:pPr>
            <w:r w:rsidRPr="00FF3F04">
              <w:rPr>
                <w:rFonts w:cs="Khalid Art bold" w:hint="cs"/>
                <w:rtl/>
              </w:rPr>
              <w:t>5%</w:t>
            </w:r>
          </w:p>
        </w:tc>
      </w:tr>
      <w:tr w:rsidR="002E0062" w:rsidRPr="00FF3F04" w:rsidTr="00A05401">
        <w:tc>
          <w:tcPr>
            <w:tcW w:w="5000" w:type="pct"/>
            <w:gridSpan w:val="3"/>
          </w:tcPr>
          <w:p w:rsidR="002E0062" w:rsidRPr="00FF3F04" w:rsidRDefault="002E0062" w:rsidP="00FC3874">
            <w:pPr>
              <w:pStyle w:val="NoSpacing"/>
              <w:ind w:left="-425" w:right="-142"/>
              <w:jc w:val="center"/>
              <w:rPr>
                <w:rFonts w:cs="Khalid Art bold"/>
                <w:rtl/>
              </w:rPr>
            </w:pPr>
            <w:r w:rsidRPr="00FF3F04">
              <w:rPr>
                <w:rFonts w:cs="Khalid Art bold" w:hint="cs"/>
                <w:rtl/>
              </w:rPr>
              <w:t>حسب الدخل الشهري بالريال</w:t>
            </w:r>
          </w:p>
        </w:tc>
      </w:tr>
      <w:tr w:rsidR="002E0062" w:rsidRPr="00FF3F04" w:rsidTr="00A05401">
        <w:tc>
          <w:tcPr>
            <w:tcW w:w="2858" w:type="pct"/>
          </w:tcPr>
          <w:p w:rsidR="002E0062" w:rsidRPr="00FF3F04" w:rsidRDefault="002E0062" w:rsidP="00FC3874">
            <w:pPr>
              <w:pStyle w:val="NoSpacing"/>
              <w:ind w:left="-425" w:right="-142"/>
              <w:jc w:val="center"/>
              <w:rPr>
                <w:rFonts w:cs="Khalid Art bold"/>
                <w:rtl/>
              </w:rPr>
            </w:pPr>
            <w:r w:rsidRPr="00FF3F04">
              <w:rPr>
                <w:rFonts w:cs="Khalid Art bold" w:hint="cs"/>
                <w:rtl/>
              </w:rPr>
              <w:t>من 3000 فأقل</w:t>
            </w:r>
          </w:p>
        </w:tc>
        <w:tc>
          <w:tcPr>
            <w:tcW w:w="1082" w:type="pct"/>
          </w:tcPr>
          <w:p w:rsidR="002E0062" w:rsidRPr="00FF3F04" w:rsidRDefault="002E0062" w:rsidP="00FC3874">
            <w:pPr>
              <w:pStyle w:val="NoSpacing"/>
              <w:ind w:left="-425" w:right="-142"/>
              <w:jc w:val="center"/>
              <w:rPr>
                <w:rFonts w:cs="Khalid Art bold"/>
                <w:rtl/>
              </w:rPr>
            </w:pPr>
            <w:r w:rsidRPr="00FF3F04">
              <w:rPr>
                <w:rFonts w:cs="Khalid Art bold" w:hint="cs"/>
                <w:rtl/>
              </w:rPr>
              <w:t>19</w:t>
            </w:r>
          </w:p>
        </w:tc>
        <w:tc>
          <w:tcPr>
            <w:tcW w:w="1060" w:type="pct"/>
          </w:tcPr>
          <w:p w:rsidR="002E0062" w:rsidRPr="00FF3F04" w:rsidRDefault="002E0062" w:rsidP="00FC3874">
            <w:pPr>
              <w:pStyle w:val="NoSpacing"/>
              <w:ind w:left="-425" w:right="-142"/>
              <w:jc w:val="center"/>
              <w:rPr>
                <w:rFonts w:cs="Khalid Art bold"/>
                <w:rtl/>
              </w:rPr>
            </w:pPr>
            <w:r w:rsidRPr="00FF3F04">
              <w:rPr>
                <w:rFonts w:cs="Khalid Art bold" w:hint="cs"/>
                <w:rtl/>
              </w:rPr>
              <w:t>19%</w:t>
            </w:r>
          </w:p>
        </w:tc>
      </w:tr>
      <w:tr w:rsidR="002E0062" w:rsidRPr="00FF3F04" w:rsidTr="00A05401">
        <w:tc>
          <w:tcPr>
            <w:tcW w:w="2858" w:type="pct"/>
          </w:tcPr>
          <w:p w:rsidR="002E0062" w:rsidRPr="00FF3F04" w:rsidRDefault="002E0062" w:rsidP="00FC3874">
            <w:pPr>
              <w:pStyle w:val="NoSpacing"/>
              <w:ind w:left="-425" w:right="-142"/>
              <w:jc w:val="center"/>
              <w:rPr>
                <w:rFonts w:cs="Khalid Art bold"/>
                <w:rtl/>
              </w:rPr>
            </w:pPr>
            <w:r w:rsidRPr="00FF3F04">
              <w:rPr>
                <w:rFonts w:cs="Khalid Art bold" w:hint="cs"/>
                <w:rtl/>
              </w:rPr>
              <w:t xml:space="preserve">من </w:t>
            </w:r>
            <w:r w:rsidRPr="00FF3F04">
              <w:rPr>
                <w:rFonts w:cs="Khalid Art bold"/>
              </w:rPr>
              <w:t>3000</w:t>
            </w:r>
            <w:r w:rsidRPr="00FF3F04">
              <w:rPr>
                <w:rFonts w:cs="Khalid Art bold" w:hint="cs"/>
                <w:rtl/>
              </w:rPr>
              <w:t xml:space="preserve"> إلى 6000</w:t>
            </w:r>
          </w:p>
        </w:tc>
        <w:tc>
          <w:tcPr>
            <w:tcW w:w="1082" w:type="pct"/>
          </w:tcPr>
          <w:p w:rsidR="002E0062" w:rsidRPr="00FF3F04" w:rsidRDefault="002E0062" w:rsidP="00FC3874">
            <w:pPr>
              <w:pStyle w:val="NoSpacing"/>
              <w:ind w:left="-425" w:right="-142"/>
              <w:jc w:val="center"/>
              <w:rPr>
                <w:rFonts w:cs="Khalid Art bold"/>
                <w:rtl/>
              </w:rPr>
            </w:pPr>
            <w:r w:rsidRPr="00FF3F04">
              <w:rPr>
                <w:rFonts w:cs="Khalid Art bold" w:hint="cs"/>
                <w:rtl/>
              </w:rPr>
              <w:t>21</w:t>
            </w:r>
          </w:p>
        </w:tc>
        <w:tc>
          <w:tcPr>
            <w:tcW w:w="1060" w:type="pct"/>
          </w:tcPr>
          <w:p w:rsidR="002E0062" w:rsidRPr="00FF3F04" w:rsidRDefault="002E0062" w:rsidP="00FC3874">
            <w:pPr>
              <w:pStyle w:val="NoSpacing"/>
              <w:ind w:left="-425" w:right="-142"/>
              <w:jc w:val="center"/>
              <w:rPr>
                <w:rFonts w:cs="Khalid Art bold"/>
                <w:rtl/>
              </w:rPr>
            </w:pPr>
            <w:r w:rsidRPr="00FF3F04">
              <w:rPr>
                <w:rFonts w:cs="Khalid Art bold" w:hint="cs"/>
                <w:rtl/>
              </w:rPr>
              <w:t>21%</w:t>
            </w:r>
          </w:p>
        </w:tc>
      </w:tr>
      <w:tr w:rsidR="002E0062" w:rsidRPr="00FF3F04" w:rsidTr="00A05401">
        <w:tc>
          <w:tcPr>
            <w:tcW w:w="2858" w:type="pct"/>
          </w:tcPr>
          <w:p w:rsidR="002E0062" w:rsidRPr="00FF3F04" w:rsidRDefault="002E0062" w:rsidP="00FC3874">
            <w:pPr>
              <w:pStyle w:val="NoSpacing"/>
              <w:ind w:left="-425" w:right="-142"/>
              <w:jc w:val="center"/>
              <w:rPr>
                <w:rFonts w:cs="Khalid Art bold"/>
                <w:rtl/>
              </w:rPr>
            </w:pPr>
            <w:r w:rsidRPr="00FF3F04">
              <w:rPr>
                <w:rFonts w:cs="Khalid Art bold" w:hint="cs"/>
                <w:rtl/>
              </w:rPr>
              <w:t>من7000 إلى 10000</w:t>
            </w:r>
          </w:p>
        </w:tc>
        <w:tc>
          <w:tcPr>
            <w:tcW w:w="1082" w:type="pct"/>
          </w:tcPr>
          <w:p w:rsidR="002E0062" w:rsidRPr="00FF3F04" w:rsidRDefault="002E0062" w:rsidP="00FC3874">
            <w:pPr>
              <w:pStyle w:val="NoSpacing"/>
              <w:ind w:left="-425" w:right="-142"/>
              <w:jc w:val="center"/>
              <w:rPr>
                <w:rFonts w:cs="Khalid Art bold"/>
                <w:rtl/>
              </w:rPr>
            </w:pPr>
            <w:r w:rsidRPr="00FF3F04">
              <w:rPr>
                <w:rFonts w:cs="Khalid Art bold" w:hint="cs"/>
                <w:rtl/>
              </w:rPr>
              <w:t>29</w:t>
            </w:r>
          </w:p>
        </w:tc>
        <w:tc>
          <w:tcPr>
            <w:tcW w:w="1060" w:type="pct"/>
          </w:tcPr>
          <w:p w:rsidR="002E0062" w:rsidRPr="00FF3F04" w:rsidRDefault="002E0062" w:rsidP="00FC3874">
            <w:pPr>
              <w:pStyle w:val="NoSpacing"/>
              <w:ind w:left="-425" w:right="-142"/>
              <w:jc w:val="center"/>
              <w:rPr>
                <w:rFonts w:cs="Khalid Art bold"/>
                <w:rtl/>
              </w:rPr>
            </w:pPr>
            <w:r w:rsidRPr="00FF3F04">
              <w:rPr>
                <w:rFonts w:cs="Khalid Art bold" w:hint="cs"/>
                <w:rtl/>
              </w:rPr>
              <w:t>29%</w:t>
            </w:r>
          </w:p>
        </w:tc>
      </w:tr>
      <w:tr w:rsidR="002E0062" w:rsidRPr="00FF3F04" w:rsidTr="00A05401">
        <w:tc>
          <w:tcPr>
            <w:tcW w:w="2858" w:type="pct"/>
          </w:tcPr>
          <w:p w:rsidR="002E0062" w:rsidRPr="00FF3F04" w:rsidRDefault="002E0062" w:rsidP="00FC3874">
            <w:pPr>
              <w:pStyle w:val="NoSpacing"/>
              <w:ind w:left="-425" w:right="-142"/>
              <w:jc w:val="center"/>
              <w:rPr>
                <w:rFonts w:cs="Khalid Art bold"/>
                <w:rtl/>
              </w:rPr>
            </w:pPr>
            <w:r w:rsidRPr="00FF3F04">
              <w:rPr>
                <w:rFonts w:cs="Khalid Art bold" w:hint="cs"/>
                <w:rtl/>
              </w:rPr>
              <w:t>من 11000 إلى 14000</w:t>
            </w:r>
          </w:p>
        </w:tc>
        <w:tc>
          <w:tcPr>
            <w:tcW w:w="1082" w:type="pct"/>
          </w:tcPr>
          <w:p w:rsidR="002E0062" w:rsidRPr="00FF3F04" w:rsidRDefault="002E0062" w:rsidP="00FC3874">
            <w:pPr>
              <w:pStyle w:val="NoSpacing"/>
              <w:ind w:left="-425" w:right="-142"/>
              <w:jc w:val="center"/>
              <w:rPr>
                <w:rFonts w:cs="Khalid Art bold"/>
                <w:rtl/>
              </w:rPr>
            </w:pPr>
            <w:r w:rsidRPr="00FF3F04">
              <w:rPr>
                <w:rFonts w:cs="Khalid Art bold" w:hint="cs"/>
                <w:rtl/>
              </w:rPr>
              <w:t>17</w:t>
            </w:r>
          </w:p>
        </w:tc>
        <w:tc>
          <w:tcPr>
            <w:tcW w:w="1060" w:type="pct"/>
          </w:tcPr>
          <w:p w:rsidR="002E0062" w:rsidRPr="00FF3F04" w:rsidRDefault="002E0062" w:rsidP="00FC3874">
            <w:pPr>
              <w:pStyle w:val="NoSpacing"/>
              <w:ind w:left="-425" w:right="-142"/>
              <w:jc w:val="center"/>
              <w:rPr>
                <w:rFonts w:cs="Khalid Art bold"/>
                <w:rtl/>
              </w:rPr>
            </w:pPr>
            <w:r w:rsidRPr="00FF3F04">
              <w:rPr>
                <w:rFonts w:cs="Khalid Art bold" w:hint="cs"/>
                <w:rtl/>
              </w:rPr>
              <w:t>17%</w:t>
            </w:r>
          </w:p>
        </w:tc>
      </w:tr>
      <w:tr w:rsidR="002E0062" w:rsidRPr="00FF3F04" w:rsidTr="00A05401">
        <w:tc>
          <w:tcPr>
            <w:tcW w:w="2858" w:type="pct"/>
          </w:tcPr>
          <w:p w:rsidR="002E0062" w:rsidRPr="00FF3F04" w:rsidRDefault="002E0062" w:rsidP="00FC3874">
            <w:pPr>
              <w:pStyle w:val="NoSpacing"/>
              <w:ind w:left="-425" w:right="-142"/>
              <w:jc w:val="center"/>
              <w:rPr>
                <w:rFonts w:cs="Khalid Art bold"/>
                <w:rtl/>
              </w:rPr>
            </w:pPr>
            <w:r w:rsidRPr="00FF3F04">
              <w:rPr>
                <w:rFonts w:cs="Khalid Art bold" w:hint="cs"/>
                <w:rtl/>
              </w:rPr>
              <w:t>أكثر من 14000</w:t>
            </w:r>
          </w:p>
        </w:tc>
        <w:tc>
          <w:tcPr>
            <w:tcW w:w="1082" w:type="pct"/>
          </w:tcPr>
          <w:p w:rsidR="002E0062" w:rsidRPr="00FF3F04" w:rsidRDefault="002E0062" w:rsidP="00FC3874">
            <w:pPr>
              <w:pStyle w:val="NoSpacing"/>
              <w:ind w:left="-425" w:right="-142"/>
              <w:jc w:val="center"/>
              <w:rPr>
                <w:rFonts w:cs="Khalid Art bold"/>
                <w:rtl/>
              </w:rPr>
            </w:pPr>
            <w:r w:rsidRPr="00FF3F04">
              <w:rPr>
                <w:rFonts w:cs="Khalid Art bold" w:hint="cs"/>
                <w:rtl/>
              </w:rPr>
              <w:t>14</w:t>
            </w:r>
          </w:p>
        </w:tc>
        <w:tc>
          <w:tcPr>
            <w:tcW w:w="1060" w:type="pct"/>
          </w:tcPr>
          <w:p w:rsidR="002E0062" w:rsidRPr="00FF3F04" w:rsidRDefault="002E0062" w:rsidP="00FC3874">
            <w:pPr>
              <w:pStyle w:val="NoSpacing"/>
              <w:ind w:left="-425" w:right="-142"/>
              <w:jc w:val="center"/>
              <w:rPr>
                <w:rFonts w:cs="Khalid Art bold"/>
                <w:rtl/>
              </w:rPr>
            </w:pPr>
            <w:r w:rsidRPr="00FF3F04">
              <w:rPr>
                <w:rFonts w:cs="Khalid Art bold" w:hint="cs"/>
                <w:rtl/>
              </w:rPr>
              <w:t>14%</w:t>
            </w:r>
          </w:p>
        </w:tc>
      </w:tr>
    </w:tbl>
    <w:p w:rsidR="002E0062" w:rsidRPr="00FF3F04" w:rsidRDefault="002E0062" w:rsidP="00FC3874">
      <w:pPr>
        <w:autoSpaceDE w:val="0"/>
        <w:autoSpaceDN w:val="0"/>
        <w:adjustRightInd w:val="0"/>
        <w:spacing w:after="0" w:line="240" w:lineRule="auto"/>
        <w:jc w:val="lowKashida"/>
        <w:rPr>
          <w:rFonts w:ascii="Simplified Arabic" w:hAnsi="Simplified Arabic" w:cs="Khalid Art bold"/>
          <w:spacing w:val="-4"/>
          <w:sz w:val="24"/>
          <w:szCs w:val="24"/>
          <w:rtl/>
        </w:rPr>
      </w:pPr>
      <w:r w:rsidRPr="00FF3F04">
        <w:rPr>
          <w:rFonts w:ascii="Simplified Arabic" w:hAnsi="Simplified Arabic" w:cs="Khalid Art bold" w:hint="cs"/>
          <w:spacing w:val="-4"/>
          <w:sz w:val="24"/>
          <w:szCs w:val="24"/>
          <w:rtl/>
        </w:rPr>
        <w:t>يتضح من الجدول رقم (1) أن (%55) من أفراد عينة الدراسة من الإناث، أمّا الذكور فقد بلغت نسبتهم (45%), كما بين أن غالبيتهم يقعون في الفئة العمرية المتراوحة ما بين (26-30 سنة), بنسبة بلغت (43%), ثم يليهم الذين يقعون في الفئة العمرية المتراوحة ما بين (31-35 سنة) بنسبة بلغت (42%), وهناك نسبة بلغت (15%) يقعون في الفئة العمرية البالغة (36) سنة فأكثر.</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spacing w:val="-4"/>
          <w:sz w:val="24"/>
          <w:szCs w:val="24"/>
          <w:rtl/>
        </w:rPr>
      </w:pPr>
      <w:r w:rsidRPr="00FF3F04">
        <w:rPr>
          <w:rFonts w:ascii="Simplified Arabic" w:hAnsi="Simplified Arabic" w:cs="Khalid Art bold" w:hint="cs"/>
          <w:spacing w:val="-4"/>
          <w:sz w:val="24"/>
          <w:szCs w:val="24"/>
          <w:rtl/>
        </w:rPr>
        <w:t xml:space="preserve">كما يبين الجدول السابق أن نسبة المتزوجين من أفراد العينة بلغت (59%), ثم يليهم المطلقون بنسبة بلغت (35%), في حين أن هناك نسبة بلغت (6%) من أفراد العينة من الأرامل, كما تبين أيضًا أن نسبة الذين يدرسون في مرحلة الماجستر بلغت (60%), ثم يليهم الذين يدرسون في مرحلة الدكتوراه حيث بلغت نسبتهم (40%), ويظهر من الجدول أيضًا أن هناك (45%) من أفراد العينة لديهم طفل واحد, ثم يليهم الذين لديهم ثلاثة أطفال بنسبة بلغت (38%), وأمّا الذين لديهم طفلان فقد بلغت نسبتهم (12%), وهناك نسبة بلغت (5%) من أفراد </w:t>
      </w:r>
      <w:r w:rsidRPr="00FF3F04">
        <w:rPr>
          <w:rFonts w:ascii="Simplified Arabic" w:hAnsi="Simplified Arabic" w:cs="Khalid Art bold" w:hint="cs"/>
          <w:spacing w:val="-4"/>
          <w:sz w:val="24"/>
          <w:szCs w:val="24"/>
          <w:rtl/>
        </w:rPr>
        <w:lastRenderedPageBreak/>
        <w:t>العينة لديهم أربعة أطفال فأكثر, أمّا من حيث الدخل الشهري فيلحظ أن نسبة الذين دخلهم الشهري من (7000-10000 ريال) بلغت (29%), ثم يليهم الذين دخلهم الشهري من (3000-6000 ريال) بنسبة بلغت (21%), وهناك نسبة بلغت (19%) للذين دخلهم الشهري من (3000 فأقل), كما أن هناك نسبة بلغت (17%), من أفراد عينة الدراسة دخلهم الشهري يقع ما بين (11000-14000ريال), في حين أن هناك نسبة بلغت (14%) للذين دخلهم الشهري أكثر من (14000 ريال).</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b/>
          <w:bCs/>
          <w:spacing w:val="-4"/>
          <w:sz w:val="24"/>
          <w:szCs w:val="24"/>
          <w:rtl/>
        </w:rPr>
      </w:pPr>
      <w:r w:rsidRPr="00FF3F04">
        <w:rPr>
          <w:rFonts w:ascii="Simplified Arabic" w:hAnsi="Simplified Arabic" w:cs="Khalid Art bold" w:hint="cs"/>
          <w:b/>
          <w:bCs/>
          <w:spacing w:val="-4"/>
          <w:sz w:val="24"/>
          <w:szCs w:val="24"/>
          <w:rtl/>
        </w:rPr>
        <w:t>ثانيًا: نتائج التساؤل الأول:</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b/>
          <w:bCs/>
          <w:spacing w:val="-4"/>
          <w:sz w:val="24"/>
          <w:szCs w:val="24"/>
          <w:rtl/>
        </w:rPr>
      </w:pPr>
      <w:r w:rsidRPr="00FF3F04">
        <w:rPr>
          <w:rFonts w:ascii="Simplified Arabic" w:hAnsi="Simplified Arabic" w:cs="Khalid Art bold" w:hint="cs"/>
          <w:b/>
          <w:bCs/>
          <w:spacing w:val="-4"/>
          <w:sz w:val="24"/>
          <w:szCs w:val="24"/>
          <w:rtl/>
        </w:rPr>
        <w:t xml:space="preserve">تضمن التساؤل الأول من تساؤلات هذه الدراسة الآتي:- </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b/>
          <w:bCs/>
          <w:spacing w:val="-4"/>
          <w:sz w:val="24"/>
          <w:szCs w:val="24"/>
          <w:rtl/>
        </w:rPr>
      </w:pPr>
      <w:r w:rsidRPr="00FF3F04">
        <w:rPr>
          <w:rFonts w:ascii="Simplified Arabic" w:hAnsi="Simplified Arabic" w:cs="Khalid Art bold" w:hint="cs"/>
          <w:b/>
          <w:bCs/>
          <w:spacing w:val="-4"/>
          <w:sz w:val="24"/>
          <w:szCs w:val="24"/>
          <w:rtl/>
        </w:rPr>
        <w:t xml:space="preserve">ما </w:t>
      </w:r>
      <w:r w:rsidRPr="00FF3F04">
        <w:rPr>
          <w:rFonts w:ascii="Simplified Arabic" w:hAnsi="Simplified Arabic" w:cs="Khalid Art bold"/>
          <w:b/>
          <w:bCs/>
          <w:spacing w:val="-4"/>
          <w:sz w:val="24"/>
          <w:szCs w:val="24"/>
          <w:rtl/>
        </w:rPr>
        <w:t xml:space="preserve">مدى </w:t>
      </w:r>
      <w:r w:rsidRPr="00FF3F04">
        <w:rPr>
          <w:rFonts w:ascii="Simplified Arabic" w:hAnsi="Simplified Arabic" w:cs="Khalid Art bold" w:hint="cs"/>
          <w:b/>
          <w:bCs/>
          <w:spacing w:val="-4"/>
          <w:sz w:val="24"/>
          <w:szCs w:val="24"/>
          <w:rtl/>
        </w:rPr>
        <w:t>معرفة</w:t>
      </w:r>
      <w:r w:rsidRPr="00FF3F04">
        <w:rPr>
          <w:rFonts w:ascii="Simplified Arabic" w:hAnsi="Simplified Arabic" w:cs="Khalid Art bold"/>
          <w:b/>
          <w:bCs/>
          <w:spacing w:val="-4"/>
          <w:sz w:val="24"/>
          <w:szCs w:val="24"/>
          <w:rtl/>
        </w:rPr>
        <w:t xml:space="preserve"> الأسر بالأساليب التربوية لحماية أطفالها من الغرباء</w:t>
      </w:r>
      <w:r w:rsidRPr="00FF3F04">
        <w:rPr>
          <w:rFonts w:ascii="Simplified Arabic" w:hAnsi="Simplified Arabic" w:cs="Khalid Art bold" w:hint="cs"/>
          <w:b/>
          <w:bCs/>
          <w:spacing w:val="-4"/>
          <w:sz w:val="24"/>
          <w:szCs w:val="24"/>
          <w:rtl/>
        </w:rPr>
        <w:t>؟</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spacing w:val="-4"/>
          <w:sz w:val="24"/>
          <w:szCs w:val="24"/>
          <w:rtl/>
        </w:rPr>
      </w:pPr>
      <w:r w:rsidRPr="00FF3F04">
        <w:rPr>
          <w:rFonts w:ascii="Simplified Arabic" w:hAnsi="Simplified Arabic" w:cs="Khalid Art bold" w:hint="cs"/>
          <w:spacing w:val="-4"/>
          <w:sz w:val="24"/>
          <w:szCs w:val="24"/>
          <w:rtl/>
        </w:rPr>
        <w:t>أجيب</w:t>
      </w:r>
      <w:r w:rsidRPr="00FF3F04">
        <w:rPr>
          <w:rFonts w:ascii="Simplified Arabic" w:hAnsi="Simplified Arabic" w:cs="Khalid Art bold"/>
          <w:spacing w:val="-4"/>
          <w:sz w:val="24"/>
          <w:szCs w:val="24"/>
          <w:rtl/>
        </w:rPr>
        <w:t xml:space="preserve"> عن هذا التساؤل</w:t>
      </w:r>
      <w:r w:rsidRPr="00FF3F04">
        <w:rPr>
          <w:rFonts w:ascii="Simplified Arabic" w:hAnsi="Simplified Arabic" w:cs="Khalid Art bold" w:hint="cs"/>
          <w:spacing w:val="-4"/>
          <w:sz w:val="24"/>
          <w:szCs w:val="24"/>
          <w:rtl/>
        </w:rPr>
        <w:t xml:space="preserve"> عبر </w:t>
      </w: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12</w:t>
      </w:r>
      <w:r w:rsidRPr="00FF3F04">
        <w:rPr>
          <w:rFonts w:ascii="Simplified Arabic" w:hAnsi="Simplified Arabic" w:cs="Khalid Art bold"/>
          <w:spacing w:val="-4"/>
          <w:sz w:val="24"/>
          <w:szCs w:val="24"/>
          <w:rtl/>
        </w:rPr>
        <w:t xml:space="preserve">) فقرة, وطلب من أفراد </w:t>
      </w:r>
      <w:r w:rsidRPr="00FF3F04">
        <w:rPr>
          <w:rFonts w:ascii="Simplified Arabic" w:hAnsi="Simplified Arabic" w:cs="Khalid Art bold" w:hint="cs"/>
          <w:spacing w:val="-4"/>
          <w:sz w:val="24"/>
          <w:szCs w:val="24"/>
          <w:rtl/>
        </w:rPr>
        <w:t xml:space="preserve">عينة البحث استعراض </w:t>
      </w:r>
      <w:r w:rsidRPr="00FF3F04">
        <w:rPr>
          <w:rFonts w:ascii="Simplified Arabic" w:hAnsi="Simplified Arabic" w:cs="Khalid Art bold"/>
          <w:spacing w:val="-4"/>
          <w:sz w:val="24"/>
          <w:szCs w:val="24"/>
          <w:rtl/>
        </w:rPr>
        <w:t xml:space="preserve">تلك الفقرات </w:t>
      </w:r>
      <w:r w:rsidRPr="00FF3F04">
        <w:rPr>
          <w:rFonts w:ascii="Simplified Arabic" w:hAnsi="Simplified Arabic" w:cs="Khalid Art bold" w:hint="cs"/>
          <w:spacing w:val="-4"/>
          <w:sz w:val="24"/>
          <w:szCs w:val="24"/>
          <w:rtl/>
        </w:rPr>
        <w:t>والاستجابة لهاب</w:t>
      </w:r>
      <w:r w:rsidRPr="00FF3F04">
        <w:rPr>
          <w:rFonts w:ascii="Simplified Arabic" w:hAnsi="Simplified Arabic" w:cs="Khalid Art bold"/>
          <w:spacing w:val="-4"/>
          <w:sz w:val="24"/>
          <w:szCs w:val="24"/>
          <w:rtl/>
        </w:rPr>
        <w:t xml:space="preserve">مقياس </w:t>
      </w:r>
      <w:r w:rsidRPr="00FF3F04">
        <w:rPr>
          <w:rFonts w:ascii="Simplified Arabic" w:hAnsi="Simplified Arabic" w:cs="Khalid Art bold" w:hint="cs"/>
          <w:spacing w:val="-4"/>
          <w:sz w:val="24"/>
          <w:szCs w:val="24"/>
          <w:rtl/>
        </w:rPr>
        <w:t>ثلاثييضم الآتي:</w:t>
      </w:r>
      <w:r w:rsidRPr="00FF3F04">
        <w:rPr>
          <w:rFonts w:ascii="Simplified Arabic" w:hAnsi="Simplified Arabic" w:cs="Khalid Art bold"/>
          <w:spacing w:val="-4"/>
          <w:sz w:val="24"/>
          <w:szCs w:val="24"/>
          <w:rtl/>
        </w:rPr>
        <w:t xml:space="preserve"> " </w:t>
      </w:r>
      <w:r w:rsidRPr="00FF3F04">
        <w:rPr>
          <w:rFonts w:ascii="Simplified Arabic" w:hAnsi="Simplified Arabic" w:cs="Khalid Art bold" w:hint="cs"/>
          <w:spacing w:val="-4"/>
          <w:sz w:val="24"/>
          <w:szCs w:val="24"/>
          <w:rtl/>
        </w:rPr>
        <w:t>نعم</w:t>
      </w:r>
      <w:r w:rsidRPr="00FF3F04">
        <w:rPr>
          <w:rFonts w:ascii="Simplified Arabic" w:hAnsi="Simplified Arabic" w:cs="Khalid Art bold"/>
          <w:spacing w:val="-4"/>
          <w:sz w:val="24"/>
          <w:szCs w:val="24"/>
          <w:rtl/>
        </w:rPr>
        <w:t xml:space="preserve">, </w:t>
      </w:r>
      <w:r w:rsidRPr="00FF3F04">
        <w:rPr>
          <w:rFonts w:ascii="Simplified Arabic" w:hAnsi="Simplified Arabic" w:cs="Khalid Art bold" w:hint="cs"/>
          <w:spacing w:val="-4"/>
          <w:sz w:val="24"/>
          <w:szCs w:val="24"/>
          <w:rtl/>
        </w:rPr>
        <w:t>إلى حدّ ما</w:t>
      </w:r>
      <w:r w:rsidRPr="00FF3F04">
        <w:rPr>
          <w:rFonts w:ascii="Simplified Arabic" w:hAnsi="Simplified Arabic" w:cs="Khalid Art bold"/>
          <w:spacing w:val="-4"/>
          <w:sz w:val="24"/>
          <w:szCs w:val="24"/>
          <w:rtl/>
        </w:rPr>
        <w:t xml:space="preserve">, لا", ولمعرفة رأي أفراد </w:t>
      </w:r>
      <w:r w:rsidRPr="00FF3F04">
        <w:rPr>
          <w:rFonts w:ascii="Simplified Arabic" w:hAnsi="Simplified Arabic" w:cs="Khalid Art bold" w:hint="cs"/>
          <w:spacing w:val="-4"/>
          <w:sz w:val="24"/>
          <w:szCs w:val="24"/>
          <w:rtl/>
        </w:rPr>
        <w:t>ال</w:t>
      </w:r>
      <w:r w:rsidRPr="00FF3F04">
        <w:rPr>
          <w:rFonts w:ascii="Simplified Arabic" w:hAnsi="Simplified Arabic" w:cs="Khalid Art bold"/>
          <w:spacing w:val="-4"/>
          <w:sz w:val="24"/>
          <w:szCs w:val="24"/>
          <w:rtl/>
        </w:rPr>
        <w:t xml:space="preserve">عينة حول </w:t>
      </w:r>
      <w:r w:rsidRPr="00FF3F04">
        <w:rPr>
          <w:rFonts w:ascii="Simplified Arabic" w:hAnsi="Simplified Arabic" w:cs="Khalid Art bold" w:hint="cs"/>
          <w:spacing w:val="-4"/>
          <w:sz w:val="24"/>
          <w:szCs w:val="24"/>
          <w:rtl/>
        </w:rPr>
        <w:t>مدى معرفة الأسر بالأساليب التربوية لحماية أطفالها من الغرباء</w:t>
      </w:r>
      <w:r w:rsidRPr="00FF3F04">
        <w:rPr>
          <w:rFonts w:ascii="Simplified Arabic" w:hAnsi="Simplified Arabic" w:cs="Khalid Art bold"/>
          <w:spacing w:val="-4"/>
          <w:sz w:val="24"/>
          <w:szCs w:val="24"/>
          <w:rtl/>
        </w:rPr>
        <w:t xml:space="preserve">, </w:t>
      </w:r>
      <w:r w:rsidRPr="00FF3F04">
        <w:rPr>
          <w:rFonts w:ascii="Simplified Arabic" w:hAnsi="Simplified Arabic" w:cs="Khalid Art bold" w:hint="cs"/>
          <w:spacing w:val="-4"/>
          <w:sz w:val="24"/>
          <w:szCs w:val="24"/>
          <w:rtl/>
        </w:rPr>
        <w:t>يمكننا</w:t>
      </w:r>
      <w:r w:rsidRPr="00FF3F04">
        <w:rPr>
          <w:rFonts w:ascii="Simplified Arabic" w:hAnsi="Simplified Arabic" w:cs="Khalid Art bold"/>
          <w:spacing w:val="-4"/>
          <w:sz w:val="24"/>
          <w:szCs w:val="24"/>
          <w:rtl/>
        </w:rPr>
        <w:t xml:space="preserve"> استعراض </w:t>
      </w:r>
      <w:r w:rsidRPr="00FF3F04">
        <w:rPr>
          <w:rFonts w:ascii="Simplified Arabic" w:hAnsi="Simplified Arabic" w:cs="Khalid Art bold" w:hint="cs"/>
          <w:spacing w:val="-4"/>
          <w:sz w:val="24"/>
          <w:szCs w:val="24"/>
          <w:rtl/>
        </w:rPr>
        <w:t>البيانات الموضحة في</w:t>
      </w:r>
      <w:r w:rsidRPr="00FF3F04">
        <w:rPr>
          <w:rFonts w:ascii="Simplified Arabic" w:hAnsi="Simplified Arabic" w:cs="Khalid Art bold"/>
          <w:spacing w:val="-4"/>
          <w:sz w:val="24"/>
          <w:szCs w:val="24"/>
          <w:rtl/>
        </w:rPr>
        <w:t xml:space="preserve"> الجدول رقم (</w:t>
      </w:r>
      <w:r w:rsidRPr="00FF3F04">
        <w:rPr>
          <w:rFonts w:ascii="Simplified Arabic" w:hAnsi="Simplified Arabic" w:cs="Khalid Art bold" w:hint="cs"/>
          <w:spacing w:val="-4"/>
          <w:sz w:val="24"/>
          <w:szCs w:val="24"/>
          <w:rtl/>
        </w:rPr>
        <w:t>2</w:t>
      </w:r>
      <w:r w:rsidRPr="00FF3F04">
        <w:rPr>
          <w:rFonts w:ascii="Simplified Arabic" w:hAnsi="Simplified Arabic" w:cs="Khalid Art bold"/>
          <w:spacing w:val="-4"/>
          <w:sz w:val="24"/>
          <w:szCs w:val="24"/>
          <w:rtl/>
        </w:rPr>
        <w:t xml:space="preserve">) </w:t>
      </w:r>
      <w:r w:rsidRPr="00FF3F04">
        <w:rPr>
          <w:rFonts w:ascii="Simplified Arabic" w:hAnsi="Simplified Arabic" w:cs="Khalid Art bold" w:hint="cs"/>
          <w:spacing w:val="-4"/>
          <w:sz w:val="24"/>
          <w:szCs w:val="24"/>
          <w:rtl/>
        </w:rPr>
        <w:t>على النحو الآتي:</w:t>
      </w:r>
    </w:p>
    <w:p w:rsidR="002E0062" w:rsidRPr="00FF3F04" w:rsidRDefault="002E0062" w:rsidP="00FC3874">
      <w:pPr>
        <w:pStyle w:val="a9"/>
        <w:rPr>
          <w:rFonts w:cs="Khalid Art bold"/>
          <w:sz w:val="24"/>
          <w:szCs w:val="24"/>
          <w:rtl/>
        </w:rPr>
      </w:pPr>
      <w:bookmarkStart w:id="17" w:name="_Toc498295033"/>
      <w:r w:rsidRPr="00FF3F04">
        <w:rPr>
          <w:rFonts w:cs="Khalid Art bold"/>
          <w:sz w:val="24"/>
          <w:szCs w:val="24"/>
          <w:rtl/>
        </w:rPr>
        <w:t xml:space="preserve">جدول رقم ( </w:t>
      </w:r>
      <w:r w:rsidRPr="00FF3F04">
        <w:rPr>
          <w:rFonts w:cs="Khalid Art bold" w:hint="cs"/>
          <w:sz w:val="24"/>
          <w:szCs w:val="24"/>
          <w:rtl/>
        </w:rPr>
        <w:t>2</w:t>
      </w:r>
      <w:r w:rsidRPr="00FF3F04">
        <w:rPr>
          <w:rFonts w:cs="Khalid Art bold"/>
          <w:sz w:val="24"/>
          <w:szCs w:val="24"/>
          <w:rtl/>
        </w:rPr>
        <w:t>)</w:t>
      </w:r>
      <w:r w:rsidRPr="00FF3F04">
        <w:rPr>
          <w:rFonts w:cs="Khalid Art bold" w:hint="cs"/>
          <w:sz w:val="24"/>
          <w:szCs w:val="24"/>
          <w:rtl/>
        </w:rPr>
        <w:t xml:space="preserve">: </w:t>
      </w:r>
      <w:r w:rsidRPr="00FF3F04">
        <w:rPr>
          <w:rFonts w:cs="Khalid Art bold"/>
          <w:sz w:val="24"/>
          <w:szCs w:val="24"/>
          <w:rtl/>
        </w:rPr>
        <w:t xml:space="preserve">البيانات الوصفية لرأي أفراد </w:t>
      </w:r>
      <w:r w:rsidRPr="00FF3F04">
        <w:rPr>
          <w:rFonts w:cs="Khalid Art bold" w:hint="cs"/>
          <w:sz w:val="24"/>
          <w:szCs w:val="24"/>
          <w:rtl/>
        </w:rPr>
        <w:t>عينة الدراسة حول مدى معرفة</w:t>
      </w:r>
      <w:r w:rsidRPr="00FF3F04">
        <w:rPr>
          <w:rFonts w:cs="Khalid Art bold"/>
          <w:sz w:val="24"/>
          <w:szCs w:val="24"/>
          <w:rtl/>
        </w:rPr>
        <w:t xml:space="preserve"> الأسر بالأساليب التربوية لحماية أطفالها من الغرباء (ن=1</w:t>
      </w:r>
      <w:r w:rsidRPr="00FF3F04">
        <w:rPr>
          <w:rFonts w:cs="Khalid Art bold" w:hint="cs"/>
          <w:sz w:val="24"/>
          <w:szCs w:val="24"/>
          <w:rtl/>
        </w:rPr>
        <w:t>00</w:t>
      </w:r>
      <w:r w:rsidRPr="00FF3F04">
        <w:rPr>
          <w:rFonts w:cs="Khalid Art bold"/>
          <w:sz w:val="24"/>
          <w:szCs w:val="24"/>
          <w:rtl/>
        </w:rPr>
        <w:t>)</w:t>
      </w:r>
      <w:bookmarkEnd w:id="17"/>
    </w:p>
    <w:tbl>
      <w:tblPr>
        <w:bidiVisual/>
        <w:tblW w:w="5081" w:type="pct"/>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0"/>
        <w:gridCol w:w="2148"/>
        <w:gridCol w:w="991"/>
        <w:gridCol w:w="719"/>
        <w:gridCol w:w="630"/>
        <w:gridCol w:w="451"/>
        <w:gridCol w:w="991"/>
        <w:gridCol w:w="994"/>
        <w:gridCol w:w="810"/>
        <w:gridCol w:w="184"/>
      </w:tblGrid>
      <w:tr w:rsidR="000A471A" w:rsidRPr="00FF3F04" w:rsidTr="000A471A">
        <w:trPr>
          <w:gridAfter w:val="1"/>
          <w:wAfter w:w="111" w:type="pct"/>
          <w:trHeight w:val="397"/>
          <w:tblHeader/>
        </w:trPr>
        <w:tc>
          <w:tcPr>
            <w:tcW w:w="212" w:type="pct"/>
            <w:vMerge w:val="restart"/>
            <w:vAlign w:val="center"/>
          </w:tcPr>
          <w:p w:rsidR="002E0062" w:rsidRPr="000A471A" w:rsidRDefault="002E0062" w:rsidP="007158E7">
            <w:pPr>
              <w:spacing w:after="0" w:line="240" w:lineRule="auto"/>
              <w:rPr>
                <w:rFonts w:ascii="Times New Roman" w:eastAsia="Times New Roman" w:hAnsi="Times New Roman" w:cs="Khalid Art bold"/>
                <w:b/>
                <w:bCs/>
                <w:lang w:eastAsia="ar-SA"/>
              </w:rPr>
            </w:pPr>
            <w:r w:rsidRPr="000A471A">
              <w:rPr>
                <w:rFonts w:ascii="Times New Roman" w:eastAsia="Times New Roman" w:hAnsi="Times New Roman" w:cs="Khalid Art bold" w:hint="cs"/>
                <w:b/>
                <w:bCs/>
                <w:rtl/>
                <w:lang w:eastAsia="ar-SA"/>
              </w:rPr>
              <w:t>م</w:t>
            </w:r>
          </w:p>
        </w:tc>
        <w:tc>
          <w:tcPr>
            <w:tcW w:w="1299" w:type="pct"/>
            <w:vMerge w:val="restart"/>
            <w:vAlign w:val="center"/>
          </w:tcPr>
          <w:p w:rsidR="002E0062" w:rsidRPr="000A471A" w:rsidRDefault="002E0062" w:rsidP="007158E7">
            <w:pPr>
              <w:spacing w:after="0" w:line="240" w:lineRule="auto"/>
              <w:rPr>
                <w:rFonts w:ascii="Times New Roman" w:eastAsia="Times New Roman" w:hAnsi="Times New Roman" w:cs="Khalid Art bold"/>
                <w:lang w:eastAsia="ar-SA"/>
              </w:rPr>
            </w:pPr>
            <w:r w:rsidRPr="000A471A">
              <w:rPr>
                <w:rFonts w:ascii="Times New Roman" w:eastAsia="Times New Roman" w:hAnsi="Times New Roman" w:cs="Khalid Art bold" w:hint="cs"/>
                <w:rtl/>
                <w:lang w:eastAsia="ar-SA"/>
              </w:rPr>
              <w:t>العبارات</w:t>
            </w:r>
          </w:p>
        </w:tc>
        <w:tc>
          <w:tcPr>
            <w:tcW w:w="599" w:type="pct"/>
            <w:vAlign w:val="center"/>
          </w:tcPr>
          <w:p w:rsidR="002E0062" w:rsidRPr="000A471A" w:rsidRDefault="002E0062" w:rsidP="007158E7">
            <w:pPr>
              <w:spacing w:after="0" w:line="240" w:lineRule="auto"/>
              <w:rPr>
                <w:rFonts w:ascii="Times New Roman" w:eastAsia="Times New Roman" w:hAnsi="Times New Roman" w:cs="Khalid Art bold"/>
                <w:lang w:eastAsia="ar-SA"/>
              </w:rPr>
            </w:pPr>
            <w:r w:rsidRPr="000A471A">
              <w:rPr>
                <w:rFonts w:ascii="Times New Roman" w:eastAsia="Times New Roman" w:hAnsi="Times New Roman" w:cs="Khalid Art bold"/>
                <w:rtl/>
                <w:lang w:eastAsia="ar-SA"/>
              </w:rPr>
              <w:t>التكرار</w:t>
            </w:r>
          </w:p>
        </w:tc>
        <w:tc>
          <w:tcPr>
            <w:tcW w:w="1089" w:type="pct"/>
            <w:gridSpan w:val="3"/>
            <w:vAlign w:val="center"/>
          </w:tcPr>
          <w:p w:rsidR="002E0062" w:rsidRPr="000A471A" w:rsidRDefault="002E0062" w:rsidP="007158E7">
            <w:pPr>
              <w:tabs>
                <w:tab w:val="left" w:pos="740"/>
                <w:tab w:val="center" w:pos="1570"/>
              </w:tabs>
              <w:spacing w:after="0" w:line="240" w:lineRule="auto"/>
              <w:rPr>
                <w:rFonts w:ascii="Times New Roman" w:eastAsia="Times New Roman" w:hAnsi="Times New Roman" w:cs="Khalid Art bold"/>
                <w:lang w:eastAsia="ar-SA"/>
              </w:rPr>
            </w:pPr>
            <w:r w:rsidRPr="000A471A">
              <w:rPr>
                <w:rFonts w:ascii="Times New Roman" w:eastAsia="Times New Roman" w:hAnsi="Times New Roman" w:cs="Khalid Art bold"/>
                <w:rtl/>
                <w:lang w:eastAsia="ar-SA"/>
              </w:rPr>
              <w:t>درجة الموافقة</w:t>
            </w:r>
          </w:p>
        </w:tc>
        <w:tc>
          <w:tcPr>
            <w:tcW w:w="599" w:type="pct"/>
            <w:vMerge w:val="restart"/>
            <w:vAlign w:val="center"/>
          </w:tcPr>
          <w:p w:rsidR="002E0062" w:rsidRPr="000A471A" w:rsidRDefault="002E0062" w:rsidP="007158E7">
            <w:pPr>
              <w:spacing w:after="0" w:line="240" w:lineRule="auto"/>
              <w:rPr>
                <w:rFonts w:ascii="Times New Roman" w:eastAsia="Times New Roman" w:hAnsi="Times New Roman" w:cs="Khalid Art bold"/>
                <w:lang w:eastAsia="ar-SA"/>
              </w:rPr>
            </w:pPr>
            <w:r w:rsidRPr="000A471A">
              <w:rPr>
                <w:rFonts w:ascii="Times New Roman" w:eastAsia="Times New Roman" w:hAnsi="Times New Roman" w:cs="Khalid Art bold"/>
                <w:rtl/>
                <w:lang w:eastAsia="ar-SA"/>
              </w:rPr>
              <w:t>المتوسط الحسابي</w:t>
            </w:r>
          </w:p>
        </w:tc>
        <w:tc>
          <w:tcPr>
            <w:tcW w:w="601" w:type="pct"/>
            <w:vMerge w:val="restart"/>
            <w:vAlign w:val="center"/>
          </w:tcPr>
          <w:p w:rsidR="002E0062" w:rsidRPr="000A471A" w:rsidRDefault="002E0062" w:rsidP="007158E7">
            <w:pPr>
              <w:spacing w:after="0" w:line="240" w:lineRule="auto"/>
              <w:rPr>
                <w:rFonts w:ascii="Times New Roman" w:eastAsia="Times New Roman" w:hAnsi="Times New Roman" w:cs="Khalid Art bold"/>
                <w:lang w:eastAsia="ar-SA"/>
              </w:rPr>
            </w:pPr>
            <w:r w:rsidRPr="000A471A">
              <w:rPr>
                <w:rFonts w:ascii="Times New Roman" w:eastAsia="Times New Roman" w:hAnsi="Times New Roman" w:cs="Khalid Art bold"/>
                <w:rtl/>
                <w:lang w:eastAsia="ar-SA"/>
              </w:rPr>
              <w:t>الانحراف المعياري</w:t>
            </w:r>
          </w:p>
        </w:tc>
        <w:tc>
          <w:tcPr>
            <w:tcW w:w="490" w:type="pct"/>
            <w:vMerge w:val="restart"/>
            <w:vAlign w:val="center"/>
          </w:tcPr>
          <w:p w:rsidR="002E0062" w:rsidRPr="000A471A" w:rsidRDefault="002E0062" w:rsidP="007158E7">
            <w:pPr>
              <w:spacing w:after="0" w:line="240" w:lineRule="auto"/>
              <w:rPr>
                <w:rFonts w:ascii="Times New Roman" w:eastAsia="Times New Roman" w:hAnsi="Times New Roman" w:cs="Khalid Art bold"/>
                <w:lang w:eastAsia="ar-SA"/>
              </w:rPr>
            </w:pPr>
            <w:r w:rsidRPr="000A471A">
              <w:rPr>
                <w:rFonts w:ascii="Times New Roman" w:eastAsia="Times New Roman" w:hAnsi="Times New Roman" w:cs="Khalid Art bold"/>
                <w:rtl/>
                <w:lang w:eastAsia="ar-SA"/>
              </w:rPr>
              <w:t>الرتبة</w:t>
            </w:r>
          </w:p>
        </w:tc>
      </w:tr>
      <w:tr w:rsidR="000A471A" w:rsidRPr="00FF3F04" w:rsidTr="000A471A">
        <w:trPr>
          <w:gridAfter w:val="1"/>
          <w:wAfter w:w="111" w:type="pct"/>
          <w:trHeight w:val="156"/>
          <w:tblHeader/>
        </w:trPr>
        <w:tc>
          <w:tcPr>
            <w:tcW w:w="212"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b/>
                <w:bCs/>
                <w:sz w:val="24"/>
                <w:szCs w:val="24"/>
                <w:lang w:eastAsia="ar-SA"/>
              </w:rPr>
            </w:pPr>
          </w:p>
        </w:tc>
        <w:tc>
          <w:tcPr>
            <w:tcW w:w="1299"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b/>
                <w:bCs/>
                <w:sz w:val="24"/>
                <w:szCs w:val="24"/>
                <w:lang w:eastAsia="ar-SA"/>
              </w:rPr>
            </w:pPr>
          </w:p>
        </w:tc>
        <w:tc>
          <w:tcPr>
            <w:tcW w:w="599" w:type="pct"/>
            <w:vAlign w:val="center"/>
          </w:tcPr>
          <w:p w:rsidR="002E0062" w:rsidRPr="00FF3F04" w:rsidRDefault="002E0062" w:rsidP="007158E7">
            <w:pPr>
              <w:spacing w:after="0" w:line="240" w:lineRule="auto"/>
              <w:jc w:val="right"/>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b/>
                <w:bCs/>
                <w:sz w:val="24"/>
                <w:szCs w:val="24"/>
                <w:rtl/>
                <w:lang w:eastAsia="ar-SA"/>
              </w:rPr>
              <w:t>النسبة %</w:t>
            </w:r>
          </w:p>
        </w:tc>
        <w:tc>
          <w:tcPr>
            <w:tcW w:w="435" w:type="pct"/>
            <w:vAlign w:val="center"/>
          </w:tcPr>
          <w:p w:rsidR="002E0062" w:rsidRPr="00FF3F04" w:rsidRDefault="002E0062" w:rsidP="007158E7">
            <w:pPr>
              <w:spacing w:after="0" w:line="240" w:lineRule="auto"/>
              <w:jc w:val="right"/>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hint="cs"/>
                <w:b/>
                <w:bCs/>
                <w:sz w:val="24"/>
                <w:szCs w:val="24"/>
                <w:rtl/>
                <w:lang w:eastAsia="ar-SA"/>
              </w:rPr>
              <w:t>نعم</w:t>
            </w:r>
          </w:p>
        </w:tc>
        <w:tc>
          <w:tcPr>
            <w:tcW w:w="381" w:type="pct"/>
            <w:vAlign w:val="center"/>
          </w:tcPr>
          <w:p w:rsidR="002E0062" w:rsidRPr="00FF3F04" w:rsidRDefault="002E0062" w:rsidP="007158E7">
            <w:pPr>
              <w:spacing w:after="0" w:line="240" w:lineRule="auto"/>
              <w:jc w:val="right"/>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hint="cs"/>
                <w:b/>
                <w:bCs/>
                <w:sz w:val="24"/>
                <w:szCs w:val="24"/>
                <w:rtl/>
                <w:lang w:eastAsia="ar-SA"/>
              </w:rPr>
              <w:t>الي حدّ ما</w:t>
            </w:r>
          </w:p>
        </w:tc>
        <w:tc>
          <w:tcPr>
            <w:tcW w:w="273" w:type="pct"/>
            <w:vAlign w:val="center"/>
          </w:tcPr>
          <w:p w:rsidR="002E0062" w:rsidRPr="00FF3F04" w:rsidRDefault="002E0062" w:rsidP="007158E7">
            <w:pPr>
              <w:spacing w:after="0" w:line="240" w:lineRule="auto"/>
              <w:jc w:val="right"/>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hint="cs"/>
                <w:b/>
                <w:bCs/>
                <w:sz w:val="24"/>
                <w:szCs w:val="24"/>
                <w:rtl/>
                <w:lang w:eastAsia="ar-SA"/>
              </w:rPr>
              <w:t>لا</w:t>
            </w:r>
          </w:p>
        </w:tc>
        <w:tc>
          <w:tcPr>
            <w:tcW w:w="599"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b/>
                <w:bCs/>
                <w:sz w:val="24"/>
                <w:szCs w:val="24"/>
                <w:lang w:eastAsia="ar-SA"/>
              </w:rPr>
            </w:pPr>
          </w:p>
        </w:tc>
        <w:tc>
          <w:tcPr>
            <w:tcW w:w="601"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b/>
                <w:bCs/>
                <w:sz w:val="24"/>
                <w:szCs w:val="24"/>
                <w:lang w:eastAsia="ar-SA"/>
              </w:rPr>
            </w:pPr>
          </w:p>
        </w:tc>
        <w:tc>
          <w:tcPr>
            <w:tcW w:w="490"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b/>
                <w:bCs/>
                <w:sz w:val="24"/>
                <w:szCs w:val="24"/>
                <w:lang w:eastAsia="ar-SA"/>
              </w:rPr>
            </w:pPr>
          </w:p>
        </w:tc>
      </w:tr>
      <w:tr w:rsidR="000A471A" w:rsidRPr="00FF3F04" w:rsidTr="000A471A">
        <w:trPr>
          <w:gridAfter w:val="1"/>
          <w:wAfter w:w="111" w:type="pct"/>
          <w:trHeight w:val="156"/>
        </w:trPr>
        <w:tc>
          <w:tcPr>
            <w:tcW w:w="212" w:type="pct"/>
            <w:vMerge w:val="restart"/>
            <w:vAlign w:val="center"/>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w:t>
            </w:r>
          </w:p>
        </w:tc>
        <w:tc>
          <w:tcPr>
            <w:tcW w:w="1299" w:type="pct"/>
            <w:vMerge w:val="restart"/>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 xml:space="preserve">مساعدتك طفلك عند شعوره بالخوف لطمأنته بأنك لن تتركه وحده. </w:t>
            </w:r>
          </w:p>
        </w:tc>
        <w:tc>
          <w:tcPr>
            <w:tcW w:w="599" w:type="pct"/>
            <w:vAlign w:val="center"/>
          </w:tcPr>
          <w:p w:rsidR="002E0062" w:rsidRPr="00FF3F04" w:rsidRDefault="002E0062" w:rsidP="007158E7">
            <w:pPr>
              <w:spacing w:after="0" w:line="240" w:lineRule="auto"/>
              <w:ind w:right="-136"/>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35"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54</w:t>
            </w:r>
          </w:p>
        </w:tc>
        <w:tc>
          <w:tcPr>
            <w:tcW w:w="381"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33</w:t>
            </w:r>
          </w:p>
        </w:tc>
        <w:tc>
          <w:tcPr>
            <w:tcW w:w="273" w:type="pct"/>
            <w:vAlign w:val="center"/>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13</w:t>
            </w:r>
          </w:p>
        </w:tc>
        <w:tc>
          <w:tcPr>
            <w:tcW w:w="599"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2.41</w:t>
            </w:r>
          </w:p>
        </w:tc>
        <w:tc>
          <w:tcPr>
            <w:tcW w:w="601"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0.712</w:t>
            </w:r>
          </w:p>
        </w:tc>
        <w:tc>
          <w:tcPr>
            <w:tcW w:w="490" w:type="pct"/>
            <w:vMerge w:val="restart"/>
            <w:vAlign w:val="center"/>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11</w:t>
            </w:r>
          </w:p>
        </w:tc>
      </w:tr>
      <w:tr w:rsidR="000A471A" w:rsidRPr="00FF3F04" w:rsidTr="000A471A">
        <w:trPr>
          <w:gridAfter w:val="1"/>
          <w:wAfter w:w="111" w:type="pct"/>
          <w:trHeight w:val="156"/>
        </w:trPr>
        <w:tc>
          <w:tcPr>
            <w:tcW w:w="212"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1299" w:type="pct"/>
            <w:vMerge/>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p>
        </w:tc>
        <w:tc>
          <w:tcPr>
            <w:tcW w:w="599" w:type="pct"/>
            <w:vAlign w:val="center"/>
          </w:tcPr>
          <w:p w:rsidR="002E0062" w:rsidRPr="00FF3F04" w:rsidRDefault="002E0062" w:rsidP="007158E7">
            <w:pPr>
              <w:spacing w:after="0" w:line="240" w:lineRule="auto"/>
              <w:ind w:right="-136"/>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35"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54.0</w:t>
            </w:r>
          </w:p>
        </w:tc>
        <w:tc>
          <w:tcPr>
            <w:tcW w:w="381"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33.0</w:t>
            </w:r>
          </w:p>
        </w:tc>
        <w:tc>
          <w:tcPr>
            <w:tcW w:w="273"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13.0</w:t>
            </w:r>
          </w:p>
        </w:tc>
        <w:tc>
          <w:tcPr>
            <w:tcW w:w="599"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601"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490"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r>
      <w:tr w:rsidR="000A471A" w:rsidRPr="00FF3F04" w:rsidTr="000A471A">
        <w:trPr>
          <w:gridAfter w:val="1"/>
          <w:wAfter w:w="111" w:type="pct"/>
          <w:trHeight w:val="156"/>
        </w:trPr>
        <w:tc>
          <w:tcPr>
            <w:tcW w:w="212"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2</w:t>
            </w:r>
          </w:p>
        </w:tc>
        <w:tc>
          <w:tcPr>
            <w:tcW w:w="1299" w:type="pct"/>
            <w:vMerge w:val="restart"/>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 xml:space="preserve">تعّود طفلكعلىالنقاشوالإقناع. </w:t>
            </w:r>
          </w:p>
        </w:tc>
        <w:tc>
          <w:tcPr>
            <w:tcW w:w="599" w:type="pct"/>
            <w:vAlign w:val="center"/>
          </w:tcPr>
          <w:p w:rsidR="002E0062" w:rsidRPr="00FF3F04" w:rsidRDefault="002E0062" w:rsidP="007158E7">
            <w:pPr>
              <w:spacing w:after="0" w:line="240" w:lineRule="auto"/>
              <w:ind w:right="-136"/>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35"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70</w:t>
            </w:r>
          </w:p>
        </w:tc>
        <w:tc>
          <w:tcPr>
            <w:tcW w:w="381"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12</w:t>
            </w:r>
          </w:p>
        </w:tc>
        <w:tc>
          <w:tcPr>
            <w:tcW w:w="273" w:type="pct"/>
            <w:vAlign w:val="center"/>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18</w:t>
            </w:r>
          </w:p>
        </w:tc>
        <w:tc>
          <w:tcPr>
            <w:tcW w:w="599"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2.52</w:t>
            </w:r>
          </w:p>
        </w:tc>
        <w:tc>
          <w:tcPr>
            <w:tcW w:w="601"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0.785</w:t>
            </w:r>
          </w:p>
        </w:tc>
        <w:tc>
          <w:tcPr>
            <w:tcW w:w="490"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6</w:t>
            </w:r>
          </w:p>
        </w:tc>
      </w:tr>
      <w:tr w:rsidR="000A471A" w:rsidRPr="00FF3F04" w:rsidTr="000A471A">
        <w:trPr>
          <w:gridAfter w:val="1"/>
          <w:wAfter w:w="111" w:type="pct"/>
          <w:trHeight w:val="156"/>
        </w:trPr>
        <w:tc>
          <w:tcPr>
            <w:tcW w:w="212"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1299" w:type="pct"/>
            <w:vMerge/>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p>
        </w:tc>
        <w:tc>
          <w:tcPr>
            <w:tcW w:w="599" w:type="pct"/>
            <w:vAlign w:val="center"/>
          </w:tcPr>
          <w:p w:rsidR="002E0062" w:rsidRPr="00FF3F04" w:rsidRDefault="002E0062" w:rsidP="007158E7">
            <w:pPr>
              <w:spacing w:after="0" w:line="240" w:lineRule="auto"/>
              <w:ind w:right="-136"/>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35"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70.0</w:t>
            </w:r>
          </w:p>
        </w:tc>
        <w:tc>
          <w:tcPr>
            <w:tcW w:w="381"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12.0</w:t>
            </w:r>
          </w:p>
        </w:tc>
        <w:tc>
          <w:tcPr>
            <w:tcW w:w="273"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18.0</w:t>
            </w:r>
          </w:p>
        </w:tc>
        <w:tc>
          <w:tcPr>
            <w:tcW w:w="599"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601"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490"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r>
      <w:tr w:rsidR="000A471A" w:rsidRPr="00FF3F04" w:rsidTr="000A471A">
        <w:trPr>
          <w:gridAfter w:val="1"/>
          <w:wAfter w:w="111" w:type="pct"/>
          <w:trHeight w:val="156"/>
        </w:trPr>
        <w:tc>
          <w:tcPr>
            <w:tcW w:w="212"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3</w:t>
            </w:r>
          </w:p>
        </w:tc>
        <w:tc>
          <w:tcPr>
            <w:tcW w:w="1299" w:type="pct"/>
            <w:vMerge w:val="restart"/>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bookmarkStart w:id="18" w:name="_Hlk503757561"/>
            <w:r w:rsidRPr="00FF3F04">
              <w:rPr>
                <w:rFonts w:ascii="Times New Roman" w:eastAsia="Times New Roman" w:hAnsi="Times New Roman" w:cs="Khalid Art bold" w:hint="cs"/>
                <w:sz w:val="24"/>
                <w:szCs w:val="24"/>
                <w:rtl/>
                <w:lang w:eastAsia="ar-SA"/>
              </w:rPr>
              <w:t xml:space="preserve">تتيح </w:t>
            </w:r>
            <w:r w:rsidRPr="00FF3F04">
              <w:rPr>
                <w:rFonts w:ascii="Times New Roman" w:eastAsia="Times New Roman" w:hAnsi="Times New Roman" w:cs="Khalid Art bold" w:hint="cs"/>
                <w:sz w:val="24"/>
                <w:szCs w:val="24"/>
                <w:rtl/>
                <w:lang w:eastAsia="ar-SA"/>
              </w:rPr>
              <w:lastRenderedPageBreak/>
              <w:t>الفرصهلطفلكللتعبيرعن رأيه دونتردد</w:t>
            </w:r>
            <w:bookmarkEnd w:id="18"/>
            <w:r w:rsidRPr="00FF3F04">
              <w:rPr>
                <w:rFonts w:ascii="Times New Roman" w:eastAsia="Times New Roman" w:hAnsi="Times New Roman" w:cs="Khalid Art bold" w:hint="cs"/>
                <w:sz w:val="24"/>
                <w:szCs w:val="24"/>
                <w:rtl/>
                <w:lang w:eastAsia="ar-SA"/>
              </w:rPr>
              <w:t xml:space="preserve"> حتى لا يلجأ للآخرين. </w:t>
            </w:r>
          </w:p>
        </w:tc>
        <w:tc>
          <w:tcPr>
            <w:tcW w:w="599" w:type="pct"/>
            <w:vAlign w:val="center"/>
          </w:tcPr>
          <w:p w:rsidR="002E0062" w:rsidRPr="00FF3F04" w:rsidRDefault="002E0062" w:rsidP="007158E7">
            <w:pPr>
              <w:spacing w:after="0" w:line="240" w:lineRule="auto"/>
              <w:ind w:right="-136"/>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lastRenderedPageBreak/>
              <w:t>ك</w:t>
            </w:r>
          </w:p>
        </w:tc>
        <w:tc>
          <w:tcPr>
            <w:tcW w:w="435"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40</w:t>
            </w:r>
          </w:p>
        </w:tc>
        <w:tc>
          <w:tcPr>
            <w:tcW w:w="381"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42</w:t>
            </w:r>
          </w:p>
        </w:tc>
        <w:tc>
          <w:tcPr>
            <w:tcW w:w="273" w:type="pct"/>
            <w:vAlign w:val="center"/>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18</w:t>
            </w:r>
          </w:p>
        </w:tc>
        <w:tc>
          <w:tcPr>
            <w:tcW w:w="599"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2.22</w:t>
            </w:r>
          </w:p>
        </w:tc>
        <w:tc>
          <w:tcPr>
            <w:tcW w:w="601"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0.733</w:t>
            </w:r>
          </w:p>
        </w:tc>
        <w:tc>
          <w:tcPr>
            <w:tcW w:w="490"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12</w:t>
            </w:r>
          </w:p>
        </w:tc>
      </w:tr>
      <w:tr w:rsidR="000A471A" w:rsidRPr="00FF3F04" w:rsidTr="000A471A">
        <w:trPr>
          <w:gridAfter w:val="1"/>
          <w:wAfter w:w="111" w:type="pct"/>
          <w:trHeight w:val="156"/>
        </w:trPr>
        <w:tc>
          <w:tcPr>
            <w:tcW w:w="212"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1299" w:type="pct"/>
            <w:vMerge/>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p>
        </w:tc>
        <w:tc>
          <w:tcPr>
            <w:tcW w:w="599" w:type="pct"/>
            <w:vAlign w:val="center"/>
          </w:tcPr>
          <w:p w:rsidR="002E0062" w:rsidRPr="00FF3F04" w:rsidRDefault="002E0062" w:rsidP="007158E7">
            <w:pPr>
              <w:spacing w:after="0" w:line="240" w:lineRule="auto"/>
              <w:ind w:right="-136"/>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35"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40.0</w:t>
            </w:r>
          </w:p>
        </w:tc>
        <w:tc>
          <w:tcPr>
            <w:tcW w:w="381"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42.0</w:t>
            </w:r>
          </w:p>
        </w:tc>
        <w:tc>
          <w:tcPr>
            <w:tcW w:w="273"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18.0</w:t>
            </w:r>
          </w:p>
        </w:tc>
        <w:tc>
          <w:tcPr>
            <w:tcW w:w="599"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601"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490"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r>
      <w:tr w:rsidR="000A471A" w:rsidRPr="00FF3F04" w:rsidTr="000A471A">
        <w:trPr>
          <w:gridAfter w:val="1"/>
          <w:wAfter w:w="111" w:type="pct"/>
          <w:trHeight w:val="156"/>
        </w:trPr>
        <w:tc>
          <w:tcPr>
            <w:tcW w:w="212"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lastRenderedPageBreak/>
              <w:t>4</w:t>
            </w:r>
          </w:p>
        </w:tc>
        <w:tc>
          <w:tcPr>
            <w:tcW w:w="1299" w:type="pct"/>
            <w:vMerge w:val="restart"/>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تعبرلطفلك بالكلمات بأنك تحبه وليسبالأفعالفقط.</w:t>
            </w:r>
          </w:p>
        </w:tc>
        <w:tc>
          <w:tcPr>
            <w:tcW w:w="599" w:type="pct"/>
            <w:vAlign w:val="center"/>
          </w:tcPr>
          <w:p w:rsidR="002E0062" w:rsidRPr="00FF3F04" w:rsidRDefault="002E0062" w:rsidP="007158E7">
            <w:pPr>
              <w:spacing w:after="0" w:line="240" w:lineRule="auto"/>
              <w:ind w:right="-136"/>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35"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63</w:t>
            </w:r>
          </w:p>
        </w:tc>
        <w:tc>
          <w:tcPr>
            <w:tcW w:w="381"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24</w:t>
            </w:r>
          </w:p>
        </w:tc>
        <w:tc>
          <w:tcPr>
            <w:tcW w:w="273" w:type="pct"/>
            <w:vAlign w:val="center"/>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13</w:t>
            </w:r>
          </w:p>
        </w:tc>
        <w:tc>
          <w:tcPr>
            <w:tcW w:w="599"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2.50</w:t>
            </w:r>
          </w:p>
        </w:tc>
        <w:tc>
          <w:tcPr>
            <w:tcW w:w="601"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0.718</w:t>
            </w:r>
          </w:p>
        </w:tc>
        <w:tc>
          <w:tcPr>
            <w:tcW w:w="490"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7</w:t>
            </w:r>
          </w:p>
        </w:tc>
      </w:tr>
      <w:tr w:rsidR="000A471A" w:rsidRPr="00FF3F04" w:rsidTr="000A471A">
        <w:trPr>
          <w:gridAfter w:val="1"/>
          <w:wAfter w:w="111" w:type="pct"/>
          <w:trHeight w:val="156"/>
        </w:trPr>
        <w:tc>
          <w:tcPr>
            <w:tcW w:w="212"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1299" w:type="pct"/>
            <w:vMerge/>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p>
        </w:tc>
        <w:tc>
          <w:tcPr>
            <w:tcW w:w="599" w:type="pct"/>
            <w:vAlign w:val="center"/>
          </w:tcPr>
          <w:p w:rsidR="002E0062" w:rsidRPr="00FF3F04" w:rsidRDefault="002E0062" w:rsidP="007158E7">
            <w:pPr>
              <w:spacing w:after="0" w:line="240" w:lineRule="auto"/>
              <w:ind w:right="-136"/>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35"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63.0</w:t>
            </w:r>
          </w:p>
        </w:tc>
        <w:tc>
          <w:tcPr>
            <w:tcW w:w="381"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24.0</w:t>
            </w:r>
          </w:p>
        </w:tc>
        <w:tc>
          <w:tcPr>
            <w:tcW w:w="273"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13.0</w:t>
            </w:r>
          </w:p>
        </w:tc>
        <w:tc>
          <w:tcPr>
            <w:tcW w:w="599"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601"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490"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r>
      <w:tr w:rsidR="000A471A" w:rsidRPr="00FF3F04" w:rsidTr="000A471A">
        <w:trPr>
          <w:gridAfter w:val="1"/>
          <w:wAfter w:w="111" w:type="pct"/>
          <w:trHeight w:val="156"/>
        </w:trPr>
        <w:tc>
          <w:tcPr>
            <w:tcW w:w="212"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5</w:t>
            </w:r>
          </w:p>
        </w:tc>
        <w:tc>
          <w:tcPr>
            <w:tcW w:w="1299" w:type="pct"/>
            <w:vMerge w:val="restart"/>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 xml:space="preserve">تصادق طفلك وتشاركه  حتى لا يلجأ لغيرك. </w:t>
            </w:r>
          </w:p>
        </w:tc>
        <w:tc>
          <w:tcPr>
            <w:tcW w:w="599" w:type="pct"/>
            <w:vAlign w:val="center"/>
          </w:tcPr>
          <w:p w:rsidR="002E0062" w:rsidRPr="00FF3F04" w:rsidRDefault="002E0062" w:rsidP="007158E7">
            <w:pPr>
              <w:spacing w:after="0" w:line="240" w:lineRule="auto"/>
              <w:ind w:right="-136"/>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35"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70</w:t>
            </w:r>
          </w:p>
        </w:tc>
        <w:tc>
          <w:tcPr>
            <w:tcW w:w="381"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13</w:t>
            </w:r>
          </w:p>
        </w:tc>
        <w:tc>
          <w:tcPr>
            <w:tcW w:w="273" w:type="pct"/>
            <w:vAlign w:val="center"/>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17</w:t>
            </w:r>
          </w:p>
        </w:tc>
        <w:tc>
          <w:tcPr>
            <w:tcW w:w="599"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2.53</w:t>
            </w:r>
          </w:p>
        </w:tc>
        <w:tc>
          <w:tcPr>
            <w:tcW w:w="601"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0.771</w:t>
            </w:r>
          </w:p>
        </w:tc>
        <w:tc>
          <w:tcPr>
            <w:tcW w:w="490"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5</w:t>
            </w:r>
          </w:p>
        </w:tc>
      </w:tr>
      <w:tr w:rsidR="000A471A" w:rsidRPr="00FF3F04" w:rsidTr="000A471A">
        <w:trPr>
          <w:gridAfter w:val="1"/>
          <w:wAfter w:w="111" w:type="pct"/>
          <w:trHeight w:val="156"/>
        </w:trPr>
        <w:tc>
          <w:tcPr>
            <w:tcW w:w="212"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1299" w:type="pct"/>
            <w:vMerge/>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p>
        </w:tc>
        <w:tc>
          <w:tcPr>
            <w:tcW w:w="599" w:type="pct"/>
            <w:vAlign w:val="center"/>
          </w:tcPr>
          <w:p w:rsidR="002E0062" w:rsidRPr="00FF3F04" w:rsidRDefault="002E0062" w:rsidP="007158E7">
            <w:pPr>
              <w:spacing w:after="0" w:line="240" w:lineRule="auto"/>
              <w:ind w:right="-136"/>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35"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70.0</w:t>
            </w:r>
          </w:p>
        </w:tc>
        <w:tc>
          <w:tcPr>
            <w:tcW w:w="381"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13.0</w:t>
            </w:r>
          </w:p>
        </w:tc>
        <w:tc>
          <w:tcPr>
            <w:tcW w:w="273"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17.0</w:t>
            </w:r>
          </w:p>
        </w:tc>
        <w:tc>
          <w:tcPr>
            <w:tcW w:w="599"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601"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490"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r>
      <w:tr w:rsidR="000A471A" w:rsidRPr="00FF3F04" w:rsidTr="000A471A">
        <w:trPr>
          <w:gridAfter w:val="1"/>
          <w:wAfter w:w="111" w:type="pct"/>
          <w:trHeight w:val="156"/>
        </w:trPr>
        <w:tc>
          <w:tcPr>
            <w:tcW w:w="212" w:type="pct"/>
            <w:vMerge w:val="restart"/>
            <w:vAlign w:val="center"/>
          </w:tcPr>
          <w:p w:rsidR="002E0062" w:rsidRPr="00FF3F04" w:rsidRDefault="002E0062" w:rsidP="007158E7">
            <w:pPr>
              <w:spacing w:after="0" w:line="240" w:lineRule="auto"/>
              <w:ind w:right="-136"/>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6</w:t>
            </w:r>
          </w:p>
        </w:tc>
        <w:tc>
          <w:tcPr>
            <w:tcW w:w="1299" w:type="pct"/>
            <w:vMerge w:val="restart"/>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تتعامل مع طفلك باللينوالحزممعًا للحدّ من التصرفات المرغوبة عنها.</w:t>
            </w:r>
          </w:p>
        </w:tc>
        <w:tc>
          <w:tcPr>
            <w:tcW w:w="599" w:type="pct"/>
            <w:vAlign w:val="center"/>
          </w:tcPr>
          <w:p w:rsidR="002E0062" w:rsidRPr="00FF3F04" w:rsidRDefault="002E0062" w:rsidP="007158E7">
            <w:pPr>
              <w:spacing w:after="0" w:line="240" w:lineRule="auto"/>
              <w:ind w:right="-136"/>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35"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56</w:t>
            </w:r>
          </w:p>
        </w:tc>
        <w:tc>
          <w:tcPr>
            <w:tcW w:w="381"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34</w:t>
            </w:r>
          </w:p>
        </w:tc>
        <w:tc>
          <w:tcPr>
            <w:tcW w:w="273" w:type="pct"/>
            <w:vAlign w:val="center"/>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10</w:t>
            </w:r>
          </w:p>
        </w:tc>
        <w:tc>
          <w:tcPr>
            <w:tcW w:w="599"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2.46</w:t>
            </w:r>
          </w:p>
        </w:tc>
        <w:tc>
          <w:tcPr>
            <w:tcW w:w="601"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0.673</w:t>
            </w:r>
          </w:p>
        </w:tc>
        <w:tc>
          <w:tcPr>
            <w:tcW w:w="490" w:type="pct"/>
            <w:vMerge w:val="restart"/>
            <w:vAlign w:val="center"/>
          </w:tcPr>
          <w:p w:rsidR="002E0062" w:rsidRPr="00FF3F04" w:rsidRDefault="002E0062" w:rsidP="007158E7">
            <w:pPr>
              <w:spacing w:after="0" w:line="240" w:lineRule="auto"/>
              <w:ind w:right="-136"/>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9</w:t>
            </w:r>
          </w:p>
        </w:tc>
      </w:tr>
      <w:tr w:rsidR="000A471A" w:rsidRPr="00FF3F04" w:rsidTr="000A471A">
        <w:trPr>
          <w:gridAfter w:val="1"/>
          <w:wAfter w:w="111" w:type="pct"/>
          <w:trHeight w:val="156"/>
        </w:trPr>
        <w:tc>
          <w:tcPr>
            <w:tcW w:w="212"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1299" w:type="pct"/>
            <w:vMerge/>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p>
        </w:tc>
        <w:tc>
          <w:tcPr>
            <w:tcW w:w="599" w:type="pct"/>
            <w:vAlign w:val="center"/>
          </w:tcPr>
          <w:p w:rsidR="002E0062" w:rsidRPr="00FF3F04" w:rsidRDefault="002E0062" w:rsidP="007158E7">
            <w:pPr>
              <w:spacing w:after="0" w:line="240" w:lineRule="auto"/>
              <w:ind w:right="-136"/>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35"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56.0</w:t>
            </w:r>
          </w:p>
        </w:tc>
        <w:tc>
          <w:tcPr>
            <w:tcW w:w="381"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34.0</w:t>
            </w:r>
          </w:p>
        </w:tc>
        <w:tc>
          <w:tcPr>
            <w:tcW w:w="273"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10.0</w:t>
            </w:r>
          </w:p>
        </w:tc>
        <w:tc>
          <w:tcPr>
            <w:tcW w:w="599"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601"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490"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r>
      <w:tr w:rsidR="000A471A" w:rsidRPr="00FF3F04" w:rsidTr="000A471A">
        <w:trPr>
          <w:gridAfter w:val="1"/>
          <w:wAfter w:w="111" w:type="pct"/>
          <w:trHeight w:val="156"/>
        </w:trPr>
        <w:tc>
          <w:tcPr>
            <w:tcW w:w="212" w:type="pct"/>
            <w:vMerge w:val="restart"/>
            <w:vAlign w:val="center"/>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7</w:t>
            </w:r>
          </w:p>
        </w:tc>
        <w:tc>
          <w:tcPr>
            <w:tcW w:w="1299" w:type="pct"/>
            <w:vMerge w:val="restart"/>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لا تعاتب طفلكعندما يخطئ أمام الآخرين.</w:t>
            </w:r>
          </w:p>
        </w:tc>
        <w:tc>
          <w:tcPr>
            <w:tcW w:w="599" w:type="pct"/>
            <w:vAlign w:val="center"/>
          </w:tcPr>
          <w:p w:rsidR="002E0062" w:rsidRPr="00FF3F04" w:rsidRDefault="002E0062" w:rsidP="007158E7">
            <w:pPr>
              <w:spacing w:after="0" w:line="240" w:lineRule="auto"/>
              <w:ind w:right="-136"/>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35"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74</w:t>
            </w:r>
          </w:p>
        </w:tc>
        <w:tc>
          <w:tcPr>
            <w:tcW w:w="381"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15</w:t>
            </w:r>
          </w:p>
        </w:tc>
        <w:tc>
          <w:tcPr>
            <w:tcW w:w="273" w:type="pct"/>
            <w:vAlign w:val="center"/>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11</w:t>
            </w:r>
          </w:p>
        </w:tc>
        <w:tc>
          <w:tcPr>
            <w:tcW w:w="599"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2.63</w:t>
            </w:r>
          </w:p>
        </w:tc>
        <w:tc>
          <w:tcPr>
            <w:tcW w:w="601"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0.677</w:t>
            </w:r>
          </w:p>
        </w:tc>
        <w:tc>
          <w:tcPr>
            <w:tcW w:w="490" w:type="pct"/>
            <w:vMerge w:val="restart"/>
            <w:vAlign w:val="center"/>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3</w:t>
            </w:r>
          </w:p>
        </w:tc>
      </w:tr>
      <w:tr w:rsidR="000A471A" w:rsidRPr="00FF3F04" w:rsidTr="000A471A">
        <w:trPr>
          <w:gridAfter w:val="1"/>
          <w:wAfter w:w="111" w:type="pct"/>
          <w:trHeight w:val="156"/>
        </w:trPr>
        <w:tc>
          <w:tcPr>
            <w:tcW w:w="212"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1299" w:type="pct"/>
            <w:vMerge/>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p>
        </w:tc>
        <w:tc>
          <w:tcPr>
            <w:tcW w:w="599" w:type="pct"/>
            <w:vAlign w:val="center"/>
          </w:tcPr>
          <w:p w:rsidR="002E0062" w:rsidRPr="00FF3F04" w:rsidRDefault="002E0062" w:rsidP="007158E7">
            <w:pPr>
              <w:spacing w:after="0" w:line="240" w:lineRule="auto"/>
              <w:ind w:right="-136"/>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35"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74.0</w:t>
            </w:r>
          </w:p>
        </w:tc>
        <w:tc>
          <w:tcPr>
            <w:tcW w:w="381"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15.0</w:t>
            </w:r>
          </w:p>
        </w:tc>
        <w:tc>
          <w:tcPr>
            <w:tcW w:w="273"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11.0</w:t>
            </w:r>
          </w:p>
        </w:tc>
        <w:tc>
          <w:tcPr>
            <w:tcW w:w="599"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601"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490"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r>
      <w:tr w:rsidR="000A471A" w:rsidRPr="00FF3F04" w:rsidTr="000A471A">
        <w:trPr>
          <w:gridAfter w:val="1"/>
          <w:wAfter w:w="111" w:type="pct"/>
          <w:trHeight w:val="156"/>
        </w:trPr>
        <w:tc>
          <w:tcPr>
            <w:tcW w:w="212"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8</w:t>
            </w:r>
          </w:p>
        </w:tc>
        <w:tc>
          <w:tcPr>
            <w:tcW w:w="1299" w:type="pct"/>
            <w:vMerge w:val="restart"/>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 xml:space="preserve">إعطاء الطفل الحريةفياختيارالأصدقاء, مع التوجيه عند الضرورة.  </w:t>
            </w:r>
          </w:p>
        </w:tc>
        <w:tc>
          <w:tcPr>
            <w:tcW w:w="599" w:type="pct"/>
            <w:vAlign w:val="center"/>
          </w:tcPr>
          <w:p w:rsidR="002E0062" w:rsidRPr="00FF3F04" w:rsidRDefault="002E0062" w:rsidP="007158E7">
            <w:pPr>
              <w:spacing w:after="0" w:line="240" w:lineRule="auto"/>
              <w:ind w:right="-136"/>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35"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67</w:t>
            </w:r>
          </w:p>
        </w:tc>
        <w:tc>
          <w:tcPr>
            <w:tcW w:w="381"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13</w:t>
            </w:r>
          </w:p>
        </w:tc>
        <w:tc>
          <w:tcPr>
            <w:tcW w:w="273" w:type="pct"/>
            <w:vAlign w:val="center"/>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20</w:t>
            </w:r>
          </w:p>
        </w:tc>
        <w:tc>
          <w:tcPr>
            <w:tcW w:w="599"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2.47</w:t>
            </w:r>
          </w:p>
        </w:tc>
        <w:tc>
          <w:tcPr>
            <w:tcW w:w="601"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0.810</w:t>
            </w:r>
          </w:p>
        </w:tc>
        <w:tc>
          <w:tcPr>
            <w:tcW w:w="490"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8</w:t>
            </w:r>
          </w:p>
        </w:tc>
      </w:tr>
      <w:tr w:rsidR="000A471A" w:rsidRPr="00FF3F04" w:rsidTr="000A471A">
        <w:trPr>
          <w:gridAfter w:val="1"/>
          <w:wAfter w:w="111" w:type="pct"/>
          <w:trHeight w:val="156"/>
        </w:trPr>
        <w:tc>
          <w:tcPr>
            <w:tcW w:w="212"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1299" w:type="pct"/>
            <w:vMerge/>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p>
        </w:tc>
        <w:tc>
          <w:tcPr>
            <w:tcW w:w="599" w:type="pct"/>
            <w:vAlign w:val="center"/>
          </w:tcPr>
          <w:p w:rsidR="002E0062" w:rsidRPr="00FF3F04" w:rsidRDefault="002E0062" w:rsidP="007158E7">
            <w:pPr>
              <w:spacing w:after="0" w:line="240" w:lineRule="auto"/>
              <w:ind w:right="-136"/>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35"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67.0</w:t>
            </w:r>
          </w:p>
        </w:tc>
        <w:tc>
          <w:tcPr>
            <w:tcW w:w="381"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13.0</w:t>
            </w:r>
          </w:p>
        </w:tc>
        <w:tc>
          <w:tcPr>
            <w:tcW w:w="273"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20.0</w:t>
            </w:r>
          </w:p>
        </w:tc>
        <w:tc>
          <w:tcPr>
            <w:tcW w:w="599"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601"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490"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r>
      <w:tr w:rsidR="000A471A" w:rsidRPr="00FF3F04" w:rsidTr="000A471A">
        <w:trPr>
          <w:gridAfter w:val="1"/>
          <w:wAfter w:w="111" w:type="pct"/>
          <w:trHeight w:val="156"/>
        </w:trPr>
        <w:tc>
          <w:tcPr>
            <w:tcW w:w="212"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9</w:t>
            </w:r>
          </w:p>
        </w:tc>
        <w:tc>
          <w:tcPr>
            <w:tcW w:w="1299" w:type="pct"/>
            <w:vMerge w:val="restart"/>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 xml:space="preserve">معاملة الطفل معاملة سيئة يجعله </w:t>
            </w:r>
            <w:r w:rsidRPr="00FF3F04">
              <w:rPr>
                <w:rFonts w:ascii="Times New Roman" w:eastAsia="Times New Roman" w:hAnsi="Times New Roman" w:cs="Khalid Art bold" w:hint="cs"/>
                <w:sz w:val="24"/>
                <w:szCs w:val="24"/>
                <w:rtl/>
                <w:lang w:eastAsia="ar-SA"/>
              </w:rPr>
              <w:lastRenderedPageBreak/>
              <w:t>أكثرميلًا إلى الحديث مع الغرباء؛ لتخفيف معاناته.</w:t>
            </w:r>
          </w:p>
        </w:tc>
        <w:tc>
          <w:tcPr>
            <w:tcW w:w="599" w:type="pct"/>
            <w:vAlign w:val="center"/>
          </w:tcPr>
          <w:p w:rsidR="002E0062" w:rsidRPr="00FF3F04" w:rsidRDefault="002E0062" w:rsidP="007158E7">
            <w:pPr>
              <w:spacing w:after="0" w:line="240" w:lineRule="auto"/>
              <w:ind w:right="-136"/>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lastRenderedPageBreak/>
              <w:t>ك</w:t>
            </w:r>
          </w:p>
        </w:tc>
        <w:tc>
          <w:tcPr>
            <w:tcW w:w="435"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80</w:t>
            </w:r>
          </w:p>
        </w:tc>
        <w:tc>
          <w:tcPr>
            <w:tcW w:w="381"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16</w:t>
            </w:r>
          </w:p>
        </w:tc>
        <w:tc>
          <w:tcPr>
            <w:tcW w:w="273" w:type="pct"/>
            <w:vAlign w:val="center"/>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4</w:t>
            </w:r>
          </w:p>
        </w:tc>
        <w:tc>
          <w:tcPr>
            <w:tcW w:w="599"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2.76</w:t>
            </w:r>
          </w:p>
        </w:tc>
        <w:tc>
          <w:tcPr>
            <w:tcW w:w="601"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0.515</w:t>
            </w:r>
          </w:p>
        </w:tc>
        <w:tc>
          <w:tcPr>
            <w:tcW w:w="490"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1</w:t>
            </w:r>
          </w:p>
        </w:tc>
      </w:tr>
      <w:tr w:rsidR="000A471A" w:rsidRPr="00FF3F04" w:rsidTr="000A471A">
        <w:trPr>
          <w:gridAfter w:val="1"/>
          <w:wAfter w:w="111" w:type="pct"/>
          <w:trHeight w:val="156"/>
        </w:trPr>
        <w:tc>
          <w:tcPr>
            <w:tcW w:w="212"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1299" w:type="pct"/>
            <w:vMerge/>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p>
        </w:tc>
        <w:tc>
          <w:tcPr>
            <w:tcW w:w="599" w:type="pct"/>
            <w:vAlign w:val="center"/>
          </w:tcPr>
          <w:p w:rsidR="002E0062" w:rsidRPr="00FF3F04" w:rsidRDefault="002E0062" w:rsidP="007158E7">
            <w:pPr>
              <w:spacing w:after="0" w:line="240" w:lineRule="auto"/>
              <w:ind w:right="-136"/>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35"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80.0</w:t>
            </w:r>
          </w:p>
        </w:tc>
        <w:tc>
          <w:tcPr>
            <w:tcW w:w="381"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16.0</w:t>
            </w:r>
          </w:p>
        </w:tc>
        <w:tc>
          <w:tcPr>
            <w:tcW w:w="273"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4.</w:t>
            </w:r>
            <w:r w:rsidRPr="00FF3F04">
              <w:rPr>
                <w:rFonts w:ascii="Times New Roman" w:eastAsia="Times New Roman" w:hAnsi="Times New Roman" w:cs="Khalid Art bold"/>
                <w:sz w:val="24"/>
                <w:szCs w:val="24"/>
                <w:rtl/>
                <w:lang w:eastAsia="ar-SA"/>
              </w:rPr>
              <w:lastRenderedPageBreak/>
              <w:t>0</w:t>
            </w:r>
          </w:p>
        </w:tc>
        <w:tc>
          <w:tcPr>
            <w:tcW w:w="599"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601"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490"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r>
      <w:tr w:rsidR="000A471A" w:rsidRPr="00FF3F04" w:rsidTr="000A471A">
        <w:trPr>
          <w:gridAfter w:val="1"/>
          <w:wAfter w:w="111" w:type="pct"/>
          <w:trHeight w:val="156"/>
        </w:trPr>
        <w:tc>
          <w:tcPr>
            <w:tcW w:w="212"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lastRenderedPageBreak/>
              <w:t>10</w:t>
            </w:r>
          </w:p>
        </w:tc>
        <w:tc>
          <w:tcPr>
            <w:tcW w:w="1299" w:type="pct"/>
            <w:vMerge w:val="restart"/>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تقدر طفلكوتكافئة عندالنجاح.</w:t>
            </w:r>
          </w:p>
        </w:tc>
        <w:tc>
          <w:tcPr>
            <w:tcW w:w="599" w:type="pct"/>
            <w:vAlign w:val="center"/>
          </w:tcPr>
          <w:p w:rsidR="002E0062" w:rsidRPr="00FF3F04" w:rsidRDefault="002E0062" w:rsidP="007158E7">
            <w:pPr>
              <w:spacing w:after="0" w:line="240" w:lineRule="auto"/>
              <w:ind w:right="-136"/>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35"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76</w:t>
            </w:r>
          </w:p>
        </w:tc>
        <w:tc>
          <w:tcPr>
            <w:tcW w:w="381"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20</w:t>
            </w:r>
          </w:p>
        </w:tc>
        <w:tc>
          <w:tcPr>
            <w:tcW w:w="273" w:type="pct"/>
            <w:vAlign w:val="center"/>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4</w:t>
            </w:r>
          </w:p>
        </w:tc>
        <w:tc>
          <w:tcPr>
            <w:tcW w:w="599"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2.72</w:t>
            </w:r>
          </w:p>
        </w:tc>
        <w:tc>
          <w:tcPr>
            <w:tcW w:w="601"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0.533</w:t>
            </w:r>
          </w:p>
        </w:tc>
        <w:tc>
          <w:tcPr>
            <w:tcW w:w="490"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w:t>
            </w:r>
          </w:p>
        </w:tc>
      </w:tr>
      <w:tr w:rsidR="000A471A" w:rsidRPr="00FF3F04" w:rsidTr="000A471A">
        <w:trPr>
          <w:gridAfter w:val="1"/>
          <w:wAfter w:w="111" w:type="pct"/>
          <w:trHeight w:val="156"/>
        </w:trPr>
        <w:tc>
          <w:tcPr>
            <w:tcW w:w="212"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1299" w:type="pct"/>
            <w:vMerge/>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p>
        </w:tc>
        <w:tc>
          <w:tcPr>
            <w:tcW w:w="599" w:type="pct"/>
            <w:vAlign w:val="center"/>
          </w:tcPr>
          <w:p w:rsidR="002E0062" w:rsidRPr="00FF3F04" w:rsidRDefault="002E0062" w:rsidP="007158E7">
            <w:pPr>
              <w:spacing w:after="0" w:line="240" w:lineRule="auto"/>
              <w:ind w:right="-136"/>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35"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76.0</w:t>
            </w:r>
          </w:p>
        </w:tc>
        <w:tc>
          <w:tcPr>
            <w:tcW w:w="381"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20.0</w:t>
            </w:r>
          </w:p>
        </w:tc>
        <w:tc>
          <w:tcPr>
            <w:tcW w:w="273"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4.0</w:t>
            </w:r>
          </w:p>
        </w:tc>
        <w:tc>
          <w:tcPr>
            <w:tcW w:w="599"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601"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490"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r>
      <w:tr w:rsidR="000A471A" w:rsidRPr="00FF3F04" w:rsidTr="000A471A">
        <w:trPr>
          <w:gridAfter w:val="1"/>
          <w:wAfter w:w="111" w:type="pct"/>
          <w:trHeight w:val="156"/>
        </w:trPr>
        <w:tc>
          <w:tcPr>
            <w:tcW w:w="212"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11</w:t>
            </w:r>
          </w:p>
        </w:tc>
        <w:tc>
          <w:tcPr>
            <w:tcW w:w="1299" w:type="pct"/>
            <w:vMerge w:val="restart"/>
            <w:vAlign w:val="center"/>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 xml:space="preserve"> تراقبتصرفك أمام أطفالك لأنك مرآة لهم وقدوة.</w:t>
            </w:r>
          </w:p>
        </w:tc>
        <w:tc>
          <w:tcPr>
            <w:tcW w:w="599" w:type="pct"/>
            <w:vAlign w:val="center"/>
          </w:tcPr>
          <w:p w:rsidR="002E0062" w:rsidRPr="00FF3F04" w:rsidRDefault="002E0062" w:rsidP="007158E7">
            <w:pPr>
              <w:spacing w:after="0" w:line="240" w:lineRule="auto"/>
              <w:ind w:right="-136"/>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35"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68</w:t>
            </w:r>
          </w:p>
        </w:tc>
        <w:tc>
          <w:tcPr>
            <w:tcW w:w="381"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25</w:t>
            </w:r>
          </w:p>
        </w:tc>
        <w:tc>
          <w:tcPr>
            <w:tcW w:w="273" w:type="pct"/>
            <w:vAlign w:val="center"/>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7</w:t>
            </w:r>
          </w:p>
        </w:tc>
        <w:tc>
          <w:tcPr>
            <w:tcW w:w="599"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2.61</w:t>
            </w:r>
          </w:p>
        </w:tc>
        <w:tc>
          <w:tcPr>
            <w:tcW w:w="601"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0.618</w:t>
            </w:r>
          </w:p>
        </w:tc>
        <w:tc>
          <w:tcPr>
            <w:tcW w:w="490"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4</w:t>
            </w:r>
          </w:p>
        </w:tc>
      </w:tr>
      <w:tr w:rsidR="000A471A" w:rsidRPr="00FF3F04" w:rsidTr="000A471A">
        <w:trPr>
          <w:gridAfter w:val="1"/>
          <w:wAfter w:w="111" w:type="pct"/>
          <w:trHeight w:val="156"/>
        </w:trPr>
        <w:tc>
          <w:tcPr>
            <w:tcW w:w="212"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1299" w:type="pct"/>
            <w:vMerge/>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p>
        </w:tc>
        <w:tc>
          <w:tcPr>
            <w:tcW w:w="599" w:type="pct"/>
            <w:vAlign w:val="center"/>
          </w:tcPr>
          <w:p w:rsidR="002E0062" w:rsidRPr="00FF3F04" w:rsidRDefault="002E0062" w:rsidP="007158E7">
            <w:pPr>
              <w:spacing w:after="0" w:line="240" w:lineRule="auto"/>
              <w:ind w:right="-136"/>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35"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68.0</w:t>
            </w:r>
          </w:p>
        </w:tc>
        <w:tc>
          <w:tcPr>
            <w:tcW w:w="381"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25.0</w:t>
            </w:r>
          </w:p>
        </w:tc>
        <w:tc>
          <w:tcPr>
            <w:tcW w:w="273"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7.0</w:t>
            </w:r>
          </w:p>
        </w:tc>
        <w:tc>
          <w:tcPr>
            <w:tcW w:w="599"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601"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490"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r>
      <w:tr w:rsidR="000A471A" w:rsidRPr="00FF3F04" w:rsidTr="000A471A">
        <w:trPr>
          <w:gridAfter w:val="1"/>
          <w:wAfter w:w="111" w:type="pct"/>
          <w:trHeight w:val="156"/>
        </w:trPr>
        <w:tc>
          <w:tcPr>
            <w:tcW w:w="212" w:type="pct"/>
            <w:vMerge w:val="restart"/>
            <w:vAlign w:val="center"/>
          </w:tcPr>
          <w:p w:rsidR="002E0062" w:rsidRPr="00FF3F04" w:rsidRDefault="002E0062" w:rsidP="007158E7">
            <w:pPr>
              <w:spacing w:after="0" w:line="240" w:lineRule="auto"/>
              <w:ind w:right="-136"/>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12</w:t>
            </w:r>
          </w:p>
        </w:tc>
        <w:tc>
          <w:tcPr>
            <w:tcW w:w="1299" w:type="pct"/>
            <w:vMerge w:val="restart"/>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 xml:space="preserve">لا تشرف على </w:t>
            </w:r>
            <w:r w:rsidRPr="00FF3F04">
              <w:rPr>
                <w:rFonts w:ascii="Times New Roman" w:eastAsia="Times New Roman" w:hAnsi="Times New Roman" w:cs="Khalid Art bold"/>
                <w:sz w:val="24"/>
                <w:szCs w:val="24"/>
                <w:rtl/>
                <w:lang w:eastAsia="ar-SA"/>
              </w:rPr>
              <w:t xml:space="preserve">رعاية </w:t>
            </w:r>
            <w:r w:rsidRPr="00FF3F04">
              <w:rPr>
                <w:rFonts w:ascii="Times New Roman" w:eastAsia="Times New Roman" w:hAnsi="Times New Roman" w:cs="Khalid Art bold" w:hint="cs"/>
                <w:sz w:val="24"/>
                <w:szCs w:val="24"/>
                <w:rtl/>
                <w:lang w:eastAsia="ar-SA"/>
              </w:rPr>
              <w:t xml:space="preserve"> أطفالك وتربيتهم </w:t>
            </w:r>
            <w:r w:rsidRPr="00FF3F04">
              <w:rPr>
                <w:rFonts w:ascii="Times New Roman" w:eastAsia="Times New Roman" w:hAnsi="Times New Roman" w:cs="Khalid Art bold"/>
                <w:sz w:val="24"/>
                <w:szCs w:val="24"/>
                <w:rtl/>
                <w:lang w:eastAsia="ar-SA"/>
              </w:rPr>
              <w:t>العمالة المنزلية</w:t>
            </w:r>
            <w:r w:rsidRPr="00FF3F04">
              <w:rPr>
                <w:rFonts w:ascii="Times New Roman" w:eastAsia="Times New Roman" w:hAnsi="Times New Roman" w:cs="Khalid Art bold" w:hint="cs"/>
                <w:sz w:val="24"/>
                <w:szCs w:val="24"/>
                <w:rtl/>
                <w:lang w:eastAsia="ar-SA"/>
              </w:rPr>
              <w:t>.</w:t>
            </w:r>
          </w:p>
        </w:tc>
        <w:tc>
          <w:tcPr>
            <w:tcW w:w="599" w:type="pct"/>
            <w:vAlign w:val="center"/>
          </w:tcPr>
          <w:p w:rsidR="002E0062" w:rsidRPr="00FF3F04" w:rsidRDefault="002E0062" w:rsidP="007158E7">
            <w:pPr>
              <w:spacing w:after="0" w:line="240" w:lineRule="auto"/>
              <w:ind w:right="-136"/>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35"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49</w:t>
            </w:r>
          </w:p>
        </w:tc>
        <w:tc>
          <w:tcPr>
            <w:tcW w:w="381" w:type="pct"/>
            <w:vAlign w:val="center"/>
          </w:tcPr>
          <w:p w:rsidR="002E0062" w:rsidRPr="00FF3F04" w:rsidRDefault="002E0062" w:rsidP="007158E7">
            <w:pPr>
              <w:spacing w:after="0" w:line="240" w:lineRule="auto"/>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46</w:t>
            </w:r>
          </w:p>
        </w:tc>
        <w:tc>
          <w:tcPr>
            <w:tcW w:w="273" w:type="pct"/>
            <w:vAlign w:val="center"/>
          </w:tcPr>
          <w:p w:rsidR="002E0062" w:rsidRPr="00FF3F04" w:rsidRDefault="002E0062" w:rsidP="007158E7">
            <w:pPr>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5</w:t>
            </w:r>
          </w:p>
        </w:tc>
        <w:tc>
          <w:tcPr>
            <w:tcW w:w="599"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2.44</w:t>
            </w:r>
          </w:p>
        </w:tc>
        <w:tc>
          <w:tcPr>
            <w:tcW w:w="601" w:type="pct"/>
            <w:vMerge w:val="restart"/>
            <w:vAlign w:val="center"/>
          </w:tcPr>
          <w:p w:rsidR="002E0062" w:rsidRPr="00FF3F04" w:rsidRDefault="002E0062" w:rsidP="007158E7">
            <w:pPr>
              <w:spacing w:after="0" w:line="240" w:lineRule="auto"/>
              <w:ind w:right="-158"/>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0.592</w:t>
            </w:r>
          </w:p>
        </w:tc>
        <w:tc>
          <w:tcPr>
            <w:tcW w:w="490" w:type="pct"/>
            <w:vMerge w:val="restart"/>
            <w:vAlign w:val="center"/>
          </w:tcPr>
          <w:p w:rsidR="002E0062" w:rsidRPr="00FF3F04" w:rsidRDefault="002E0062" w:rsidP="007158E7">
            <w:pPr>
              <w:spacing w:after="0" w:line="240" w:lineRule="auto"/>
              <w:ind w:right="-136"/>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10</w:t>
            </w:r>
          </w:p>
        </w:tc>
      </w:tr>
      <w:tr w:rsidR="000A471A" w:rsidRPr="00FF3F04" w:rsidTr="000A471A">
        <w:trPr>
          <w:gridAfter w:val="1"/>
          <w:wAfter w:w="111" w:type="pct"/>
          <w:trHeight w:val="156"/>
        </w:trPr>
        <w:tc>
          <w:tcPr>
            <w:tcW w:w="212"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1299" w:type="pct"/>
            <w:vMerge/>
            <w:vAlign w:val="center"/>
          </w:tcPr>
          <w:p w:rsidR="002E0062" w:rsidRPr="00FF3F04" w:rsidRDefault="002E0062" w:rsidP="007158E7">
            <w:pPr>
              <w:spacing w:after="0" w:line="240" w:lineRule="auto"/>
              <w:jc w:val="right"/>
              <w:rPr>
                <w:rFonts w:ascii="Helvetica" w:eastAsia="Times New Roman" w:hAnsi="Helvetica" w:cs="Khalid Art bold"/>
                <w:color w:val="000000"/>
                <w:sz w:val="24"/>
                <w:szCs w:val="24"/>
                <w:lang w:eastAsia="ar-SA"/>
              </w:rPr>
            </w:pPr>
          </w:p>
        </w:tc>
        <w:tc>
          <w:tcPr>
            <w:tcW w:w="599" w:type="pct"/>
            <w:vAlign w:val="center"/>
          </w:tcPr>
          <w:p w:rsidR="002E0062" w:rsidRPr="00FF3F04" w:rsidRDefault="002E0062" w:rsidP="007158E7">
            <w:pPr>
              <w:spacing w:after="0" w:line="240" w:lineRule="auto"/>
              <w:ind w:right="-136"/>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35"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49.0</w:t>
            </w:r>
          </w:p>
        </w:tc>
        <w:tc>
          <w:tcPr>
            <w:tcW w:w="381"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46.0</w:t>
            </w:r>
          </w:p>
        </w:tc>
        <w:tc>
          <w:tcPr>
            <w:tcW w:w="273" w:type="pct"/>
            <w:vAlign w:val="center"/>
          </w:tcPr>
          <w:p w:rsidR="002E0062" w:rsidRPr="00FF3F04" w:rsidRDefault="002E0062" w:rsidP="007158E7">
            <w:pPr>
              <w:spacing w:after="0" w:line="240" w:lineRule="auto"/>
              <w:jc w:val="right"/>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5.0</w:t>
            </w:r>
          </w:p>
        </w:tc>
        <w:tc>
          <w:tcPr>
            <w:tcW w:w="599"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601"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c>
          <w:tcPr>
            <w:tcW w:w="490" w:type="pct"/>
            <w:vMerge/>
            <w:vAlign w:val="center"/>
          </w:tcPr>
          <w:p w:rsidR="002E0062" w:rsidRPr="00FF3F04" w:rsidRDefault="002E0062" w:rsidP="007158E7">
            <w:pPr>
              <w:bidi w:val="0"/>
              <w:spacing w:after="0" w:line="240" w:lineRule="auto"/>
              <w:jc w:val="right"/>
              <w:rPr>
                <w:rFonts w:ascii="Times New Roman" w:eastAsia="Times New Roman" w:hAnsi="Times New Roman" w:cs="Khalid Art bold"/>
                <w:sz w:val="24"/>
                <w:szCs w:val="24"/>
                <w:lang w:eastAsia="ar-SA"/>
              </w:rPr>
            </w:pPr>
          </w:p>
        </w:tc>
      </w:tr>
      <w:tr w:rsidR="002E0062" w:rsidRPr="00FF3F04" w:rsidTr="000A471A">
        <w:trPr>
          <w:trHeight w:val="682"/>
        </w:trPr>
        <w:tc>
          <w:tcPr>
            <w:tcW w:w="3199" w:type="pct"/>
            <w:gridSpan w:val="6"/>
            <w:vAlign w:val="center"/>
          </w:tcPr>
          <w:p w:rsidR="002E0062" w:rsidRPr="00FF3F04" w:rsidRDefault="002E0062" w:rsidP="007158E7">
            <w:pPr>
              <w:spacing w:after="0" w:line="240" w:lineRule="auto"/>
              <w:ind w:right="-158"/>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b/>
                <w:bCs/>
                <w:sz w:val="24"/>
                <w:szCs w:val="24"/>
                <w:rtl/>
                <w:lang w:eastAsia="ar-SA"/>
              </w:rPr>
              <w:t>المتوسط العام</w:t>
            </w:r>
          </w:p>
        </w:tc>
        <w:tc>
          <w:tcPr>
            <w:tcW w:w="599" w:type="pct"/>
            <w:vAlign w:val="center"/>
          </w:tcPr>
          <w:p w:rsidR="002E0062" w:rsidRPr="00FF3F04" w:rsidRDefault="002E0062" w:rsidP="007158E7">
            <w:pPr>
              <w:bidi w:val="0"/>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lang w:eastAsia="ar-SA"/>
              </w:rPr>
              <w:t>2.52</w:t>
            </w:r>
          </w:p>
        </w:tc>
        <w:tc>
          <w:tcPr>
            <w:tcW w:w="1202" w:type="pct"/>
            <w:gridSpan w:val="3"/>
            <w:vAlign w:val="center"/>
          </w:tcPr>
          <w:p w:rsidR="002E0062" w:rsidRPr="00FF3F04" w:rsidRDefault="002E0062" w:rsidP="007158E7">
            <w:pPr>
              <w:bidi w:val="0"/>
              <w:spacing w:after="0" w:line="240" w:lineRule="auto"/>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lang w:eastAsia="ar-SA"/>
              </w:rPr>
              <w:t>0.626</w:t>
            </w:r>
          </w:p>
        </w:tc>
      </w:tr>
    </w:tbl>
    <w:p w:rsidR="002E0062" w:rsidRPr="00FF3F04" w:rsidRDefault="002E0062" w:rsidP="00FC3874">
      <w:pPr>
        <w:autoSpaceDE w:val="0"/>
        <w:autoSpaceDN w:val="0"/>
        <w:adjustRightInd w:val="0"/>
        <w:spacing w:after="0" w:line="240" w:lineRule="auto"/>
        <w:jc w:val="lowKashida"/>
        <w:rPr>
          <w:rFonts w:ascii="Simplified Arabic" w:hAnsi="Simplified Arabic" w:cs="Khalid Art bold"/>
          <w:spacing w:val="-4"/>
          <w:sz w:val="24"/>
          <w:szCs w:val="24"/>
          <w:rtl/>
        </w:rPr>
      </w:pPr>
      <w:r w:rsidRPr="00FF3F04">
        <w:rPr>
          <w:rFonts w:ascii="Simplified Arabic" w:hAnsi="Simplified Arabic" w:cs="Khalid Art bold"/>
          <w:spacing w:val="-4"/>
          <w:sz w:val="24"/>
          <w:szCs w:val="24"/>
          <w:rtl/>
        </w:rPr>
        <w:t>يعكس الجدول رقم (</w:t>
      </w:r>
      <w:r w:rsidRPr="00FF3F04">
        <w:rPr>
          <w:rFonts w:ascii="Simplified Arabic" w:hAnsi="Simplified Arabic" w:cs="Khalid Art bold" w:hint="cs"/>
          <w:spacing w:val="-4"/>
          <w:sz w:val="24"/>
          <w:szCs w:val="24"/>
          <w:rtl/>
        </w:rPr>
        <w:t>2</w:t>
      </w:r>
      <w:r w:rsidRPr="00FF3F04">
        <w:rPr>
          <w:rFonts w:ascii="Simplified Arabic" w:hAnsi="Simplified Arabic" w:cs="Khalid Art bold"/>
          <w:spacing w:val="-4"/>
          <w:sz w:val="24"/>
          <w:szCs w:val="24"/>
          <w:rtl/>
        </w:rPr>
        <w:t xml:space="preserve">) البيانات الوصفية لرأي أفراد عينة </w:t>
      </w:r>
      <w:r w:rsidRPr="00FF3F04">
        <w:rPr>
          <w:rFonts w:ascii="Simplified Arabic" w:hAnsi="Simplified Arabic" w:cs="Khalid Art bold" w:hint="cs"/>
          <w:spacing w:val="-4"/>
          <w:sz w:val="24"/>
          <w:szCs w:val="24"/>
          <w:rtl/>
        </w:rPr>
        <w:t>الدراسة حول مدىمعرفة</w:t>
      </w:r>
      <w:r w:rsidRPr="00FF3F04">
        <w:rPr>
          <w:rFonts w:ascii="Simplified Arabic" w:hAnsi="Simplified Arabic" w:cs="Khalid Art bold"/>
          <w:spacing w:val="-4"/>
          <w:sz w:val="24"/>
          <w:szCs w:val="24"/>
          <w:rtl/>
        </w:rPr>
        <w:t xml:space="preserve"> الأسر بالأساليب التربوية لحماية أطفالها من الغرباء</w:t>
      </w:r>
      <w:r w:rsidRPr="00FF3F04">
        <w:rPr>
          <w:rFonts w:ascii="Simplified Arabic" w:hAnsi="Simplified Arabic" w:cs="Khalid Art bold" w:hint="cs"/>
          <w:spacing w:val="-4"/>
          <w:sz w:val="24"/>
          <w:szCs w:val="24"/>
          <w:rtl/>
        </w:rPr>
        <w:t>,</w:t>
      </w:r>
      <w:r w:rsidRPr="00FF3F04">
        <w:rPr>
          <w:rFonts w:ascii="Simplified Arabic" w:hAnsi="Simplified Arabic" w:cs="Khalid Art bold"/>
          <w:spacing w:val="-4"/>
          <w:sz w:val="24"/>
          <w:szCs w:val="24"/>
          <w:rtl/>
        </w:rPr>
        <w:t xml:space="preserve"> حيث تبين أن أفراد العينة </w:t>
      </w:r>
      <w:r w:rsidRPr="00FF3F04">
        <w:rPr>
          <w:rFonts w:ascii="Simplified Arabic" w:hAnsi="Simplified Arabic" w:cs="Khalid Art bold" w:hint="cs"/>
          <w:spacing w:val="-4"/>
          <w:sz w:val="24"/>
          <w:szCs w:val="24"/>
          <w:rtl/>
        </w:rPr>
        <w:t>عمومًا</w:t>
      </w:r>
      <w:r w:rsidRPr="00FF3F04">
        <w:rPr>
          <w:rFonts w:ascii="Simplified Arabic" w:hAnsi="Simplified Arabic" w:cs="Khalid Art bold"/>
          <w:spacing w:val="-4"/>
          <w:sz w:val="24"/>
          <w:szCs w:val="24"/>
          <w:rtl/>
        </w:rPr>
        <w:t xml:space="preserve"> يوافقون على </w:t>
      </w:r>
      <w:r w:rsidRPr="00FF3F04">
        <w:rPr>
          <w:rFonts w:ascii="Simplified Arabic" w:hAnsi="Simplified Arabic" w:cs="Khalid Art bold" w:hint="cs"/>
          <w:spacing w:val="-4"/>
          <w:sz w:val="24"/>
          <w:szCs w:val="24"/>
          <w:rtl/>
        </w:rPr>
        <w:t>معرفة</w:t>
      </w:r>
      <w:r w:rsidRPr="00FF3F04">
        <w:rPr>
          <w:rFonts w:ascii="Simplified Arabic" w:hAnsi="Simplified Arabic" w:cs="Khalid Art bold"/>
          <w:spacing w:val="-4"/>
          <w:sz w:val="24"/>
          <w:szCs w:val="24"/>
          <w:rtl/>
        </w:rPr>
        <w:t xml:space="preserve"> الأسر بالأساليب التربوية لحماية أطفالها من الغرباء</w:t>
      </w:r>
      <w:r w:rsidRPr="00FF3F04">
        <w:rPr>
          <w:rFonts w:ascii="Simplified Arabic" w:hAnsi="Simplified Arabic" w:cs="Khalid Art bold" w:hint="cs"/>
          <w:spacing w:val="-4"/>
          <w:sz w:val="24"/>
          <w:szCs w:val="24"/>
          <w:rtl/>
        </w:rPr>
        <w:t xml:space="preserve">, حيث بلغ المتوسط العام للمحور  </w:t>
      </w:r>
      <w:r w:rsidRPr="00FF3F04">
        <w:rPr>
          <w:rFonts w:ascii="Simplified Arabic" w:hAnsi="Simplified Arabic" w:cs="Khalid Art bold"/>
          <w:spacing w:val="-4"/>
          <w:sz w:val="24"/>
          <w:szCs w:val="24"/>
          <w:rtl/>
        </w:rPr>
        <w:t>(2.5</w:t>
      </w:r>
      <w:r w:rsidRPr="00FF3F04">
        <w:rPr>
          <w:rFonts w:ascii="Simplified Arabic" w:hAnsi="Simplified Arabic" w:cs="Khalid Art bold" w:hint="cs"/>
          <w:spacing w:val="-4"/>
          <w:sz w:val="24"/>
          <w:szCs w:val="24"/>
          <w:rtl/>
        </w:rPr>
        <w:t>2</w:t>
      </w: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وبانحراف معياري قدره (0.626),</w:t>
      </w:r>
      <w:r w:rsidRPr="00FF3F04">
        <w:rPr>
          <w:rFonts w:ascii="Simplified Arabic" w:hAnsi="Simplified Arabic" w:cs="Khalid Art bold"/>
          <w:spacing w:val="-4"/>
          <w:sz w:val="24"/>
          <w:szCs w:val="24"/>
          <w:rtl/>
        </w:rPr>
        <w:t xml:space="preserve"> وجاء أكبر </w:t>
      </w:r>
      <w:r w:rsidRPr="00FF3F04">
        <w:rPr>
          <w:rFonts w:ascii="Simplified Arabic" w:hAnsi="Simplified Arabic" w:cs="Khalid Art bold" w:hint="cs"/>
          <w:spacing w:val="-4"/>
          <w:sz w:val="24"/>
          <w:szCs w:val="24"/>
          <w:rtl/>
        </w:rPr>
        <w:t xml:space="preserve">أسلوب في "معاملة الطفل معاملة سيئة يجعله أكثر ميلًا إلى الحديث مع الغرباء؛ لتخفيف معاناته </w:t>
      </w:r>
      <w:r w:rsidRPr="00FF3F04">
        <w:rPr>
          <w:rFonts w:ascii="Simplified Arabic" w:hAnsi="Simplified Arabic" w:cs="Khalid Art bold"/>
          <w:spacing w:val="-4"/>
          <w:sz w:val="24"/>
          <w:szCs w:val="24"/>
          <w:rtl/>
        </w:rPr>
        <w:t>" وذلك بمتوسط</w:t>
      </w:r>
      <w:r w:rsidRPr="00FF3F04">
        <w:rPr>
          <w:rFonts w:ascii="Simplified Arabic" w:hAnsi="Simplified Arabic" w:cs="Khalid Art bold" w:hint="cs"/>
          <w:spacing w:val="-4"/>
          <w:sz w:val="24"/>
          <w:szCs w:val="24"/>
          <w:rtl/>
        </w:rPr>
        <w:t xml:space="preserve"> حسابي</w:t>
      </w:r>
      <w:r w:rsidRPr="00FF3F04">
        <w:rPr>
          <w:rFonts w:ascii="Simplified Arabic" w:hAnsi="Simplified Arabic" w:cs="Khalid Art bold"/>
          <w:spacing w:val="-4"/>
          <w:sz w:val="24"/>
          <w:szCs w:val="24"/>
          <w:rtl/>
        </w:rPr>
        <w:t xml:space="preserve"> بلغ (</w:t>
      </w:r>
      <w:r w:rsidRPr="00FF3F04">
        <w:rPr>
          <w:rFonts w:ascii="Simplified Arabic" w:hAnsi="Simplified Arabic" w:cs="Khalid Art bold" w:hint="cs"/>
          <w:spacing w:val="-4"/>
          <w:sz w:val="24"/>
          <w:szCs w:val="24"/>
          <w:rtl/>
        </w:rPr>
        <w:t>2.76</w:t>
      </w: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,و</w:t>
      </w:r>
      <w:r w:rsidRPr="00FF3F04">
        <w:rPr>
          <w:rFonts w:ascii="Simplified Arabic" w:hAnsi="Simplified Arabic" w:cs="Khalid Art bold"/>
          <w:spacing w:val="-4"/>
          <w:sz w:val="24"/>
          <w:szCs w:val="24"/>
          <w:rtl/>
        </w:rPr>
        <w:t>بانحراف معياري قدره (</w:t>
      </w:r>
      <w:r w:rsidRPr="00FF3F04">
        <w:rPr>
          <w:rFonts w:ascii="Simplified Arabic" w:hAnsi="Simplified Arabic" w:cs="Khalid Art bold" w:hint="cs"/>
          <w:spacing w:val="-4"/>
          <w:sz w:val="24"/>
          <w:szCs w:val="24"/>
          <w:rtl/>
        </w:rPr>
        <w:t>0.515</w:t>
      </w:r>
      <w:r w:rsidRPr="00FF3F04">
        <w:rPr>
          <w:rFonts w:ascii="Simplified Arabic" w:hAnsi="Simplified Arabic" w:cs="Khalid Art bold"/>
          <w:spacing w:val="-4"/>
          <w:sz w:val="24"/>
          <w:szCs w:val="24"/>
          <w:rtl/>
        </w:rPr>
        <w:t>), وأ</w:t>
      </w:r>
      <w:r w:rsidRPr="00FF3F04">
        <w:rPr>
          <w:rFonts w:ascii="Simplified Arabic" w:hAnsi="Simplified Arabic" w:cs="Khalid Art bold" w:hint="cs"/>
          <w:spacing w:val="-4"/>
          <w:sz w:val="24"/>
          <w:szCs w:val="24"/>
          <w:rtl/>
        </w:rPr>
        <w:t>مّا أ</w:t>
      </w:r>
      <w:r w:rsidRPr="00FF3F04">
        <w:rPr>
          <w:rFonts w:ascii="Simplified Arabic" w:hAnsi="Simplified Arabic" w:cs="Khalid Art bold"/>
          <w:spacing w:val="-4"/>
          <w:sz w:val="24"/>
          <w:szCs w:val="24"/>
          <w:rtl/>
        </w:rPr>
        <w:t xml:space="preserve">قل </w:t>
      </w:r>
      <w:r w:rsidRPr="00FF3F04">
        <w:rPr>
          <w:rFonts w:ascii="Simplified Arabic" w:hAnsi="Simplified Arabic" w:cs="Khalid Art bold" w:hint="cs"/>
          <w:spacing w:val="-4"/>
          <w:sz w:val="24"/>
          <w:szCs w:val="24"/>
          <w:rtl/>
        </w:rPr>
        <w:t xml:space="preserve">أسلوبفجاء كالآتي" تتيحالفرصةلطفلكللتعبيرعن رأيه دونتردد حتى لا يلجأ للآخرين </w:t>
      </w: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w:t>
      </w:r>
      <w:r w:rsidRPr="00FF3F04">
        <w:rPr>
          <w:rFonts w:ascii="Simplified Arabic" w:hAnsi="Simplified Arabic" w:cs="Khalid Art bold"/>
          <w:spacing w:val="-4"/>
          <w:sz w:val="24"/>
          <w:szCs w:val="24"/>
          <w:rtl/>
        </w:rPr>
        <w:t xml:space="preserve"> وذلك بمتوسط حسابي بلغ (</w:t>
      </w:r>
      <w:r w:rsidRPr="00FF3F04">
        <w:rPr>
          <w:rFonts w:ascii="Simplified Arabic" w:hAnsi="Simplified Arabic" w:cs="Khalid Art bold" w:hint="cs"/>
          <w:spacing w:val="-4"/>
          <w:sz w:val="24"/>
          <w:szCs w:val="24"/>
          <w:rtl/>
        </w:rPr>
        <w:t>2.22</w:t>
      </w:r>
      <w:r w:rsidRPr="00FF3F04">
        <w:rPr>
          <w:rFonts w:ascii="Simplified Arabic" w:hAnsi="Simplified Arabic" w:cs="Khalid Art bold"/>
          <w:spacing w:val="-4"/>
          <w:sz w:val="24"/>
          <w:szCs w:val="24"/>
          <w:rtl/>
        </w:rPr>
        <w:t>), وانحراف معياري قدره (</w:t>
      </w:r>
      <w:r w:rsidRPr="00FF3F04">
        <w:rPr>
          <w:rFonts w:ascii="Simplified Arabic" w:hAnsi="Simplified Arabic" w:cs="Khalid Art bold" w:hint="cs"/>
          <w:spacing w:val="-4"/>
          <w:sz w:val="24"/>
          <w:szCs w:val="24"/>
          <w:rtl/>
        </w:rPr>
        <w:t>0.733</w:t>
      </w:r>
      <w:r w:rsidRPr="00FF3F04">
        <w:rPr>
          <w:rFonts w:ascii="Simplified Arabic" w:hAnsi="Simplified Arabic" w:cs="Khalid Art bold"/>
          <w:spacing w:val="-4"/>
          <w:sz w:val="24"/>
          <w:szCs w:val="24"/>
          <w:rtl/>
        </w:rPr>
        <w:t xml:space="preserve">) وجاء ترتيب </w:t>
      </w:r>
      <w:r w:rsidRPr="00FF3F04">
        <w:rPr>
          <w:rFonts w:ascii="Simplified Arabic" w:hAnsi="Simplified Arabic" w:cs="Khalid Art bold" w:hint="cs"/>
          <w:spacing w:val="-4"/>
          <w:sz w:val="24"/>
          <w:szCs w:val="24"/>
          <w:rtl/>
        </w:rPr>
        <w:t>الأساليب التربوية التي تتبعها الأسرة لحماية أطفالها من الغرباء</w:t>
      </w:r>
      <w:r w:rsidRPr="00FF3F04">
        <w:rPr>
          <w:rFonts w:ascii="Simplified Arabic" w:hAnsi="Simplified Arabic" w:cs="Khalid Art bold"/>
          <w:spacing w:val="-4"/>
          <w:sz w:val="24"/>
          <w:szCs w:val="24"/>
          <w:rtl/>
        </w:rPr>
        <w:t xml:space="preserve"> وفق هذا المحور </w:t>
      </w:r>
      <w:r w:rsidRPr="00FF3F04">
        <w:rPr>
          <w:rFonts w:ascii="Simplified Arabic" w:hAnsi="Simplified Arabic" w:cs="Khalid Art bold" w:hint="cs"/>
          <w:spacing w:val="-4"/>
          <w:sz w:val="24"/>
          <w:szCs w:val="24"/>
          <w:rtl/>
        </w:rPr>
        <w:t>على النحو الآتي</w:t>
      </w:r>
      <w:r w:rsidRPr="00FF3F04">
        <w:rPr>
          <w:rFonts w:ascii="Simplified Arabic" w:hAnsi="Simplified Arabic" w:cs="Khalid Art bold"/>
          <w:spacing w:val="-4"/>
          <w:sz w:val="24"/>
          <w:szCs w:val="24"/>
          <w:rtl/>
        </w:rPr>
        <w:t>:</w:t>
      </w:r>
    </w:p>
    <w:p w:rsidR="002E0062" w:rsidRPr="00FF3F04" w:rsidRDefault="002E0062" w:rsidP="00FC3874">
      <w:pPr>
        <w:numPr>
          <w:ilvl w:val="0"/>
          <w:numId w:val="56"/>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lastRenderedPageBreak/>
        <w:t>"</w:t>
      </w:r>
      <w:r w:rsidRPr="00FF3F04">
        <w:rPr>
          <w:rFonts w:ascii="Simplified Arabic" w:hAnsi="Simplified Arabic" w:cs="Khalid Art bold" w:hint="cs"/>
          <w:spacing w:val="-4"/>
          <w:sz w:val="24"/>
          <w:szCs w:val="24"/>
          <w:rtl/>
        </w:rPr>
        <w:t xml:space="preserve"> معاملة الطفل معاملة سيئة يجعله أكثر ميلًا للحديث مع الغرباء؛ لتخفيف معاناته</w:t>
      </w:r>
      <w:r w:rsidRPr="00FF3F04">
        <w:rPr>
          <w:rFonts w:ascii="Simplified Arabic" w:hAnsi="Simplified Arabic" w:cs="Khalid Art bold"/>
          <w:spacing w:val="-4"/>
          <w:sz w:val="24"/>
          <w:szCs w:val="24"/>
          <w:rtl/>
        </w:rPr>
        <w:t xml:space="preserve"> "،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الأول بمتوسط حسابي بلغ</w:t>
      </w:r>
      <w:r w:rsidRPr="00FF3F04">
        <w:rPr>
          <w:rFonts w:ascii="Simplified Arabic" w:hAnsi="Simplified Arabic" w:cs="Khalid Art bold" w:hint="cs"/>
          <w:spacing w:val="-4"/>
          <w:sz w:val="24"/>
          <w:szCs w:val="24"/>
          <w:rtl/>
        </w:rPr>
        <w:t xml:space="preserve"> (2.76)</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(0.515)؛لأن الطفل الذي يعامل معاملة سيئة داخل أسرته يكون قلقًا ومتوترًا ومضطربًا, وربما انطوائيًّا, ونجد في التعامل مع الغرباء تعويضا عمّا يفقده في أسرته من العطف والرعاية والحنان مما يجعله لقمة سائغة للغرباء الذين ربما يشعروه بالعطف والحنان في البداية, ثم يستغلونه لأمور أخرى</w:t>
      </w:r>
    </w:p>
    <w:p w:rsidR="002E0062" w:rsidRPr="00FF3F04" w:rsidRDefault="002E0062" w:rsidP="00FC3874">
      <w:pPr>
        <w:numPr>
          <w:ilvl w:val="0"/>
          <w:numId w:val="56"/>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تقدر طفلكوتكافئهعندالنجاح</w:t>
      </w:r>
      <w:r w:rsidRPr="00FF3F04">
        <w:rPr>
          <w:rFonts w:ascii="Simplified Arabic" w:hAnsi="Simplified Arabic" w:cs="Khalid Art bold"/>
          <w:spacing w:val="-4"/>
          <w:sz w:val="24"/>
          <w:szCs w:val="24"/>
          <w:rtl/>
        </w:rPr>
        <w:t xml:space="preserve"> "،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الثاني</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(2.72)</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(0.533)</w:t>
      </w:r>
      <w:r w:rsidRPr="00FF3F04">
        <w:rPr>
          <w:rFonts w:ascii="Simplified Arabic" w:hAnsi="Simplified Arabic" w:cs="Khalid Art bold"/>
          <w:spacing w:val="-4"/>
          <w:sz w:val="24"/>
          <w:szCs w:val="24"/>
          <w:rtl/>
        </w:rPr>
        <w:t xml:space="preserve">. </w:t>
      </w:r>
      <w:r w:rsidRPr="00FF3F04">
        <w:rPr>
          <w:rFonts w:ascii="Simplified Arabic" w:hAnsi="Simplified Arabic" w:cs="Khalid Art bold" w:hint="cs"/>
          <w:spacing w:val="-4"/>
          <w:sz w:val="24"/>
          <w:szCs w:val="24"/>
          <w:rtl/>
        </w:rPr>
        <w:t>وهذا الأسلوب يحفز الطفل, ويشجعه على تحقيق مزيد من النجاح والارتقاء, ويكون مستقرًا عاطفيًّا ووجدانيًّا داخل أسرته؛ وهذا يؤدي إلى ارتباطه بأسرته, ويقف سدًّا منيعًا أمام الغرباء.</w:t>
      </w:r>
    </w:p>
    <w:p w:rsidR="002E0062" w:rsidRPr="00FF3F04" w:rsidRDefault="002E0062" w:rsidP="00FC3874">
      <w:pPr>
        <w:numPr>
          <w:ilvl w:val="0"/>
          <w:numId w:val="56"/>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لا تعاتب طفلكعندما يخطئ أمام الآخرين </w:t>
      </w:r>
      <w:r w:rsidRPr="00FF3F04">
        <w:rPr>
          <w:rFonts w:ascii="Simplified Arabic" w:hAnsi="Simplified Arabic" w:cs="Khalid Art bold"/>
          <w:spacing w:val="-4"/>
          <w:sz w:val="24"/>
          <w:szCs w:val="24"/>
          <w:rtl/>
        </w:rPr>
        <w:t xml:space="preserve">"،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الثالث</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(2.63)</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(0.677)</w:t>
      </w: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وهذا الأسلوب يجعل الطفل منكسرًا نفسيًّا, ومعقدًا, وغير مستقر, وربما يصبح فريسة سهلة للغرباء, وتتفق هذه النتيجة مع ما توصلت إليه دراسة (محمود, 2008م), والتي </w:t>
      </w:r>
      <w:r w:rsidRPr="00FF3F04">
        <w:rPr>
          <w:rFonts w:ascii="Simplified Arabic" w:hAnsi="Simplified Arabic" w:cs="Khalid Art bold"/>
          <w:spacing w:val="-4"/>
          <w:sz w:val="24"/>
          <w:szCs w:val="24"/>
          <w:rtl/>
        </w:rPr>
        <w:t>أوضحت نتائج</w:t>
      </w:r>
      <w:r w:rsidRPr="00FF3F04">
        <w:rPr>
          <w:rFonts w:ascii="Simplified Arabic" w:hAnsi="Simplified Arabic" w:cs="Khalid Art bold" w:hint="cs"/>
          <w:spacing w:val="-4"/>
          <w:sz w:val="24"/>
          <w:szCs w:val="24"/>
          <w:rtl/>
        </w:rPr>
        <w:t xml:space="preserve">ها </w:t>
      </w:r>
      <w:r w:rsidRPr="00FF3F04">
        <w:rPr>
          <w:rFonts w:ascii="Simplified Arabic" w:hAnsi="Simplified Arabic" w:cs="Khalid Art bold"/>
          <w:spacing w:val="-4"/>
          <w:sz w:val="24"/>
          <w:szCs w:val="24"/>
          <w:rtl/>
        </w:rPr>
        <w:t xml:space="preserve">وجود معوقات تحول دون تحقيق حماية الأطفال من الغرباء وتمثلت </w:t>
      </w:r>
      <w:r w:rsidRPr="00FF3F04">
        <w:rPr>
          <w:rFonts w:ascii="Simplified Arabic" w:hAnsi="Simplified Arabic" w:cs="Khalid Art bold" w:hint="cs"/>
          <w:spacing w:val="-4"/>
          <w:sz w:val="24"/>
          <w:szCs w:val="24"/>
          <w:rtl/>
        </w:rPr>
        <w:t>إ</w:t>
      </w:r>
      <w:r w:rsidRPr="00FF3F04">
        <w:rPr>
          <w:rFonts w:ascii="Simplified Arabic" w:hAnsi="Simplified Arabic" w:cs="Khalid Art bold"/>
          <w:spacing w:val="-4"/>
          <w:sz w:val="24"/>
          <w:szCs w:val="24"/>
          <w:rtl/>
        </w:rPr>
        <w:t xml:space="preserve">حدى في عجز الأسرة في التعامل مع </w:t>
      </w:r>
      <w:r w:rsidRPr="00FF3F04">
        <w:rPr>
          <w:rFonts w:ascii="Simplified Arabic" w:hAnsi="Simplified Arabic" w:cs="Khalid Art bold" w:hint="cs"/>
          <w:spacing w:val="-4"/>
          <w:sz w:val="24"/>
          <w:szCs w:val="24"/>
          <w:rtl/>
        </w:rPr>
        <w:t>أ</w:t>
      </w:r>
      <w:r w:rsidRPr="00FF3F04">
        <w:rPr>
          <w:rFonts w:ascii="Simplified Arabic" w:hAnsi="Simplified Arabic" w:cs="Khalid Art bold"/>
          <w:spacing w:val="-4"/>
          <w:sz w:val="24"/>
          <w:szCs w:val="24"/>
          <w:rtl/>
        </w:rPr>
        <w:t xml:space="preserve">طفالها، والحاجة </w:t>
      </w:r>
      <w:r w:rsidRPr="00FF3F04">
        <w:rPr>
          <w:rFonts w:ascii="Simplified Arabic" w:hAnsi="Simplified Arabic" w:cs="Khalid Art bold" w:hint="cs"/>
          <w:spacing w:val="-4"/>
          <w:sz w:val="24"/>
          <w:szCs w:val="24"/>
          <w:rtl/>
        </w:rPr>
        <w:t>إلى إ</w:t>
      </w:r>
      <w:r w:rsidRPr="00FF3F04">
        <w:rPr>
          <w:rFonts w:ascii="Simplified Arabic" w:hAnsi="Simplified Arabic" w:cs="Khalid Art bold"/>
          <w:spacing w:val="-4"/>
          <w:sz w:val="24"/>
          <w:szCs w:val="24"/>
          <w:rtl/>
        </w:rPr>
        <w:t>كساب</w:t>
      </w:r>
      <w:r w:rsidRPr="00FF3F04">
        <w:rPr>
          <w:rFonts w:ascii="Simplified Arabic" w:hAnsi="Simplified Arabic" w:cs="Khalid Art bold" w:hint="cs"/>
          <w:spacing w:val="-4"/>
          <w:sz w:val="24"/>
          <w:szCs w:val="24"/>
          <w:rtl/>
        </w:rPr>
        <w:t xml:space="preserve">ها </w:t>
      </w:r>
      <w:r w:rsidRPr="00FF3F04">
        <w:rPr>
          <w:rFonts w:ascii="Simplified Arabic" w:hAnsi="Simplified Arabic" w:cs="Khalid Art bold"/>
          <w:spacing w:val="-4"/>
          <w:sz w:val="24"/>
          <w:szCs w:val="24"/>
          <w:rtl/>
        </w:rPr>
        <w:t>بعض مهارات التعامل مع الأطفال</w:t>
      </w:r>
      <w:r w:rsidRPr="00FF3F04">
        <w:rPr>
          <w:rFonts w:ascii="Simplified Arabic" w:hAnsi="Simplified Arabic" w:cs="Khalid Art bold" w:hint="cs"/>
          <w:spacing w:val="-4"/>
          <w:sz w:val="24"/>
          <w:szCs w:val="24"/>
          <w:rtl/>
        </w:rPr>
        <w:t>.</w:t>
      </w:r>
    </w:p>
    <w:p w:rsidR="002E0062" w:rsidRPr="00FF3F04" w:rsidRDefault="002E0062" w:rsidP="00FC3874">
      <w:pPr>
        <w:autoSpaceDE w:val="0"/>
        <w:autoSpaceDN w:val="0"/>
        <w:adjustRightInd w:val="0"/>
        <w:spacing w:after="0" w:line="240" w:lineRule="auto"/>
        <w:ind w:left="84" w:firstLine="284"/>
        <w:jc w:val="lowKashida"/>
        <w:rPr>
          <w:rFonts w:ascii="Simplified Arabic" w:hAnsi="Simplified Arabic" w:cs="Khalid Art bold"/>
          <w:spacing w:val="-4"/>
          <w:sz w:val="24"/>
          <w:szCs w:val="24"/>
        </w:rPr>
      </w:pPr>
      <w:r w:rsidRPr="00FF3F04">
        <w:rPr>
          <w:rFonts w:ascii="Simplified Arabic" w:hAnsi="Simplified Arabic" w:cs="Khalid Art bold" w:hint="cs"/>
          <w:spacing w:val="-4"/>
          <w:sz w:val="24"/>
          <w:szCs w:val="24"/>
          <w:rtl/>
        </w:rPr>
        <w:t>كما تتفق هذه النتيجة مع منطلقات النظرية الرمزية التفاعلية ونظرية التعلم الاجتماعي اللتين أشارتا إلى أهمية تعاطف الوالدين مع الطفل, والاهتمام بأحاسيسه المختلفة حتي يشعر بالأمان,  كما تتفق هذه النتيجة مع ما أسفرت عنه دراسة (العنقري, 2004م), التي بيّنت</w:t>
      </w:r>
      <w:r w:rsidRPr="00FF3F04">
        <w:rPr>
          <w:rFonts w:ascii="Simplified Arabic" w:hAnsi="Simplified Arabic" w:cs="Khalid Art bold"/>
          <w:spacing w:val="-4"/>
          <w:sz w:val="24"/>
          <w:szCs w:val="24"/>
          <w:rtl/>
        </w:rPr>
        <w:t xml:space="preserve"> تركز الآثار النفسية التي خلفها الإيذاء على الأطفال</w:t>
      </w:r>
      <w:r w:rsidRPr="00FF3F04">
        <w:rPr>
          <w:rFonts w:ascii="Simplified Arabic" w:hAnsi="Simplified Arabic" w:cs="Khalid Art bold" w:hint="cs"/>
          <w:spacing w:val="-4"/>
          <w:sz w:val="24"/>
          <w:szCs w:val="24"/>
          <w:rtl/>
        </w:rPr>
        <w:t>:</w:t>
      </w:r>
      <w:r w:rsidRPr="00FF3F04">
        <w:rPr>
          <w:rFonts w:ascii="Simplified Arabic" w:hAnsi="Simplified Arabic" w:cs="Khalid Art bold"/>
          <w:spacing w:val="-4"/>
          <w:sz w:val="24"/>
          <w:szCs w:val="24"/>
          <w:rtl/>
        </w:rPr>
        <w:t xml:space="preserve"> الخوف والقلق المستمرين، ومشاعر الكراهية، وعدم احترام الآخرين، ومشكلات في عملية الإخراج، وميول للمداعبات الجنسية، وعدم الشعور بالأمان والاستقرار</w:t>
      </w:r>
      <w:r w:rsidRPr="00FF3F04">
        <w:rPr>
          <w:rFonts w:ascii="Simplified Arabic" w:hAnsi="Simplified Arabic" w:cs="Khalid Art bold" w:hint="cs"/>
          <w:spacing w:val="-4"/>
          <w:sz w:val="24"/>
          <w:szCs w:val="24"/>
          <w:rtl/>
        </w:rPr>
        <w:t>ين</w:t>
      </w:r>
      <w:r w:rsidRPr="00FF3F04">
        <w:rPr>
          <w:rFonts w:ascii="Simplified Arabic" w:hAnsi="Simplified Arabic" w:cs="Khalid Art bold"/>
          <w:spacing w:val="-4"/>
          <w:sz w:val="24"/>
          <w:szCs w:val="24"/>
          <w:rtl/>
        </w:rPr>
        <w:t xml:space="preserve"> النفسي والعاطفي</w:t>
      </w:r>
      <w:r w:rsidRPr="00FF3F04">
        <w:rPr>
          <w:rFonts w:ascii="Simplified Arabic" w:hAnsi="Simplified Arabic" w:cs="Khalid Art bold" w:hint="cs"/>
          <w:spacing w:val="-4"/>
          <w:sz w:val="24"/>
          <w:szCs w:val="24"/>
          <w:rtl/>
        </w:rPr>
        <w:t>.</w:t>
      </w:r>
    </w:p>
    <w:p w:rsidR="002E0062" w:rsidRPr="00FF3F04" w:rsidRDefault="002E0062" w:rsidP="00FC3874">
      <w:pPr>
        <w:numPr>
          <w:ilvl w:val="0"/>
          <w:numId w:val="56"/>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تراقبتصرفك أمام أطفالك لأنك مرآة لهم وقدوة</w:t>
      </w:r>
      <w:r w:rsidRPr="00FF3F04">
        <w:rPr>
          <w:rFonts w:ascii="Simplified Arabic" w:hAnsi="Simplified Arabic" w:cs="Khalid Art bold"/>
          <w:spacing w:val="-4"/>
          <w:sz w:val="24"/>
          <w:szCs w:val="24"/>
          <w:rtl/>
        </w:rPr>
        <w:t xml:space="preserve"> "،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الرابع</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(2.61)</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(0.618)</w:t>
      </w:r>
      <w:r w:rsidRPr="00FF3F04">
        <w:rPr>
          <w:rFonts w:ascii="Simplified Arabic" w:hAnsi="Simplified Arabic" w:cs="Khalid Art bold"/>
          <w:spacing w:val="-4"/>
          <w:sz w:val="24"/>
          <w:szCs w:val="24"/>
          <w:rtl/>
        </w:rPr>
        <w:t xml:space="preserve">. </w:t>
      </w:r>
      <w:r w:rsidRPr="00FF3F04">
        <w:rPr>
          <w:rFonts w:ascii="Simplified Arabic" w:hAnsi="Simplified Arabic" w:cs="Khalid Art bold" w:hint="cs"/>
          <w:spacing w:val="-4"/>
          <w:sz w:val="24"/>
          <w:szCs w:val="24"/>
          <w:rtl/>
        </w:rPr>
        <w:t xml:space="preserve">وهو من أكثر الأساليب التربوية تأثيرًا إذ ينبغي أن يكون الآباء قدوة صالحة لأبنائهم في سلوكهم وتصرفاتهم؛ مما ينعكس إيجابًا على سلوك الطفل من جميع النواحي, وقد بينت ذلك نظرية التعلم الاجتماعي التي أظهرت أن الأسرة والآباء يعدان المصدر </w:t>
      </w:r>
      <w:r w:rsidRPr="00FF3F04">
        <w:rPr>
          <w:rFonts w:ascii="Simplified Arabic" w:hAnsi="Simplified Arabic" w:cs="Khalid Art bold" w:hint="cs"/>
          <w:spacing w:val="-4"/>
          <w:sz w:val="24"/>
          <w:szCs w:val="24"/>
          <w:rtl/>
        </w:rPr>
        <w:lastRenderedPageBreak/>
        <w:t>الأول لتعلم أطفالهم السلوك السوي أو غير السوي عبر تصرفات الكبار المعروضة أمامهم.</w:t>
      </w:r>
    </w:p>
    <w:p w:rsidR="002E0062" w:rsidRPr="00FF3F04" w:rsidRDefault="002E0062" w:rsidP="00FC3874">
      <w:pPr>
        <w:numPr>
          <w:ilvl w:val="0"/>
          <w:numId w:val="56"/>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تصادق طفلك وتشاركه حتى لا يلجأ لغيرك", </w:t>
      </w:r>
      <w:r w:rsidRPr="00FF3F04">
        <w:rPr>
          <w:rFonts w:ascii="Simplified Arabic" w:hAnsi="Simplified Arabic" w:cs="Khalid Art bold"/>
          <w:spacing w:val="-4"/>
          <w:sz w:val="24"/>
          <w:szCs w:val="24"/>
          <w:rtl/>
        </w:rPr>
        <w:t xml:space="preserve">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الخامس</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(2.53)</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(0.771)</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6"/>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تعودّ طفلكعلىالنقاشوالإقناع </w:t>
      </w:r>
      <w:r w:rsidRPr="00FF3F04">
        <w:rPr>
          <w:rFonts w:ascii="Simplified Arabic" w:hAnsi="Simplified Arabic" w:cs="Khalid Art bold"/>
          <w:spacing w:val="-4"/>
          <w:sz w:val="24"/>
          <w:szCs w:val="24"/>
          <w:rtl/>
        </w:rPr>
        <w:t xml:space="preserve">"،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السادس</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(2.52)</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(0.785)</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6"/>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تعبر لطفلك بالكلمات بأنك تحبهوليسبالأفعالفقط</w:t>
      </w:r>
      <w:r w:rsidRPr="00FF3F04">
        <w:rPr>
          <w:rFonts w:ascii="Simplified Arabic" w:hAnsi="Simplified Arabic" w:cs="Khalid Art bold"/>
          <w:spacing w:val="-4"/>
          <w:sz w:val="24"/>
          <w:szCs w:val="24"/>
          <w:rtl/>
        </w:rPr>
        <w:t xml:space="preserve"> "،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السابع</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(2.50)</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(0.718)</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6"/>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إعطاء الطفل الحريةفياختيارالأصدقاء مع التوجيه عند الضرورة  </w:t>
      </w:r>
      <w:r w:rsidRPr="00FF3F04">
        <w:rPr>
          <w:rFonts w:ascii="Simplified Arabic" w:hAnsi="Simplified Arabic" w:cs="Khalid Art bold"/>
          <w:spacing w:val="-4"/>
          <w:sz w:val="24"/>
          <w:szCs w:val="24"/>
          <w:rtl/>
        </w:rPr>
        <w:t xml:space="preserve">"،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الثامن</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(2.47)</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(0.810)</w:t>
      </w:r>
      <w:r w:rsidRPr="00FF3F04">
        <w:rPr>
          <w:rFonts w:ascii="Simplified Arabic" w:hAnsi="Simplified Arabic" w:cs="Khalid Art bold"/>
          <w:spacing w:val="-4"/>
          <w:sz w:val="24"/>
          <w:szCs w:val="24"/>
          <w:rtl/>
        </w:rPr>
        <w:t>.</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sz w:val="24"/>
          <w:szCs w:val="24"/>
          <w:rtl/>
          <w:lang w:bidi="ar-EG"/>
        </w:rPr>
      </w:pPr>
      <w:r w:rsidRPr="00FF3F04">
        <w:rPr>
          <w:rFonts w:ascii="Simplified Arabic" w:hAnsi="Simplified Arabic" w:cs="Khalid Art bold" w:hint="cs"/>
          <w:spacing w:val="-4"/>
          <w:sz w:val="24"/>
          <w:szCs w:val="24"/>
          <w:rtl/>
        </w:rPr>
        <w:t>وتتفق هذه النتيجة مع ما توصلت إليه دراسة (</w:t>
      </w:r>
      <w:r w:rsidRPr="00FF3F04">
        <w:rPr>
          <w:rFonts w:ascii="Simplified Arabic" w:hAnsi="Simplified Arabic" w:cs="Khalid Art bold"/>
          <w:color w:val="000000"/>
          <w:sz w:val="24"/>
          <w:szCs w:val="24"/>
          <w:lang w:bidi="ar-EG"/>
        </w:rPr>
        <w:t>Cousins, Wendy;" Milner, Sharon</w:t>
      </w:r>
      <w:r w:rsidRPr="00FF3F04">
        <w:rPr>
          <w:rFonts w:ascii="Simplified Arabic" w:hAnsi="Simplified Arabic" w:cs="Khalid Art bold" w:hint="cs"/>
          <w:color w:val="000000"/>
          <w:sz w:val="24"/>
          <w:szCs w:val="24"/>
          <w:rtl/>
          <w:lang w:bidi="ar-EG"/>
        </w:rPr>
        <w:t>, 2007</w:t>
      </w:r>
      <w:r w:rsidRPr="00FF3F04">
        <w:rPr>
          <w:rFonts w:ascii="Simplified Arabic" w:hAnsi="Simplified Arabic" w:cs="Khalid Art bold" w:hint="cs"/>
          <w:spacing w:val="-4"/>
          <w:sz w:val="24"/>
          <w:szCs w:val="24"/>
          <w:rtl/>
        </w:rPr>
        <w:t xml:space="preserve">), </w:t>
      </w:r>
      <w:r w:rsidRPr="00FF3F04">
        <w:rPr>
          <w:rFonts w:ascii="Simplified Arabic" w:hAnsi="Simplified Arabic" w:cs="Khalid Art bold" w:hint="cs"/>
          <w:sz w:val="24"/>
          <w:szCs w:val="24"/>
          <w:rtl/>
          <w:lang w:bidi="ar-EG"/>
        </w:rPr>
        <w:t>في إبرازها أهمية الدارةو</w:t>
      </w:r>
      <w:r w:rsidRPr="00FF3F04">
        <w:rPr>
          <w:rFonts w:ascii="Simplified Arabic" w:hAnsi="Simplified Arabic" w:cs="Khalid Art bold"/>
          <w:sz w:val="24"/>
          <w:szCs w:val="24"/>
          <w:rtl/>
          <w:lang w:bidi="ar-EG"/>
        </w:rPr>
        <w:t>الدو</w:t>
      </w:r>
      <w:r w:rsidRPr="00FF3F04">
        <w:rPr>
          <w:rFonts w:ascii="Simplified Arabic" w:hAnsi="Simplified Arabic" w:cs="Khalid Art bold" w:hint="cs"/>
          <w:sz w:val="24"/>
          <w:szCs w:val="24"/>
          <w:rtl/>
          <w:lang w:bidi="ar-EG"/>
        </w:rPr>
        <w:t>ر</w:t>
      </w:r>
      <w:r w:rsidRPr="00FF3F04">
        <w:rPr>
          <w:rFonts w:ascii="Simplified Arabic" w:hAnsi="Simplified Arabic" w:cs="Khalid Art bold"/>
          <w:sz w:val="24"/>
          <w:szCs w:val="24"/>
          <w:rtl/>
          <w:lang w:bidi="ar-EG"/>
        </w:rPr>
        <w:t xml:space="preserve"> المهني الذي </w:t>
      </w:r>
      <w:r w:rsidRPr="00FF3F04">
        <w:rPr>
          <w:rFonts w:ascii="Simplified Arabic" w:hAnsi="Simplified Arabic" w:cs="Khalid Art bold" w:hint="cs"/>
          <w:sz w:val="24"/>
          <w:szCs w:val="24"/>
          <w:rtl/>
          <w:lang w:bidi="ar-EG"/>
        </w:rPr>
        <w:t>يؤديه الاختصاصي</w:t>
      </w:r>
      <w:r w:rsidRPr="00FF3F04">
        <w:rPr>
          <w:rFonts w:ascii="Simplified Arabic" w:hAnsi="Simplified Arabic" w:cs="Khalid Art bold"/>
          <w:sz w:val="24"/>
          <w:szCs w:val="24"/>
          <w:rtl/>
          <w:lang w:bidi="ar-EG"/>
        </w:rPr>
        <w:t xml:space="preserve"> الاجتماعي في إكساب الأطفال بعض المهارات</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 xml:space="preserve"> مثل</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 xml:space="preserve"> المهارة في التعبير عن أرائهم، والمهارة في إقامة علاقات اجتماعية مع أقرانهم. </w:t>
      </w:r>
      <w:r w:rsidRPr="00FF3F04">
        <w:rPr>
          <w:rFonts w:ascii="Simplified Arabic" w:hAnsi="Simplified Arabic" w:cs="Khalid Art bold" w:hint="cs"/>
          <w:sz w:val="24"/>
          <w:szCs w:val="24"/>
          <w:rtl/>
          <w:lang w:bidi="ar-EG"/>
        </w:rPr>
        <w:t>كما تتفق النتيجه نفسها مع ما ذهبت إليه نظرية الدور الاجتماعي في بيانها أن الطفل يكتسب أدواراً اجتماعية عن طريق التفاعل الاجتماعي مع الآباء الراشدين, والتعلق بهم, والتعامل معهم.</w:t>
      </w:r>
    </w:p>
    <w:p w:rsidR="002E0062" w:rsidRPr="00FF3F04" w:rsidRDefault="002E0062" w:rsidP="00FC3874">
      <w:pPr>
        <w:numPr>
          <w:ilvl w:val="0"/>
          <w:numId w:val="56"/>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تتعامل مع طفلكبالليّنوالحزممعًا, للحد من التصرفات المرغوبة عنها </w:t>
      </w:r>
      <w:r w:rsidRPr="00FF3F04">
        <w:rPr>
          <w:rFonts w:ascii="Simplified Arabic" w:hAnsi="Simplified Arabic" w:cs="Khalid Art bold"/>
          <w:spacing w:val="-4"/>
          <w:sz w:val="24"/>
          <w:szCs w:val="24"/>
          <w:rtl/>
        </w:rPr>
        <w:t xml:space="preserve">"،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التاسع</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(2.46)</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(0.663)</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6"/>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لا تشرف على </w:t>
      </w:r>
      <w:r w:rsidRPr="00FF3F04">
        <w:rPr>
          <w:rFonts w:ascii="Simplified Arabic" w:hAnsi="Simplified Arabic" w:cs="Khalid Art bold"/>
          <w:spacing w:val="-4"/>
          <w:sz w:val="24"/>
          <w:szCs w:val="24"/>
          <w:rtl/>
        </w:rPr>
        <w:t>رعاية</w:t>
      </w:r>
      <w:r w:rsidRPr="00FF3F04">
        <w:rPr>
          <w:rFonts w:ascii="Simplified Arabic" w:hAnsi="Simplified Arabic" w:cs="Khalid Art bold" w:hint="cs"/>
          <w:spacing w:val="-4"/>
          <w:sz w:val="24"/>
          <w:szCs w:val="24"/>
          <w:rtl/>
        </w:rPr>
        <w:t xml:space="preserve"> أطفالك وتربيتهم </w:t>
      </w:r>
      <w:r w:rsidRPr="00FF3F04">
        <w:rPr>
          <w:rFonts w:ascii="Simplified Arabic" w:hAnsi="Simplified Arabic" w:cs="Khalid Art bold"/>
          <w:spacing w:val="-4"/>
          <w:sz w:val="24"/>
          <w:szCs w:val="24"/>
          <w:rtl/>
        </w:rPr>
        <w:t xml:space="preserve">العمالة المنزلية "،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العاشر</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(2.44)</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(0.592)</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6"/>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مساعدتك طفلك عند شعوره بالخوف لطمأنته بأنك لن تتركه وحده</w:t>
      </w:r>
      <w:r w:rsidRPr="00FF3F04">
        <w:rPr>
          <w:rFonts w:ascii="Simplified Arabic" w:hAnsi="Simplified Arabic" w:cs="Khalid Art bold"/>
          <w:spacing w:val="-4"/>
          <w:sz w:val="24"/>
          <w:szCs w:val="24"/>
          <w:rtl/>
        </w:rPr>
        <w:t xml:space="preserve"> "،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الحادي عشر</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(2.41)</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(0.712)</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6"/>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تتيح الفرصةلطفلكللتعبيرعن رأيه دونتردد حتى لا يلجأ للآخرين </w:t>
      </w:r>
      <w:r w:rsidRPr="00FF3F04">
        <w:rPr>
          <w:rFonts w:ascii="Simplified Arabic" w:hAnsi="Simplified Arabic" w:cs="Khalid Art bold"/>
          <w:spacing w:val="-4"/>
          <w:sz w:val="24"/>
          <w:szCs w:val="24"/>
          <w:rtl/>
        </w:rPr>
        <w:t xml:space="preserve">"،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الثاني عشر</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(2.22)</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(0.733)</w:t>
      </w:r>
      <w:r w:rsidRPr="00FF3F04">
        <w:rPr>
          <w:rFonts w:ascii="Simplified Arabic" w:hAnsi="Simplified Arabic" w:cs="Khalid Art bold"/>
          <w:spacing w:val="-4"/>
          <w:sz w:val="24"/>
          <w:szCs w:val="24"/>
          <w:rtl/>
        </w:rPr>
        <w:t xml:space="preserve">. </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sz w:val="24"/>
          <w:szCs w:val="24"/>
          <w:rtl/>
          <w:lang w:bidi="ar-EG"/>
        </w:rPr>
      </w:pPr>
      <w:r w:rsidRPr="00FF3F04">
        <w:rPr>
          <w:rFonts w:ascii="Simplified Arabic" w:hAnsi="Simplified Arabic" w:cs="Khalid Art bold" w:hint="cs"/>
          <w:spacing w:val="-4"/>
          <w:sz w:val="24"/>
          <w:szCs w:val="24"/>
          <w:rtl/>
        </w:rPr>
        <w:lastRenderedPageBreak/>
        <w:t>وتتفق هذه النتيجة مع ما أسفرت عنه دراسة (</w:t>
      </w:r>
      <w:r w:rsidRPr="00FF3F04">
        <w:rPr>
          <w:rFonts w:ascii="Simplified Arabic" w:hAnsi="Simplified Arabic" w:cs="Khalid Art bold"/>
          <w:color w:val="000000"/>
          <w:sz w:val="24"/>
          <w:szCs w:val="24"/>
          <w:lang w:bidi="ar-EG"/>
        </w:rPr>
        <w:t>Cousins, Wendy;" Milner, Sharon</w:t>
      </w:r>
      <w:r w:rsidRPr="00FF3F04">
        <w:rPr>
          <w:rFonts w:ascii="Simplified Arabic" w:hAnsi="Simplified Arabic" w:cs="Khalid Art bold" w:hint="cs"/>
          <w:color w:val="000000"/>
          <w:sz w:val="24"/>
          <w:szCs w:val="24"/>
          <w:rtl/>
          <w:lang w:bidi="ar-EG"/>
        </w:rPr>
        <w:t>, 2007</w:t>
      </w:r>
      <w:r w:rsidRPr="00FF3F04">
        <w:rPr>
          <w:rFonts w:ascii="Simplified Arabic" w:hAnsi="Simplified Arabic" w:cs="Khalid Art bold" w:hint="cs"/>
          <w:spacing w:val="-4"/>
          <w:sz w:val="24"/>
          <w:szCs w:val="24"/>
          <w:rtl/>
        </w:rPr>
        <w:t xml:space="preserve">), التي </w:t>
      </w:r>
      <w:r w:rsidRPr="00FF3F04">
        <w:rPr>
          <w:rFonts w:ascii="Simplified Arabic" w:hAnsi="Simplified Arabic" w:cs="Khalid Art bold"/>
          <w:sz w:val="24"/>
          <w:szCs w:val="24"/>
          <w:rtl/>
          <w:lang w:bidi="ar-EG"/>
        </w:rPr>
        <w:t>أوصت بضرورة السماح للأطفال</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 xml:space="preserve"> للتعبيرعن ارائهم خاصة المحرومين </w:t>
      </w:r>
      <w:r w:rsidRPr="00FF3F04">
        <w:rPr>
          <w:rFonts w:ascii="Simplified Arabic" w:hAnsi="Simplified Arabic" w:cs="Khalid Art bold" w:hint="cs"/>
          <w:sz w:val="24"/>
          <w:szCs w:val="24"/>
          <w:rtl/>
          <w:lang w:bidi="ar-EG"/>
        </w:rPr>
        <w:t xml:space="preserve">مهمن </w:t>
      </w:r>
      <w:r w:rsidRPr="00FF3F04">
        <w:rPr>
          <w:rFonts w:ascii="Simplified Arabic" w:hAnsi="Simplified Arabic" w:cs="Khalid Art bold"/>
          <w:sz w:val="24"/>
          <w:szCs w:val="24"/>
          <w:rtl/>
          <w:lang w:bidi="ar-EG"/>
        </w:rPr>
        <w:t>والمستبعدين من تقديم خدمات الرعاية الاجتماعية</w:t>
      </w:r>
      <w:r w:rsidRPr="00FF3F04">
        <w:rPr>
          <w:rFonts w:ascii="Simplified Arabic" w:hAnsi="Simplified Arabic" w:cs="Khalid Art bold" w:hint="cs"/>
          <w:sz w:val="24"/>
          <w:szCs w:val="24"/>
          <w:rtl/>
          <w:lang w:bidi="ar-EG"/>
        </w:rPr>
        <w:t>,مع إبراز أهمية</w:t>
      </w:r>
      <w:r w:rsidRPr="00FF3F04">
        <w:rPr>
          <w:rFonts w:ascii="Simplified Arabic" w:hAnsi="Simplified Arabic" w:cs="Khalid Art bold"/>
          <w:sz w:val="24"/>
          <w:szCs w:val="24"/>
          <w:rtl/>
          <w:lang w:bidi="ar-EG"/>
        </w:rPr>
        <w:t xml:space="preserve"> الدراة </w:t>
      </w:r>
      <w:r w:rsidRPr="00FF3F04">
        <w:rPr>
          <w:rFonts w:ascii="Simplified Arabic" w:hAnsi="Simplified Arabic" w:cs="Khalid Art bold" w:hint="cs"/>
          <w:sz w:val="24"/>
          <w:szCs w:val="24"/>
          <w:rtl/>
          <w:lang w:bidi="ar-EG"/>
        </w:rPr>
        <w:t>و</w:t>
      </w:r>
      <w:r w:rsidRPr="00FF3F04">
        <w:rPr>
          <w:rFonts w:ascii="Simplified Arabic" w:hAnsi="Simplified Arabic" w:cs="Khalid Art bold"/>
          <w:sz w:val="24"/>
          <w:szCs w:val="24"/>
          <w:rtl/>
          <w:lang w:bidi="ar-EG"/>
        </w:rPr>
        <w:t>الدو</w:t>
      </w:r>
      <w:r w:rsidRPr="00FF3F04">
        <w:rPr>
          <w:rFonts w:ascii="Simplified Arabic" w:hAnsi="Simplified Arabic" w:cs="Khalid Art bold" w:hint="cs"/>
          <w:sz w:val="24"/>
          <w:szCs w:val="24"/>
          <w:rtl/>
          <w:lang w:bidi="ar-EG"/>
        </w:rPr>
        <w:t>ر</w:t>
      </w:r>
      <w:r w:rsidRPr="00FF3F04">
        <w:rPr>
          <w:rFonts w:ascii="Simplified Arabic" w:hAnsi="Simplified Arabic" w:cs="Khalid Art bold"/>
          <w:sz w:val="24"/>
          <w:szCs w:val="24"/>
          <w:rtl/>
          <w:lang w:bidi="ar-EG"/>
        </w:rPr>
        <w:t xml:space="preserve"> المهني الذي </w:t>
      </w:r>
      <w:r w:rsidRPr="00FF3F04">
        <w:rPr>
          <w:rFonts w:ascii="Simplified Arabic" w:hAnsi="Simplified Arabic" w:cs="Khalid Art bold" w:hint="cs"/>
          <w:sz w:val="24"/>
          <w:szCs w:val="24"/>
          <w:rtl/>
          <w:lang w:bidi="ar-EG"/>
        </w:rPr>
        <w:t>يؤديه الاختصاصي</w:t>
      </w:r>
      <w:r w:rsidRPr="00FF3F04">
        <w:rPr>
          <w:rFonts w:ascii="Simplified Arabic" w:hAnsi="Simplified Arabic" w:cs="Khalid Art bold"/>
          <w:sz w:val="24"/>
          <w:szCs w:val="24"/>
          <w:rtl/>
          <w:lang w:bidi="ar-EG"/>
        </w:rPr>
        <w:t xml:space="preserve"> الاجتماعي في إكساب الأطفال بعض المهارات</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 xml:space="preserve"> مثل</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 xml:space="preserve"> مهارة التعبير عن أرائهم، ومهارة إقامة علاقات اجتماعية مع أقرانهم. </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b/>
          <w:bCs/>
          <w:spacing w:val="-4"/>
          <w:sz w:val="24"/>
          <w:szCs w:val="24"/>
          <w:rtl/>
        </w:rPr>
      </w:pPr>
      <w:r w:rsidRPr="00FF3F04">
        <w:rPr>
          <w:rFonts w:ascii="Simplified Arabic" w:hAnsi="Simplified Arabic" w:cs="Khalid Art bold" w:hint="cs"/>
          <w:b/>
          <w:bCs/>
          <w:spacing w:val="-4"/>
          <w:sz w:val="24"/>
          <w:szCs w:val="24"/>
          <w:rtl/>
        </w:rPr>
        <w:t xml:space="preserve">ثالثًا: نتائج التساؤل الثاني:- ويمكن تلخيصها في الآتي:- </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b/>
          <w:bCs/>
          <w:spacing w:val="-4"/>
          <w:sz w:val="24"/>
          <w:szCs w:val="24"/>
          <w:rtl/>
        </w:rPr>
      </w:pPr>
      <w:r w:rsidRPr="00FF3F04">
        <w:rPr>
          <w:rFonts w:ascii="Simplified Arabic" w:hAnsi="Simplified Arabic" w:cs="Khalid Art bold" w:hint="cs"/>
          <w:b/>
          <w:bCs/>
          <w:spacing w:val="-4"/>
          <w:sz w:val="24"/>
          <w:szCs w:val="24"/>
          <w:rtl/>
        </w:rPr>
        <w:t>ما الأساليب التوعوية التي تتبعها الأسرة في حماية أطفالها من الغرباء ؟</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spacing w:val="-4"/>
          <w:sz w:val="24"/>
          <w:szCs w:val="24"/>
          <w:rtl/>
        </w:rPr>
      </w:pPr>
      <w:r w:rsidRPr="00FF3F04">
        <w:rPr>
          <w:rFonts w:ascii="Simplified Arabic" w:hAnsi="Simplified Arabic" w:cs="Khalid Art bold" w:hint="cs"/>
          <w:spacing w:val="-4"/>
          <w:sz w:val="24"/>
          <w:szCs w:val="24"/>
          <w:rtl/>
        </w:rPr>
        <w:t>وقد أجيب</w:t>
      </w:r>
      <w:r w:rsidRPr="00FF3F04">
        <w:rPr>
          <w:rFonts w:ascii="Simplified Arabic" w:hAnsi="Simplified Arabic" w:cs="Khalid Art bold"/>
          <w:spacing w:val="-4"/>
          <w:sz w:val="24"/>
          <w:szCs w:val="24"/>
          <w:rtl/>
        </w:rPr>
        <w:t xml:space="preserve"> عن هذا التساؤل </w:t>
      </w:r>
      <w:r w:rsidRPr="00FF3F04">
        <w:rPr>
          <w:rFonts w:ascii="Simplified Arabic" w:hAnsi="Simplified Arabic" w:cs="Khalid Art bold" w:hint="cs"/>
          <w:spacing w:val="-4"/>
          <w:sz w:val="24"/>
          <w:szCs w:val="24"/>
          <w:rtl/>
        </w:rPr>
        <w:t>عبر</w:t>
      </w:r>
      <w:r w:rsidRPr="00FF3F04">
        <w:rPr>
          <w:rFonts w:ascii="Simplified Arabic" w:hAnsi="Simplified Arabic" w:cs="Khalid Art bold"/>
          <w:spacing w:val="-4"/>
          <w:sz w:val="24"/>
          <w:szCs w:val="24"/>
          <w:rtl/>
        </w:rPr>
        <w:t xml:space="preserve">  (</w:t>
      </w:r>
      <w:r w:rsidRPr="00FF3F04">
        <w:rPr>
          <w:rFonts w:ascii="Simplified Arabic" w:hAnsi="Simplified Arabic" w:cs="Khalid Art bold" w:hint="cs"/>
          <w:spacing w:val="-4"/>
          <w:sz w:val="24"/>
          <w:szCs w:val="24"/>
          <w:rtl/>
        </w:rPr>
        <w:t>10</w:t>
      </w:r>
      <w:r w:rsidRPr="00FF3F04">
        <w:rPr>
          <w:rFonts w:ascii="Simplified Arabic" w:hAnsi="Simplified Arabic" w:cs="Khalid Art bold"/>
          <w:spacing w:val="-4"/>
          <w:sz w:val="24"/>
          <w:szCs w:val="24"/>
          <w:rtl/>
        </w:rPr>
        <w:t>) فقر</w:t>
      </w:r>
      <w:r w:rsidRPr="00FF3F04">
        <w:rPr>
          <w:rFonts w:ascii="Simplified Arabic" w:hAnsi="Simplified Arabic" w:cs="Khalid Art bold" w:hint="cs"/>
          <w:spacing w:val="-4"/>
          <w:sz w:val="24"/>
          <w:szCs w:val="24"/>
          <w:rtl/>
        </w:rPr>
        <w:t>ات</w:t>
      </w:r>
      <w:r w:rsidRPr="00FF3F04">
        <w:rPr>
          <w:rFonts w:ascii="Simplified Arabic" w:hAnsi="Simplified Arabic" w:cs="Khalid Art bold"/>
          <w:spacing w:val="-4"/>
          <w:sz w:val="24"/>
          <w:szCs w:val="24"/>
          <w:rtl/>
        </w:rPr>
        <w:t xml:space="preserve">,  وطلب من أفراد </w:t>
      </w:r>
      <w:r w:rsidRPr="00FF3F04">
        <w:rPr>
          <w:rFonts w:ascii="Simplified Arabic" w:hAnsi="Simplified Arabic" w:cs="Khalid Art bold" w:hint="cs"/>
          <w:spacing w:val="-4"/>
          <w:sz w:val="24"/>
          <w:szCs w:val="24"/>
          <w:rtl/>
        </w:rPr>
        <w:t>عينة البحث استعراض</w:t>
      </w:r>
      <w:r w:rsidRPr="00FF3F04">
        <w:rPr>
          <w:rFonts w:ascii="Simplified Arabic" w:hAnsi="Simplified Arabic" w:cs="Khalid Art bold"/>
          <w:spacing w:val="-4"/>
          <w:sz w:val="24"/>
          <w:szCs w:val="24"/>
          <w:rtl/>
        </w:rPr>
        <w:t xml:space="preserve"> تلك الفقرات </w:t>
      </w:r>
      <w:r w:rsidRPr="00FF3F04">
        <w:rPr>
          <w:rFonts w:ascii="Simplified Arabic" w:hAnsi="Simplified Arabic" w:cs="Khalid Art bold" w:hint="cs"/>
          <w:spacing w:val="-4"/>
          <w:sz w:val="24"/>
          <w:szCs w:val="24"/>
          <w:rtl/>
        </w:rPr>
        <w:t>والاستجابة لها ب</w:t>
      </w:r>
      <w:r w:rsidRPr="00FF3F04">
        <w:rPr>
          <w:rFonts w:ascii="Simplified Arabic" w:hAnsi="Simplified Arabic" w:cs="Khalid Art bold"/>
          <w:spacing w:val="-4"/>
          <w:sz w:val="24"/>
          <w:szCs w:val="24"/>
          <w:rtl/>
        </w:rPr>
        <w:t xml:space="preserve">مقياس </w:t>
      </w:r>
      <w:r w:rsidRPr="00FF3F04">
        <w:rPr>
          <w:rFonts w:ascii="Simplified Arabic" w:hAnsi="Simplified Arabic" w:cs="Khalid Art bold" w:hint="cs"/>
          <w:spacing w:val="-4"/>
          <w:sz w:val="24"/>
          <w:szCs w:val="24"/>
          <w:rtl/>
        </w:rPr>
        <w:t>ثلاثييضم الآتي:</w:t>
      </w:r>
      <w:r w:rsidRPr="00FF3F04">
        <w:rPr>
          <w:rFonts w:ascii="Simplified Arabic" w:hAnsi="Simplified Arabic" w:cs="Khalid Art bold"/>
          <w:spacing w:val="-4"/>
          <w:sz w:val="24"/>
          <w:szCs w:val="24"/>
          <w:rtl/>
        </w:rPr>
        <w:t xml:space="preserve"> " </w:t>
      </w:r>
      <w:r w:rsidRPr="00FF3F04">
        <w:rPr>
          <w:rFonts w:ascii="Simplified Arabic" w:hAnsi="Simplified Arabic" w:cs="Khalid Art bold" w:hint="cs"/>
          <w:spacing w:val="-4"/>
          <w:sz w:val="24"/>
          <w:szCs w:val="24"/>
          <w:rtl/>
        </w:rPr>
        <w:t>نعم</w:t>
      </w:r>
      <w:r w:rsidRPr="00FF3F04">
        <w:rPr>
          <w:rFonts w:ascii="Simplified Arabic" w:hAnsi="Simplified Arabic" w:cs="Khalid Art bold"/>
          <w:spacing w:val="-4"/>
          <w:sz w:val="24"/>
          <w:szCs w:val="24"/>
          <w:rtl/>
        </w:rPr>
        <w:t xml:space="preserve">, </w:t>
      </w:r>
      <w:r w:rsidRPr="00FF3F04">
        <w:rPr>
          <w:rFonts w:ascii="Simplified Arabic" w:hAnsi="Simplified Arabic" w:cs="Khalid Art bold" w:hint="cs"/>
          <w:spacing w:val="-4"/>
          <w:sz w:val="24"/>
          <w:szCs w:val="24"/>
          <w:rtl/>
        </w:rPr>
        <w:t>إلى حدّ ما</w:t>
      </w:r>
      <w:r w:rsidRPr="00FF3F04">
        <w:rPr>
          <w:rFonts w:ascii="Simplified Arabic" w:hAnsi="Simplified Arabic" w:cs="Khalid Art bold"/>
          <w:spacing w:val="-4"/>
          <w:sz w:val="24"/>
          <w:szCs w:val="24"/>
          <w:rtl/>
        </w:rPr>
        <w:t xml:space="preserve">, لا", ولمعرفة رأي أفراد </w:t>
      </w:r>
      <w:r w:rsidRPr="00FF3F04">
        <w:rPr>
          <w:rFonts w:ascii="Simplified Arabic" w:hAnsi="Simplified Arabic" w:cs="Khalid Art bold" w:hint="cs"/>
          <w:spacing w:val="-4"/>
          <w:sz w:val="24"/>
          <w:szCs w:val="24"/>
          <w:rtl/>
        </w:rPr>
        <w:t>ال</w:t>
      </w:r>
      <w:r w:rsidRPr="00FF3F04">
        <w:rPr>
          <w:rFonts w:ascii="Simplified Arabic" w:hAnsi="Simplified Arabic" w:cs="Khalid Art bold"/>
          <w:spacing w:val="-4"/>
          <w:sz w:val="24"/>
          <w:szCs w:val="24"/>
          <w:rtl/>
        </w:rPr>
        <w:t xml:space="preserve">عينة حول </w:t>
      </w:r>
      <w:r w:rsidRPr="00FF3F04">
        <w:rPr>
          <w:rFonts w:ascii="Simplified Arabic" w:hAnsi="Simplified Arabic" w:cs="Khalid Art bold" w:hint="cs"/>
          <w:spacing w:val="-4"/>
          <w:sz w:val="24"/>
          <w:szCs w:val="24"/>
          <w:rtl/>
        </w:rPr>
        <w:t>الأساليب التوعوية التي تتبعها الأسرة في حماية أطفالها من الغرباء</w:t>
      </w:r>
      <w:r w:rsidRPr="00FF3F04">
        <w:rPr>
          <w:rFonts w:ascii="Simplified Arabic" w:hAnsi="Simplified Arabic" w:cs="Khalid Art bold"/>
          <w:spacing w:val="-4"/>
          <w:sz w:val="24"/>
          <w:szCs w:val="24"/>
          <w:rtl/>
        </w:rPr>
        <w:t xml:space="preserve">, </w:t>
      </w:r>
      <w:r w:rsidRPr="00FF3F04">
        <w:rPr>
          <w:rFonts w:ascii="Simplified Arabic" w:hAnsi="Simplified Arabic" w:cs="Khalid Art bold" w:hint="cs"/>
          <w:spacing w:val="-4"/>
          <w:sz w:val="24"/>
          <w:szCs w:val="24"/>
          <w:rtl/>
        </w:rPr>
        <w:t>يمكن</w:t>
      </w:r>
      <w:r w:rsidRPr="00FF3F04">
        <w:rPr>
          <w:rFonts w:ascii="Simplified Arabic" w:hAnsi="Simplified Arabic" w:cs="Khalid Art bold"/>
          <w:spacing w:val="-4"/>
          <w:sz w:val="24"/>
          <w:szCs w:val="24"/>
          <w:rtl/>
        </w:rPr>
        <w:t xml:space="preserve"> استعراض </w:t>
      </w:r>
      <w:r w:rsidRPr="00FF3F04">
        <w:rPr>
          <w:rFonts w:ascii="Simplified Arabic" w:hAnsi="Simplified Arabic" w:cs="Khalid Art bold" w:hint="cs"/>
          <w:spacing w:val="-4"/>
          <w:sz w:val="24"/>
          <w:szCs w:val="24"/>
          <w:rtl/>
        </w:rPr>
        <w:t>البيانات الموضحة في</w:t>
      </w:r>
      <w:r w:rsidRPr="00FF3F04">
        <w:rPr>
          <w:rFonts w:ascii="Simplified Arabic" w:hAnsi="Simplified Arabic" w:cs="Khalid Art bold"/>
          <w:spacing w:val="-4"/>
          <w:sz w:val="24"/>
          <w:szCs w:val="24"/>
          <w:rtl/>
        </w:rPr>
        <w:t xml:space="preserve"> الجدول رقم (</w:t>
      </w:r>
      <w:r w:rsidRPr="00FF3F04">
        <w:rPr>
          <w:rFonts w:ascii="Simplified Arabic" w:hAnsi="Simplified Arabic" w:cs="Khalid Art bold" w:hint="cs"/>
          <w:spacing w:val="-4"/>
          <w:sz w:val="24"/>
          <w:szCs w:val="24"/>
          <w:rtl/>
        </w:rPr>
        <w:t>3</w:t>
      </w:r>
      <w:r w:rsidRPr="00FF3F04">
        <w:rPr>
          <w:rFonts w:ascii="Simplified Arabic" w:hAnsi="Simplified Arabic" w:cs="Khalid Art bold"/>
          <w:spacing w:val="-4"/>
          <w:sz w:val="24"/>
          <w:szCs w:val="24"/>
          <w:rtl/>
        </w:rPr>
        <w:t xml:space="preserve">) </w:t>
      </w:r>
      <w:r w:rsidRPr="00FF3F04">
        <w:rPr>
          <w:rFonts w:ascii="Simplified Arabic" w:hAnsi="Simplified Arabic" w:cs="Khalid Art bold" w:hint="cs"/>
          <w:spacing w:val="-4"/>
          <w:sz w:val="24"/>
          <w:szCs w:val="24"/>
          <w:rtl/>
        </w:rPr>
        <w:t>على النحو الآتي:</w:t>
      </w:r>
    </w:p>
    <w:p w:rsidR="002E0062" w:rsidRPr="00FF3F04" w:rsidRDefault="002E0062" w:rsidP="00FC3874">
      <w:pPr>
        <w:pStyle w:val="a9"/>
        <w:rPr>
          <w:rFonts w:cs="Khalid Art bold"/>
          <w:sz w:val="24"/>
          <w:szCs w:val="24"/>
          <w:rtl/>
        </w:rPr>
      </w:pPr>
      <w:r w:rsidRPr="00FF3F04">
        <w:rPr>
          <w:rFonts w:cs="Khalid Art bold"/>
          <w:sz w:val="24"/>
          <w:szCs w:val="24"/>
          <w:rtl/>
        </w:rPr>
        <w:t xml:space="preserve">جدول رقم ( </w:t>
      </w:r>
      <w:r w:rsidRPr="00FF3F04">
        <w:rPr>
          <w:rFonts w:cs="Khalid Art bold" w:hint="cs"/>
          <w:sz w:val="24"/>
          <w:szCs w:val="24"/>
          <w:rtl/>
        </w:rPr>
        <w:t>3</w:t>
      </w:r>
      <w:r w:rsidRPr="00FF3F04">
        <w:rPr>
          <w:rFonts w:cs="Khalid Art bold"/>
          <w:sz w:val="24"/>
          <w:szCs w:val="24"/>
          <w:rtl/>
        </w:rPr>
        <w:t>)</w:t>
      </w:r>
      <w:r w:rsidRPr="00FF3F04">
        <w:rPr>
          <w:rFonts w:cs="Khalid Art bold" w:hint="cs"/>
          <w:sz w:val="24"/>
          <w:szCs w:val="24"/>
          <w:rtl/>
        </w:rPr>
        <w:t xml:space="preserve">: </w:t>
      </w:r>
      <w:r w:rsidRPr="00FF3F04">
        <w:rPr>
          <w:rFonts w:cs="Khalid Art bold"/>
          <w:sz w:val="24"/>
          <w:szCs w:val="24"/>
          <w:rtl/>
        </w:rPr>
        <w:t xml:space="preserve">البيانات الوصفية لرأي أفراد </w:t>
      </w:r>
      <w:r w:rsidRPr="00FF3F04">
        <w:rPr>
          <w:rFonts w:cs="Khalid Art bold" w:hint="cs"/>
          <w:sz w:val="24"/>
          <w:szCs w:val="24"/>
          <w:rtl/>
        </w:rPr>
        <w:t>عينة الدراسة حول الأساليب التوعوية التي تتبعها الأسرة في حماية أطفالها من الغرباء</w:t>
      </w:r>
      <w:r w:rsidRPr="00FF3F04">
        <w:rPr>
          <w:rFonts w:cs="Khalid Art bold"/>
          <w:sz w:val="24"/>
          <w:szCs w:val="24"/>
          <w:rtl/>
        </w:rPr>
        <w:t xml:space="preserve"> (ن=1</w:t>
      </w:r>
      <w:r w:rsidRPr="00FF3F04">
        <w:rPr>
          <w:rFonts w:cs="Khalid Art bold" w:hint="cs"/>
          <w:sz w:val="24"/>
          <w:szCs w:val="24"/>
          <w:rtl/>
        </w:rPr>
        <w:t>00</w:t>
      </w:r>
      <w:r w:rsidRPr="00FF3F04">
        <w:rPr>
          <w:rFonts w:cs="Khalid Art bold"/>
          <w:sz w:val="24"/>
          <w:szCs w:val="24"/>
          <w:rtl/>
        </w:rPr>
        <w:t>)</w:t>
      </w:r>
      <w:r w:rsidRPr="00FF3F04">
        <w:rPr>
          <w:rFonts w:cs="Khalid Art bold" w:hint="cs"/>
          <w:sz w:val="24"/>
          <w:szCs w:val="24"/>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
        <w:gridCol w:w="2217"/>
        <w:gridCol w:w="963"/>
        <w:gridCol w:w="589"/>
        <w:gridCol w:w="589"/>
        <w:gridCol w:w="605"/>
        <w:gridCol w:w="1005"/>
        <w:gridCol w:w="1023"/>
        <w:gridCol w:w="793"/>
      </w:tblGrid>
      <w:tr w:rsidR="002E0062" w:rsidRPr="00FF3F04" w:rsidTr="00A05401">
        <w:trPr>
          <w:tblHeader/>
          <w:jc w:val="center"/>
        </w:trPr>
        <w:tc>
          <w:tcPr>
            <w:tcW w:w="272" w:type="pct"/>
            <w:vMerge w:val="restart"/>
            <w:vAlign w:val="center"/>
          </w:tcPr>
          <w:p w:rsidR="002E0062" w:rsidRPr="00FF3F04" w:rsidRDefault="002E0062" w:rsidP="00FC3874">
            <w:pPr>
              <w:spacing w:after="0" w:line="240" w:lineRule="auto"/>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hint="cs"/>
                <w:b/>
                <w:bCs/>
                <w:sz w:val="24"/>
                <w:szCs w:val="24"/>
                <w:rtl/>
                <w:lang w:eastAsia="ar-SA"/>
              </w:rPr>
              <w:t>م</w:t>
            </w:r>
          </w:p>
        </w:tc>
        <w:tc>
          <w:tcPr>
            <w:tcW w:w="1491" w:type="pct"/>
            <w:vMerge w:val="restart"/>
            <w:vAlign w:val="center"/>
          </w:tcPr>
          <w:p w:rsidR="002E0062" w:rsidRPr="00FF3F04" w:rsidRDefault="002E0062" w:rsidP="00FC3874">
            <w:pPr>
              <w:spacing w:after="0" w:line="240" w:lineRule="auto"/>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hint="cs"/>
                <w:b/>
                <w:bCs/>
                <w:sz w:val="24"/>
                <w:szCs w:val="24"/>
                <w:rtl/>
                <w:lang w:eastAsia="ar-SA"/>
              </w:rPr>
              <w:t>العبارات</w:t>
            </w:r>
          </w:p>
        </w:tc>
        <w:tc>
          <w:tcPr>
            <w:tcW w:w="432" w:type="pct"/>
            <w:vAlign w:val="center"/>
          </w:tcPr>
          <w:p w:rsidR="002E0062" w:rsidRPr="00FF3F04" w:rsidRDefault="002E0062" w:rsidP="00FC3874">
            <w:pPr>
              <w:spacing w:after="0" w:line="240" w:lineRule="auto"/>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b/>
                <w:bCs/>
                <w:sz w:val="24"/>
                <w:szCs w:val="24"/>
                <w:rtl/>
                <w:lang w:eastAsia="ar-SA"/>
              </w:rPr>
              <w:t>التكرار</w:t>
            </w:r>
          </w:p>
        </w:tc>
        <w:tc>
          <w:tcPr>
            <w:tcW w:w="1372" w:type="pct"/>
            <w:gridSpan w:val="3"/>
            <w:vAlign w:val="center"/>
          </w:tcPr>
          <w:p w:rsidR="002E0062" w:rsidRPr="00FF3F04" w:rsidRDefault="002E0062" w:rsidP="00FC3874">
            <w:pPr>
              <w:tabs>
                <w:tab w:val="left" w:pos="740"/>
                <w:tab w:val="center" w:pos="1570"/>
              </w:tabs>
              <w:spacing w:after="0" w:line="240" w:lineRule="auto"/>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b/>
                <w:bCs/>
                <w:sz w:val="24"/>
                <w:szCs w:val="24"/>
                <w:rtl/>
                <w:lang w:eastAsia="ar-SA"/>
              </w:rPr>
              <w:t>درجة الموافقة</w:t>
            </w:r>
          </w:p>
        </w:tc>
        <w:tc>
          <w:tcPr>
            <w:tcW w:w="510" w:type="pct"/>
            <w:vMerge w:val="restart"/>
            <w:vAlign w:val="center"/>
          </w:tcPr>
          <w:p w:rsidR="002E0062" w:rsidRPr="00FF3F04" w:rsidRDefault="002E0062" w:rsidP="00FC3874">
            <w:pPr>
              <w:spacing w:after="0" w:line="240" w:lineRule="auto"/>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b/>
                <w:bCs/>
                <w:sz w:val="24"/>
                <w:szCs w:val="24"/>
                <w:rtl/>
                <w:lang w:eastAsia="ar-SA"/>
              </w:rPr>
              <w:t>المتوسط الحسابي</w:t>
            </w:r>
          </w:p>
        </w:tc>
        <w:tc>
          <w:tcPr>
            <w:tcW w:w="536" w:type="pct"/>
            <w:vMerge w:val="restart"/>
            <w:vAlign w:val="center"/>
          </w:tcPr>
          <w:p w:rsidR="002E0062" w:rsidRPr="00FF3F04" w:rsidRDefault="002E0062" w:rsidP="00FC3874">
            <w:pPr>
              <w:spacing w:after="0" w:line="240" w:lineRule="auto"/>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b/>
                <w:bCs/>
                <w:sz w:val="24"/>
                <w:szCs w:val="24"/>
                <w:rtl/>
                <w:lang w:eastAsia="ar-SA"/>
              </w:rPr>
              <w:t>الانحراف المعياري</w:t>
            </w:r>
          </w:p>
        </w:tc>
        <w:tc>
          <w:tcPr>
            <w:tcW w:w="387" w:type="pct"/>
            <w:vMerge w:val="restart"/>
            <w:vAlign w:val="center"/>
          </w:tcPr>
          <w:p w:rsidR="002E0062" w:rsidRPr="00FF3F04" w:rsidRDefault="002E0062" w:rsidP="00FC3874">
            <w:pPr>
              <w:spacing w:after="0" w:line="240" w:lineRule="auto"/>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b/>
                <w:bCs/>
                <w:sz w:val="24"/>
                <w:szCs w:val="24"/>
                <w:rtl/>
                <w:lang w:eastAsia="ar-SA"/>
              </w:rPr>
              <w:t>الرتبة</w:t>
            </w:r>
          </w:p>
        </w:tc>
      </w:tr>
      <w:tr w:rsidR="002E0062" w:rsidRPr="00FF3F04" w:rsidTr="00A05401">
        <w:trPr>
          <w:tblHeader/>
          <w:jc w:val="center"/>
        </w:trPr>
        <w:tc>
          <w:tcPr>
            <w:tcW w:w="272"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b/>
                <w:bCs/>
                <w:sz w:val="24"/>
                <w:szCs w:val="24"/>
                <w:lang w:eastAsia="ar-SA"/>
              </w:rPr>
            </w:pPr>
          </w:p>
        </w:tc>
        <w:tc>
          <w:tcPr>
            <w:tcW w:w="1491"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b/>
                <w:bCs/>
                <w:sz w:val="24"/>
                <w:szCs w:val="24"/>
                <w:lang w:eastAsia="ar-SA"/>
              </w:rPr>
            </w:pPr>
          </w:p>
        </w:tc>
        <w:tc>
          <w:tcPr>
            <w:tcW w:w="432" w:type="pct"/>
            <w:vAlign w:val="center"/>
          </w:tcPr>
          <w:p w:rsidR="002E0062" w:rsidRPr="00FF3F04" w:rsidRDefault="002E0062" w:rsidP="00FC3874">
            <w:pPr>
              <w:spacing w:after="0" w:line="240" w:lineRule="auto"/>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b/>
                <w:bCs/>
                <w:sz w:val="24"/>
                <w:szCs w:val="24"/>
                <w:rtl/>
                <w:lang w:eastAsia="ar-SA"/>
              </w:rPr>
              <w:t>النسبة %</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hint="cs"/>
                <w:b/>
                <w:bCs/>
                <w:sz w:val="24"/>
                <w:szCs w:val="24"/>
                <w:rtl/>
                <w:lang w:eastAsia="ar-SA"/>
              </w:rPr>
              <w:t>نعم</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hint="cs"/>
                <w:b/>
                <w:bCs/>
                <w:sz w:val="24"/>
                <w:szCs w:val="24"/>
                <w:rtl/>
                <w:lang w:eastAsia="ar-SA"/>
              </w:rPr>
              <w:t>الي حدّ ما</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hint="cs"/>
                <w:b/>
                <w:bCs/>
                <w:sz w:val="24"/>
                <w:szCs w:val="24"/>
                <w:rtl/>
                <w:lang w:eastAsia="ar-SA"/>
              </w:rPr>
              <w:t>لا</w:t>
            </w:r>
          </w:p>
        </w:tc>
        <w:tc>
          <w:tcPr>
            <w:tcW w:w="510"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b/>
                <w:bCs/>
                <w:sz w:val="24"/>
                <w:szCs w:val="24"/>
                <w:lang w:eastAsia="ar-SA"/>
              </w:rPr>
            </w:pPr>
          </w:p>
        </w:tc>
        <w:tc>
          <w:tcPr>
            <w:tcW w:w="536"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b/>
                <w:bCs/>
                <w:sz w:val="24"/>
                <w:szCs w:val="24"/>
                <w:lang w:eastAsia="ar-SA"/>
              </w:rPr>
            </w:pPr>
          </w:p>
        </w:tc>
        <w:tc>
          <w:tcPr>
            <w:tcW w:w="387"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b/>
                <w:bCs/>
                <w:sz w:val="24"/>
                <w:szCs w:val="24"/>
                <w:lang w:eastAsia="ar-SA"/>
              </w:rPr>
            </w:pPr>
          </w:p>
        </w:tc>
      </w:tr>
      <w:tr w:rsidR="002E0062" w:rsidRPr="00FF3F04" w:rsidTr="00A05401">
        <w:trPr>
          <w:jc w:val="center"/>
        </w:trPr>
        <w:tc>
          <w:tcPr>
            <w:tcW w:w="272" w:type="pct"/>
            <w:vMerge w:val="restar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w:t>
            </w:r>
          </w:p>
        </w:tc>
        <w:tc>
          <w:tcPr>
            <w:tcW w:w="1491" w:type="pct"/>
            <w:vMerge w:val="restart"/>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تحذير طفلي من الذهاب إلى الغرباء.</w:t>
            </w: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60</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39</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w:t>
            </w:r>
          </w:p>
        </w:tc>
        <w:tc>
          <w:tcPr>
            <w:tcW w:w="510"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2.59</w:t>
            </w:r>
          </w:p>
        </w:tc>
        <w:tc>
          <w:tcPr>
            <w:tcW w:w="536"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0.514</w:t>
            </w:r>
          </w:p>
        </w:tc>
        <w:tc>
          <w:tcPr>
            <w:tcW w:w="387" w:type="pct"/>
            <w:vMerge w:val="restar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6</w:t>
            </w:r>
          </w:p>
        </w:tc>
      </w:tr>
      <w:tr w:rsidR="002E0062" w:rsidRPr="00FF3F04" w:rsidTr="00A05401">
        <w:trPr>
          <w:jc w:val="center"/>
        </w:trPr>
        <w:tc>
          <w:tcPr>
            <w:tcW w:w="272"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1491" w:type="pct"/>
            <w:vMerge/>
            <w:vAlign w:val="center"/>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60.0</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39.0</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1.0</w:t>
            </w:r>
          </w:p>
        </w:tc>
        <w:tc>
          <w:tcPr>
            <w:tcW w:w="510"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536"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387"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r>
      <w:tr w:rsidR="002E0062" w:rsidRPr="00FF3F04" w:rsidTr="00A05401">
        <w:trPr>
          <w:jc w:val="center"/>
        </w:trPr>
        <w:tc>
          <w:tcPr>
            <w:tcW w:w="272"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2</w:t>
            </w:r>
          </w:p>
        </w:tc>
        <w:tc>
          <w:tcPr>
            <w:tcW w:w="1491" w:type="pct"/>
            <w:vMerge w:val="restart"/>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الميل إلى أساليب  تخويف الأطفال للإبتعاد عن الغرباء.</w:t>
            </w: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54</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39</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7</w:t>
            </w:r>
          </w:p>
        </w:tc>
        <w:tc>
          <w:tcPr>
            <w:tcW w:w="510"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2.47</w:t>
            </w:r>
          </w:p>
        </w:tc>
        <w:tc>
          <w:tcPr>
            <w:tcW w:w="536"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0.627</w:t>
            </w:r>
          </w:p>
        </w:tc>
        <w:tc>
          <w:tcPr>
            <w:tcW w:w="387"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8</w:t>
            </w:r>
          </w:p>
        </w:tc>
      </w:tr>
      <w:tr w:rsidR="002E0062" w:rsidRPr="00FF3F04" w:rsidTr="00A05401">
        <w:trPr>
          <w:jc w:val="center"/>
        </w:trPr>
        <w:tc>
          <w:tcPr>
            <w:tcW w:w="272"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1491" w:type="pct"/>
            <w:vMerge/>
            <w:vAlign w:val="center"/>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54.0</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39.0</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7.0</w:t>
            </w:r>
          </w:p>
        </w:tc>
        <w:tc>
          <w:tcPr>
            <w:tcW w:w="510"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536"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387"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r>
      <w:tr w:rsidR="002E0062" w:rsidRPr="00FF3F04" w:rsidTr="00A05401">
        <w:trPr>
          <w:jc w:val="center"/>
        </w:trPr>
        <w:tc>
          <w:tcPr>
            <w:tcW w:w="272"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3</w:t>
            </w:r>
          </w:p>
        </w:tc>
        <w:tc>
          <w:tcPr>
            <w:tcW w:w="1491" w:type="pct"/>
            <w:vMerge w:val="restart"/>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توجيه طفلي إلى عدم قبول هدايا من الغرباء.</w:t>
            </w: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72</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28</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w:t>
            </w:r>
          </w:p>
        </w:tc>
        <w:tc>
          <w:tcPr>
            <w:tcW w:w="510"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2.72</w:t>
            </w:r>
          </w:p>
        </w:tc>
        <w:tc>
          <w:tcPr>
            <w:tcW w:w="536"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0.451</w:t>
            </w:r>
          </w:p>
        </w:tc>
        <w:tc>
          <w:tcPr>
            <w:tcW w:w="387"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4</w:t>
            </w:r>
          </w:p>
        </w:tc>
      </w:tr>
      <w:tr w:rsidR="002E0062" w:rsidRPr="00FF3F04" w:rsidTr="00A05401">
        <w:trPr>
          <w:jc w:val="center"/>
        </w:trPr>
        <w:tc>
          <w:tcPr>
            <w:tcW w:w="272"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1491" w:type="pct"/>
            <w:vMerge/>
            <w:vAlign w:val="center"/>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72.0</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28.0</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w:t>
            </w:r>
          </w:p>
        </w:tc>
        <w:tc>
          <w:tcPr>
            <w:tcW w:w="510"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536"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387"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r>
      <w:tr w:rsidR="002E0062" w:rsidRPr="00FF3F04" w:rsidTr="00A05401">
        <w:trPr>
          <w:jc w:val="center"/>
        </w:trPr>
        <w:tc>
          <w:tcPr>
            <w:tcW w:w="272"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4</w:t>
            </w:r>
          </w:p>
        </w:tc>
        <w:tc>
          <w:tcPr>
            <w:tcW w:w="1491" w:type="pct"/>
            <w:vMerge w:val="restart"/>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 xml:space="preserve">تدريب طفلي على حماية نفسه من </w:t>
            </w:r>
            <w:r w:rsidRPr="00FF3F04">
              <w:rPr>
                <w:rFonts w:ascii="Times New Roman" w:eastAsia="Times New Roman" w:hAnsi="Times New Roman" w:cs="Khalid Art bold" w:hint="cs"/>
                <w:sz w:val="24"/>
                <w:szCs w:val="24"/>
                <w:rtl/>
                <w:lang w:eastAsia="ar-SA"/>
              </w:rPr>
              <w:lastRenderedPageBreak/>
              <w:t xml:space="preserve">الغرباء.  </w:t>
            </w: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lastRenderedPageBreak/>
              <w:t>ك</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39</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57</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4</w:t>
            </w:r>
          </w:p>
        </w:tc>
        <w:tc>
          <w:tcPr>
            <w:tcW w:w="510"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2.35</w:t>
            </w:r>
          </w:p>
        </w:tc>
        <w:tc>
          <w:tcPr>
            <w:tcW w:w="536"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0.557</w:t>
            </w:r>
          </w:p>
        </w:tc>
        <w:tc>
          <w:tcPr>
            <w:tcW w:w="387"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10</w:t>
            </w:r>
          </w:p>
        </w:tc>
      </w:tr>
      <w:tr w:rsidR="002E0062" w:rsidRPr="00FF3F04" w:rsidTr="00A05401">
        <w:trPr>
          <w:jc w:val="center"/>
        </w:trPr>
        <w:tc>
          <w:tcPr>
            <w:tcW w:w="272"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1491" w:type="pct"/>
            <w:vMerge/>
            <w:vAlign w:val="center"/>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39.0</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57.0</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w:t>
            </w:r>
          </w:p>
        </w:tc>
        <w:tc>
          <w:tcPr>
            <w:tcW w:w="510"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536"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387"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r>
      <w:tr w:rsidR="002E0062" w:rsidRPr="00FF3F04" w:rsidTr="00A05401">
        <w:trPr>
          <w:jc w:val="center"/>
        </w:trPr>
        <w:tc>
          <w:tcPr>
            <w:tcW w:w="272"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lastRenderedPageBreak/>
              <w:t>5</w:t>
            </w:r>
          </w:p>
        </w:tc>
        <w:tc>
          <w:tcPr>
            <w:tcW w:w="1491" w:type="pct"/>
            <w:vMerge w:val="restart"/>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 xml:space="preserve"> منع الطفل من ركوب سيارة الغرباء. </w:t>
            </w: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95</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5</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w:t>
            </w:r>
          </w:p>
        </w:tc>
        <w:tc>
          <w:tcPr>
            <w:tcW w:w="510"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2.95</w:t>
            </w:r>
          </w:p>
        </w:tc>
        <w:tc>
          <w:tcPr>
            <w:tcW w:w="536"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0.219</w:t>
            </w:r>
          </w:p>
        </w:tc>
        <w:tc>
          <w:tcPr>
            <w:tcW w:w="387"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1</w:t>
            </w:r>
          </w:p>
        </w:tc>
      </w:tr>
      <w:tr w:rsidR="002E0062" w:rsidRPr="00FF3F04" w:rsidTr="00A05401">
        <w:trPr>
          <w:jc w:val="center"/>
        </w:trPr>
        <w:tc>
          <w:tcPr>
            <w:tcW w:w="272"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1491" w:type="pct"/>
            <w:vMerge/>
            <w:vAlign w:val="center"/>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95.0</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5.0</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w:t>
            </w:r>
          </w:p>
        </w:tc>
        <w:tc>
          <w:tcPr>
            <w:tcW w:w="510"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536"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387"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r>
      <w:tr w:rsidR="002E0062" w:rsidRPr="00FF3F04" w:rsidTr="00A05401">
        <w:trPr>
          <w:jc w:val="center"/>
        </w:trPr>
        <w:tc>
          <w:tcPr>
            <w:tcW w:w="272" w:type="pct"/>
            <w:vMerge w:val="restar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6</w:t>
            </w:r>
          </w:p>
        </w:tc>
        <w:tc>
          <w:tcPr>
            <w:tcW w:w="1491" w:type="pct"/>
            <w:vMerge w:val="restart"/>
            <w:vAlign w:val="center"/>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لا أترك طفلي يخرج وحده دون مراقبته.</w:t>
            </w: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42</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54</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4</w:t>
            </w:r>
          </w:p>
        </w:tc>
        <w:tc>
          <w:tcPr>
            <w:tcW w:w="510"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2.38</w:t>
            </w:r>
          </w:p>
        </w:tc>
        <w:tc>
          <w:tcPr>
            <w:tcW w:w="536"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0.565</w:t>
            </w:r>
          </w:p>
        </w:tc>
        <w:tc>
          <w:tcPr>
            <w:tcW w:w="387" w:type="pct"/>
            <w:vMerge w:val="restar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9</w:t>
            </w:r>
          </w:p>
        </w:tc>
      </w:tr>
      <w:tr w:rsidR="002E0062" w:rsidRPr="00FF3F04" w:rsidTr="00A05401">
        <w:trPr>
          <w:jc w:val="center"/>
        </w:trPr>
        <w:tc>
          <w:tcPr>
            <w:tcW w:w="272"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1491" w:type="pct"/>
            <w:vMerge/>
            <w:vAlign w:val="center"/>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42.0</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54.0</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4.0</w:t>
            </w:r>
          </w:p>
        </w:tc>
        <w:tc>
          <w:tcPr>
            <w:tcW w:w="510"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536"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387"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r>
      <w:tr w:rsidR="002E0062" w:rsidRPr="00FF3F04" w:rsidTr="00A05401">
        <w:trPr>
          <w:jc w:val="center"/>
        </w:trPr>
        <w:tc>
          <w:tcPr>
            <w:tcW w:w="272" w:type="pct"/>
            <w:vMerge w:val="restar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7</w:t>
            </w:r>
          </w:p>
        </w:tc>
        <w:tc>
          <w:tcPr>
            <w:tcW w:w="1491" w:type="pct"/>
            <w:vMerge w:val="restart"/>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 xml:space="preserve">استخدام أسلوب التوجيه والاقناع للأطفال, ونصحهم بالابتعاد عن الغرباء. </w:t>
            </w: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58</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39</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3</w:t>
            </w:r>
          </w:p>
        </w:tc>
        <w:tc>
          <w:tcPr>
            <w:tcW w:w="510"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2.55</w:t>
            </w:r>
          </w:p>
        </w:tc>
        <w:tc>
          <w:tcPr>
            <w:tcW w:w="536"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0.557</w:t>
            </w:r>
          </w:p>
        </w:tc>
        <w:tc>
          <w:tcPr>
            <w:tcW w:w="387" w:type="pct"/>
            <w:vMerge w:val="restar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7</w:t>
            </w:r>
          </w:p>
        </w:tc>
      </w:tr>
      <w:tr w:rsidR="002E0062" w:rsidRPr="00FF3F04" w:rsidTr="00A05401">
        <w:trPr>
          <w:jc w:val="center"/>
        </w:trPr>
        <w:tc>
          <w:tcPr>
            <w:tcW w:w="272"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1491" w:type="pct"/>
            <w:vMerge/>
            <w:vAlign w:val="center"/>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58.0</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39.0</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3.0</w:t>
            </w:r>
          </w:p>
        </w:tc>
        <w:tc>
          <w:tcPr>
            <w:tcW w:w="510"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536"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387"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r>
      <w:tr w:rsidR="002E0062" w:rsidRPr="00FF3F04" w:rsidTr="00A05401">
        <w:trPr>
          <w:jc w:val="center"/>
        </w:trPr>
        <w:tc>
          <w:tcPr>
            <w:tcW w:w="272"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8</w:t>
            </w:r>
          </w:p>
        </w:tc>
        <w:tc>
          <w:tcPr>
            <w:tcW w:w="1491" w:type="pct"/>
            <w:vMerge w:val="restart"/>
          </w:tcPr>
          <w:p w:rsidR="002E0062" w:rsidRPr="00FF3F04" w:rsidRDefault="002E0062" w:rsidP="00FC3874">
            <w:pPr>
              <w:spacing w:after="0" w:line="240" w:lineRule="auto"/>
              <w:jc w:val="lowKashida"/>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hint="cs"/>
                <w:sz w:val="24"/>
                <w:szCs w:val="24"/>
                <w:rtl/>
                <w:lang w:eastAsia="ar-SA"/>
              </w:rPr>
              <w:t xml:space="preserve">تحذر أبنك, ونصحه بالابتعاد عن الأشخاص الذين يحاولون الإمساك به بالهروب إلى مكان آمن يثق به.  </w:t>
            </w: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89</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11</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w:t>
            </w:r>
          </w:p>
        </w:tc>
        <w:tc>
          <w:tcPr>
            <w:tcW w:w="510"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2.89</w:t>
            </w:r>
          </w:p>
        </w:tc>
        <w:tc>
          <w:tcPr>
            <w:tcW w:w="536"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0.314</w:t>
            </w:r>
          </w:p>
        </w:tc>
        <w:tc>
          <w:tcPr>
            <w:tcW w:w="387"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w:t>
            </w:r>
          </w:p>
        </w:tc>
      </w:tr>
      <w:tr w:rsidR="002E0062" w:rsidRPr="00FF3F04" w:rsidTr="00A05401">
        <w:trPr>
          <w:jc w:val="center"/>
        </w:trPr>
        <w:tc>
          <w:tcPr>
            <w:tcW w:w="272"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1491" w:type="pct"/>
            <w:vMerge/>
            <w:vAlign w:val="center"/>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89.0</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11.0</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w:t>
            </w:r>
          </w:p>
        </w:tc>
        <w:tc>
          <w:tcPr>
            <w:tcW w:w="510"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536"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387"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r>
      <w:tr w:rsidR="002E0062" w:rsidRPr="00FF3F04" w:rsidTr="00A05401">
        <w:trPr>
          <w:jc w:val="center"/>
        </w:trPr>
        <w:tc>
          <w:tcPr>
            <w:tcW w:w="272"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9</w:t>
            </w:r>
          </w:p>
        </w:tc>
        <w:tc>
          <w:tcPr>
            <w:tcW w:w="1491" w:type="pct"/>
            <w:vMerge w:val="restart"/>
          </w:tcPr>
          <w:p w:rsidR="002E0062" w:rsidRPr="00FF3F04" w:rsidRDefault="002E0062" w:rsidP="00FC3874">
            <w:pPr>
              <w:spacing w:after="0" w:line="240" w:lineRule="auto"/>
              <w:jc w:val="lowKashida"/>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hint="cs"/>
                <w:sz w:val="24"/>
                <w:szCs w:val="24"/>
                <w:rtl/>
                <w:lang w:eastAsia="ar-SA"/>
              </w:rPr>
              <w:t>تشجيع ابني على رفع صوته بالرفض  تجاه الأشخاص الذين لا يرتاح لهم.</w:t>
            </w: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78</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21</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w:t>
            </w:r>
          </w:p>
        </w:tc>
        <w:tc>
          <w:tcPr>
            <w:tcW w:w="510"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2.77</w:t>
            </w:r>
          </w:p>
        </w:tc>
        <w:tc>
          <w:tcPr>
            <w:tcW w:w="536"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0.446</w:t>
            </w:r>
          </w:p>
        </w:tc>
        <w:tc>
          <w:tcPr>
            <w:tcW w:w="387"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3</w:t>
            </w:r>
          </w:p>
        </w:tc>
      </w:tr>
      <w:tr w:rsidR="002E0062" w:rsidRPr="00FF3F04" w:rsidTr="00A05401">
        <w:trPr>
          <w:jc w:val="center"/>
        </w:trPr>
        <w:tc>
          <w:tcPr>
            <w:tcW w:w="272"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1491" w:type="pct"/>
            <w:vMerge/>
            <w:vAlign w:val="center"/>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78.0</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21.0</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1.0</w:t>
            </w:r>
          </w:p>
        </w:tc>
        <w:tc>
          <w:tcPr>
            <w:tcW w:w="510"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536"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387"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r>
      <w:tr w:rsidR="002E0062" w:rsidRPr="00FF3F04" w:rsidTr="00A05401">
        <w:trPr>
          <w:jc w:val="center"/>
        </w:trPr>
        <w:tc>
          <w:tcPr>
            <w:tcW w:w="272"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10</w:t>
            </w:r>
          </w:p>
        </w:tc>
        <w:tc>
          <w:tcPr>
            <w:tcW w:w="1491" w:type="pct"/>
            <w:vMerge w:val="restart"/>
            <w:vAlign w:val="center"/>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 xml:space="preserve">تشجيع طفلي على اللعب مع أقرانه. </w:t>
            </w: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62</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36</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w:t>
            </w:r>
          </w:p>
        </w:tc>
        <w:tc>
          <w:tcPr>
            <w:tcW w:w="510"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2.60</w:t>
            </w:r>
          </w:p>
        </w:tc>
        <w:tc>
          <w:tcPr>
            <w:tcW w:w="536"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0.532</w:t>
            </w:r>
          </w:p>
        </w:tc>
        <w:tc>
          <w:tcPr>
            <w:tcW w:w="387"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5</w:t>
            </w:r>
          </w:p>
        </w:tc>
      </w:tr>
      <w:tr w:rsidR="002E0062" w:rsidRPr="00FF3F04" w:rsidTr="00A05401">
        <w:trPr>
          <w:jc w:val="center"/>
        </w:trPr>
        <w:tc>
          <w:tcPr>
            <w:tcW w:w="272"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1491" w:type="pct"/>
            <w:vMerge/>
            <w:vAlign w:val="center"/>
          </w:tcPr>
          <w:p w:rsidR="002E0062" w:rsidRPr="00FF3F04" w:rsidRDefault="002E0062" w:rsidP="00FC3874">
            <w:pPr>
              <w:spacing w:after="0" w:line="240" w:lineRule="auto"/>
              <w:jc w:val="center"/>
              <w:rPr>
                <w:rFonts w:ascii="Helvetica" w:eastAsia="Times New Roman" w:hAnsi="Helvetica" w:cs="Khalid Art bold"/>
                <w:color w:val="000000"/>
                <w:sz w:val="24"/>
                <w:szCs w:val="24"/>
                <w:lang w:eastAsia="ar-SA"/>
              </w:rPr>
            </w:pP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62.0</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36.0</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2.0</w:t>
            </w:r>
          </w:p>
        </w:tc>
        <w:tc>
          <w:tcPr>
            <w:tcW w:w="510"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536"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387"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r>
      <w:tr w:rsidR="002E0062" w:rsidRPr="00FF3F04" w:rsidTr="00A05401">
        <w:trPr>
          <w:trHeight w:val="630"/>
          <w:jc w:val="center"/>
        </w:trPr>
        <w:tc>
          <w:tcPr>
            <w:tcW w:w="3567" w:type="pct"/>
            <w:gridSpan w:val="6"/>
            <w:vAlign w:val="center"/>
          </w:tcPr>
          <w:p w:rsidR="002E0062" w:rsidRPr="00FF3F04" w:rsidRDefault="002E0062" w:rsidP="00FC3874">
            <w:pPr>
              <w:spacing w:after="0" w:line="240" w:lineRule="auto"/>
              <w:ind w:right="-158"/>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b/>
                <w:bCs/>
                <w:sz w:val="24"/>
                <w:szCs w:val="24"/>
                <w:rtl/>
                <w:lang w:eastAsia="ar-SA"/>
              </w:rPr>
              <w:t>المتوسط العام</w:t>
            </w:r>
          </w:p>
        </w:tc>
        <w:tc>
          <w:tcPr>
            <w:tcW w:w="510" w:type="pct"/>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lang w:eastAsia="ar-SA"/>
              </w:rPr>
              <w:t>2.63</w:t>
            </w:r>
          </w:p>
        </w:tc>
        <w:tc>
          <w:tcPr>
            <w:tcW w:w="923" w:type="pct"/>
            <w:gridSpan w:val="2"/>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lang w:eastAsia="ar-SA"/>
              </w:rPr>
              <w:t>0.</w:t>
            </w:r>
            <w:r w:rsidRPr="00FF3F04">
              <w:rPr>
                <w:rFonts w:ascii="Times New Roman" w:eastAsia="Times New Roman" w:hAnsi="Times New Roman" w:cs="Khalid Art bold" w:hint="cs"/>
                <w:sz w:val="24"/>
                <w:szCs w:val="24"/>
                <w:rtl/>
                <w:lang w:eastAsia="ar-SA"/>
              </w:rPr>
              <w:t>409</w:t>
            </w:r>
          </w:p>
        </w:tc>
      </w:tr>
    </w:tbl>
    <w:p w:rsidR="002E0062" w:rsidRPr="00FF3F04" w:rsidRDefault="002E0062" w:rsidP="00FC3874">
      <w:pPr>
        <w:autoSpaceDE w:val="0"/>
        <w:autoSpaceDN w:val="0"/>
        <w:adjustRightInd w:val="0"/>
        <w:spacing w:after="0" w:line="240" w:lineRule="auto"/>
        <w:jc w:val="lowKashida"/>
        <w:rPr>
          <w:rFonts w:ascii="Simplified Arabic" w:hAnsi="Simplified Arabic" w:cs="Khalid Art bold"/>
          <w:spacing w:val="-4"/>
          <w:sz w:val="24"/>
          <w:szCs w:val="24"/>
          <w:rtl/>
        </w:rPr>
      </w:pPr>
      <w:r w:rsidRPr="00FF3F04">
        <w:rPr>
          <w:rFonts w:ascii="Simplified Arabic" w:hAnsi="Simplified Arabic" w:cs="Khalid Art bold" w:hint="cs"/>
          <w:spacing w:val="-4"/>
          <w:sz w:val="24"/>
          <w:szCs w:val="24"/>
          <w:rtl/>
        </w:rPr>
        <w:lastRenderedPageBreak/>
        <w:t>يشير</w:t>
      </w:r>
      <w:r w:rsidRPr="00FF3F04">
        <w:rPr>
          <w:rFonts w:ascii="Simplified Arabic" w:hAnsi="Simplified Arabic" w:cs="Khalid Art bold"/>
          <w:spacing w:val="-4"/>
          <w:sz w:val="24"/>
          <w:szCs w:val="24"/>
          <w:rtl/>
        </w:rPr>
        <w:t xml:space="preserve"> الجدول رقم (</w:t>
      </w:r>
      <w:r w:rsidRPr="00FF3F04">
        <w:rPr>
          <w:rFonts w:ascii="Simplified Arabic" w:hAnsi="Simplified Arabic" w:cs="Khalid Art bold" w:hint="cs"/>
          <w:spacing w:val="-4"/>
          <w:sz w:val="24"/>
          <w:szCs w:val="24"/>
          <w:rtl/>
        </w:rPr>
        <w:t>3</w:t>
      </w: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إلى </w:t>
      </w:r>
      <w:r w:rsidRPr="00FF3F04">
        <w:rPr>
          <w:rFonts w:ascii="Simplified Arabic" w:hAnsi="Simplified Arabic" w:cs="Khalid Art bold"/>
          <w:spacing w:val="-4"/>
          <w:sz w:val="24"/>
          <w:szCs w:val="24"/>
          <w:rtl/>
        </w:rPr>
        <w:t xml:space="preserve">البيانات الوصفية لرأي أفراد عينة </w:t>
      </w:r>
      <w:r w:rsidRPr="00FF3F04">
        <w:rPr>
          <w:rFonts w:ascii="Simplified Arabic" w:hAnsi="Simplified Arabic" w:cs="Khalid Art bold" w:hint="cs"/>
          <w:spacing w:val="-4"/>
          <w:sz w:val="24"/>
          <w:szCs w:val="24"/>
          <w:rtl/>
        </w:rPr>
        <w:t xml:space="preserve">الدراسة حولالأساليب التوعوية التي تتبعها الأسرةفي </w:t>
      </w:r>
      <w:r w:rsidRPr="00FF3F04">
        <w:rPr>
          <w:rFonts w:ascii="Simplified Arabic" w:hAnsi="Simplified Arabic" w:cs="Khalid Art bold"/>
          <w:spacing w:val="-4"/>
          <w:sz w:val="24"/>
          <w:szCs w:val="24"/>
          <w:rtl/>
        </w:rPr>
        <w:t>حماية أطفالها من الغرباء</w:t>
      </w:r>
      <w:r w:rsidRPr="00FF3F04">
        <w:rPr>
          <w:rFonts w:ascii="Simplified Arabic" w:hAnsi="Simplified Arabic" w:cs="Khalid Art bold" w:hint="cs"/>
          <w:spacing w:val="-4"/>
          <w:sz w:val="24"/>
          <w:szCs w:val="24"/>
          <w:rtl/>
        </w:rPr>
        <w:t>,</w:t>
      </w:r>
      <w:r w:rsidRPr="00FF3F04">
        <w:rPr>
          <w:rFonts w:ascii="Simplified Arabic" w:hAnsi="Simplified Arabic" w:cs="Khalid Art bold"/>
          <w:spacing w:val="-4"/>
          <w:sz w:val="24"/>
          <w:szCs w:val="24"/>
          <w:rtl/>
        </w:rPr>
        <w:t xml:space="preserve"> حيث تبين أن أفراد العينة </w:t>
      </w:r>
      <w:r w:rsidRPr="00FF3F04">
        <w:rPr>
          <w:rFonts w:ascii="Simplified Arabic" w:hAnsi="Simplified Arabic" w:cs="Khalid Art bold" w:hint="cs"/>
          <w:spacing w:val="-4"/>
          <w:sz w:val="24"/>
          <w:szCs w:val="24"/>
          <w:rtl/>
        </w:rPr>
        <w:t>عمومًا</w:t>
      </w:r>
      <w:r w:rsidRPr="00FF3F04">
        <w:rPr>
          <w:rFonts w:ascii="Simplified Arabic" w:hAnsi="Simplified Arabic" w:cs="Khalid Art bold"/>
          <w:spacing w:val="-4"/>
          <w:sz w:val="24"/>
          <w:szCs w:val="24"/>
          <w:rtl/>
        </w:rPr>
        <w:t xml:space="preserve"> يوافقون على </w:t>
      </w:r>
      <w:r w:rsidRPr="00FF3F04">
        <w:rPr>
          <w:rFonts w:ascii="Simplified Arabic" w:hAnsi="Simplified Arabic" w:cs="Khalid Art bold" w:hint="cs"/>
          <w:spacing w:val="-4"/>
          <w:sz w:val="24"/>
          <w:szCs w:val="24"/>
          <w:rtl/>
        </w:rPr>
        <w:t xml:space="preserve">معرفةالأسر بتلك الأساليب وقد بلغ المتوسط العام للمحور  </w:t>
      </w:r>
      <w:r w:rsidRPr="00FF3F04">
        <w:rPr>
          <w:rFonts w:ascii="Simplified Arabic" w:hAnsi="Simplified Arabic" w:cs="Khalid Art bold"/>
          <w:spacing w:val="-4"/>
          <w:sz w:val="24"/>
          <w:szCs w:val="24"/>
          <w:rtl/>
        </w:rPr>
        <w:t>(2.</w:t>
      </w:r>
      <w:r w:rsidRPr="00FF3F04">
        <w:rPr>
          <w:rFonts w:ascii="Simplified Arabic" w:hAnsi="Simplified Arabic" w:cs="Khalid Art bold" w:hint="cs"/>
          <w:spacing w:val="-4"/>
          <w:sz w:val="24"/>
          <w:szCs w:val="24"/>
          <w:rtl/>
        </w:rPr>
        <w:t>63</w:t>
      </w: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وانحراف معياري قدره (0.409),</w:t>
      </w:r>
      <w:r w:rsidRPr="00FF3F04">
        <w:rPr>
          <w:rFonts w:ascii="Simplified Arabic" w:hAnsi="Simplified Arabic" w:cs="Khalid Art bold"/>
          <w:spacing w:val="-4"/>
          <w:sz w:val="24"/>
          <w:szCs w:val="24"/>
          <w:rtl/>
        </w:rPr>
        <w:t xml:space="preserve"> وجاء أكبر </w:t>
      </w:r>
      <w:r w:rsidRPr="00FF3F04">
        <w:rPr>
          <w:rFonts w:ascii="Simplified Arabic" w:hAnsi="Simplified Arabic" w:cs="Khalid Art bold" w:hint="cs"/>
          <w:spacing w:val="-4"/>
          <w:sz w:val="24"/>
          <w:szCs w:val="24"/>
          <w:rtl/>
        </w:rPr>
        <w:t xml:space="preserve">أسلوب متمثلًا في " منع الطفل من ركوب سيارة الغرباء </w:t>
      </w: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w:t>
      </w:r>
      <w:r w:rsidRPr="00FF3F04">
        <w:rPr>
          <w:rFonts w:ascii="Simplified Arabic" w:hAnsi="Simplified Arabic" w:cs="Khalid Art bold"/>
          <w:spacing w:val="-4"/>
          <w:sz w:val="24"/>
          <w:szCs w:val="24"/>
          <w:rtl/>
        </w:rPr>
        <w:t xml:space="preserve"> وذلك بمتوسط </w:t>
      </w:r>
      <w:r w:rsidRPr="00FF3F04">
        <w:rPr>
          <w:rFonts w:ascii="Simplified Arabic" w:hAnsi="Simplified Arabic" w:cs="Khalid Art bold" w:hint="cs"/>
          <w:spacing w:val="-4"/>
          <w:sz w:val="24"/>
          <w:szCs w:val="24"/>
          <w:rtl/>
        </w:rPr>
        <w:t xml:space="preserve">حسابي </w:t>
      </w:r>
      <w:r w:rsidRPr="00FF3F04">
        <w:rPr>
          <w:rFonts w:ascii="Simplified Arabic" w:hAnsi="Simplified Arabic" w:cs="Khalid Art bold"/>
          <w:spacing w:val="-4"/>
          <w:sz w:val="24"/>
          <w:szCs w:val="24"/>
          <w:rtl/>
        </w:rPr>
        <w:t>بلغ (</w:t>
      </w:r>
      <w:r w:rsidRPr="00FF3F04">
        <w:rPr>
          <w:rFonts w:ascii="Simplified Arabic" w:hAnsi="Simplified Arabic" w:cs="Khalid Art bold" w:hint="cs"/>
          <w:spacing w:val="-4"/>
          <w:sz w:val="24"/>
          <w:szCs w:val="24"/>
          <w:rtl/>
        </w:rPr>
        <w:t>2.95</w:t>
      </w:r>
      <w:r w:rsidRPr="00FF3F04">
        <w:rPr>
          <w:rFonts w:ascii="Simplified Arabic" w:hAnsi="Simplified Arabic" w:cs="Khalid Art bold"/>
          <w:spacing w:val="-4"/>
          <w:sz w:val="24"/>
          <w:szCs w:val="24"/>
          <w:rtl/>
        </w:rPr>
        <w:t>) بانحراف معياري قدره (</w:t>
      </w:r>
      <w:r w:rsidRPr="00FF3F04">
        <w:rPr>
          <w:rFonts w:ascii="Simplified Arabic" w:hAnsi="Simplified Arabic" w:cs="Khalid Art bold" w:hint="cs"/>
          <w:spacing w:val="-4"/>
          <w:sz w:val="24"/>
          <w:szCs w:val="24"/>
          <w:rtl/>
        </w:rPr>
        <w:t>0.219</w:t>
      </w:r>
      <w:r w:rsidRPr="00FF3F04">
        <w:rPr>
          <w:rFonts w:ascii="Simplified Arabic" w:hAnsi="Simplified Arabic" w:cs="Khalid Art bold"/>
          <w:spacing w:val="-4"/>
          <w:sz w:val="24"/>
          <w:szCs w:val="24"/>
          <w:rtl/>
        </w:rPr>
        <w:t>), و</w:t>
      </w:r>
      <w:r w:rsidRPr="00FF3F04">
        <w:rPr>
          <w:rFonts w:ascii="Simplified Arabic" w:hAnsi="Simplified Arabic" w:cs="Khalid Art bold" w:hint="cs"/>
          <w:spacing w:val="-4"/>
          <w:sz w:val="24"/>
          <w:szCs w:val="24"/>
          <w:rtl/>
        </w:rPr>
        <w:t xml:space="preserve">أمّا </w:t>
      </w:r>
      <w:r w:rsidRPr="00FF3F04">
        <w:rPr>
          <w:rFonts w:ascii="Simplified Arabic" w:hAnsi="Simplified Arabic" w:cs="Khalid Art bold"/>
          <w:spacing w:val="-4"/>
          <w:sz w:val="24"/>
          <w:szCs w:val="24"/>
          <w:rtl/>
        </w:rPr>
        <w:t xml:space="preserve">أقل </w:t>
      </w:r>
      <w:r w:rsidRPr="00FF3F04">
        <w:rPr>
          <w:rFonts w:ascii="Simplified Arabic" w:hAnsi="Simplified Arabic" w:cs="Khalid Art bold" w:hint="cs"/>
          <w:spacing w:val="-4"/>
          <w:sz w:val="24"/>
          <w:szCs w:val="24"/>
          <w:rtl/>
        </w:rPr>
        <w:t xml:space="preserve">أسلوب مكان من نصيب: "تدريب الطفل على حماية نفسه من الغرباء  </w:t>
      </w: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w:t>
      </w:r>
      <w:r w:rsidRPr="00FF3F04">
        <w:rPr>
          <w:rFonts w:ascii="Simplified Arabic" w:hAnsi="Simplified Arabic" w:cs="Khalid Art bold"/>
          <w:spacing w:val="-4"/>
          <w:sz w:val="24"/>
          <w:szCs w:val="24"/>
          <w:rtl/>
        </w:rPr>
        <w:t xml:space="preserve"> وذلك بمتوسط حسابي بلغ (</w:t>
      </w:r>
      <w:r w:rsidRPr="00FF3F04">
        <w:rPr>
          <w:rFonts w:ascii="Simplified Arabic" w:hAnsi="Simplified Arabic" w:cs="Khalid Art bold" w:hint="cs"/>
          <w:spacing w:val="-4"/>
          <w:sz w:val="24"/>
          <w:szCs w:val="24"/>
          <w:rtl/>
        </w:rPr>
        <w:t>2.35</w:t>
      </w:r>
      <w:r w:rsidRPr="00FF3F04">
        <w:rPr>
          <w:rFonts w:ascii="Simplified Arabic" w:hAnsi="Simplified Arabic" w:cs="Khalid Art bold"/>
          <w:spacing w:val="-4"/>
          <w:sz w:val="24"/>
          <w:szCs w:val="24"/>
          <w:rtl/>
        </w:rPr>
        <w:t>), وبانحراف معياري قدره (</w:t>
      </w:r>
      <w:r w:rsidRPr="00FF3F04">
        <w:rPr>
          <w:rFonts w:ascii="Simplified Arabic" w:hAnsi="Simplified Arabic" w:cs="Khalid Art bold" w:hint="cs"/>
          <w:spacing w:val="-4"/>
          <w:sz w:val="24"/>
          <w:szCs w:val="24"/>
          <w:rtl/>
        </w:rPr>
        <w:t>0.557</w:t>
      </w:r>
      <w:r w:rsidRPr="00FF3F04">
        <w:rPr>
          <w:rFonts w:ascii="Simplified Arabic" w:hAnsi="Simplified Arabic" w:cs="Khalid Art bold"/>
          <w:spacing w:val="-4"/>
          <w:sz w:val="24"/>
          <w:szCs w:val="24"/>
          <w:rtl/>
        </w:rPr>
        <w:t xml:space="preserve">) وجاء ترتيب </w:t>
      </w:r>
      <w:r w:rsidRPr="00FF3F04">
        <w:rPr>
          <w:rFonts w:ascii="Simplified Arabic" w:hAnsi="Simplified Arabic" w:cs="Khalid Art bold" w:hint="cs"/>
          <w:spacing w:val="-4"/>
          <w:sz w:val="24"/>
          <w:szCs w:val="24"/>
          <w:rtl/>
        </w:rPr>
        <w:t>الأساليب التوعوية التي تتبعها الأسرة في حماية أطفالها من الغرباء</w:t>
      </w:r>
      <w:r w:rsidRPr="00FF3F04">
        <w:rPr>
          <w:rFonts w:ascii="Simplified Arabic" w:hAnsi="Simplified Arabic" w:cs="Khalid Art bold"/>
          <w:spacing w:val="-4"/>
          <w:sz w:val="24"/>
          <w:szCs w:val="24"/>
          <w:rtl/>
        </w:rPr>
        <w:t xml:space="preserve"> وفق هذا المحور كما يلي:</w:t>
      </w:r>
    </w:p>
    <w:p w:rsidR="002E0062" w:rsidRPr="00FF3F04" w:rsidRDefault="002E0062" w:rsidP="00FC3874">
      <w:pPr>
        <w:numPr>
          <w:ilvl w:val="0"/>
          <w:numId w:val="57"/>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منع الطفل من ركوب السيارة مع الغرباء</w:t>
      </w:r>
      <w:r w:rsidRPr="00FF3F04">
        <w:rPr>
          <w:rFonts w:ascii="Simplified Arabic" w:hAnsi="Simplified Arabic" w:cs="Khalid Art bold"/>
          <w:spacing w:val="-4"/>
          <w:sz w:val="24"/>
          <w:szCs w:val="24"/>
          <w:rtl/>
        </w:rPr>
        <w:t xml:space="preserve">"،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الأول بمتوسط حسابي بلغ</w:t>
      </w:r>
      <w:r w:rsidRPr="00FF3F04">
        <w:rPr>
          <w:rFonts w:ascii="Simplified Arabic" w:hAnsi="Simplified Arabic" w:cs="Khalid Art bold" w:hint="cs"/>
          <w:spacing w:val="-4"/>
          <w:sz w:val="24"/>
          <w:szCs w:val="24"/>
          <w:rtl/>
        </w:rPr>
        <w:t xml:space="preserve"> (2.95)</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(0.219)</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7"/>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تحذير ابني ونصحه, بالابتعاد عن الأشخاص الذين يحاولون الإمساك به بالهروب إلى مكان آمن يثق به </w:t>
      </w:r>
      <w:r w:rsidRPr="00FF3F04">
        <w:rPr>
          <w:rFonts w:ascii="Simplified Arabic" w:hAnsi="Simplified Arabic" w:cs="Khalid Art bold"/>
          <w:spacing w:val="-4"/>
          <w:sz w:val="24"/>
          <w:szCs w:val="24"/>
          <w:rtl/>
        </w:rPr>
        <w:t xml:space="preserve">"،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الثاني</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(2.89)</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(0.314)</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7"/>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تشجيع ابني على رفع صوته بالرفض على الأشخاص الذين لا يرتاح لهم </w:t>
      </w:r>
      <w:r w:rsidRPr="00FF3F04">
        <w:rPr>
          <w:rFonts w:ascii="Simplified Arabic" w:hAnsi="Simplified Arabic" w:cs="Khalid Art bold"/>
          <w:spacing w:val="-4"/>
          <w:sz w:val="24"/>
          <w:szCs w:val="24"/>
          <w:rtl/>
        </w:rPr>
        <w:t xml:space="preserve">"،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الثالث</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(2.77)</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(0.446)</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7"/>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توجيه طفلي إلى عدم قبول هدايا من الغرباء</w:t>
      </w:r>
      <w:r w:rsidRPr="00FF3F04">
        <w:rPr>
          <w:rFonts w:ascii="Simplified Arabic" w:hAnsi="Simplified Arabic" w:cs="Khalid Art bold"/>
          <w:spacing w:val="-4"/>
          <w:sz w:val="24"/>
          <w:szCs w:val="24"/>
          <w:rtl/>
        </w:rPr>
        <w:t xml:space="preserve"> "،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الرابع</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(2.72)</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(0.451)</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7"/>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تشجيع طفلي على اللعب مع أقرانه </w:t>
      </w:r>
      <w:r w:rsidRPr="00FF3F04">
        <w:rPr>
          <w:rFonts w:ascii="Simplified Arabic" w:hAnsi="Simplified Arabic" w:cs="Khalid Art bold"/>
          <w:spacing w:val="-4"/>
          <w:sz w:val="24"/>
          <w:szCs w:val="24"/>
          <w:rtl/>
        </w:rPr>
        <w:t xml:space="preserve">"،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الخامس</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(2.60)</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(0.532)</w:t>
      </w:r>
      <w:r w:rsidRPr="00FF3F04">
        <w:rPr>
          <w:rFonts w:ascii="Simplified Arabic" w:hAnsi="Simplified Arabic" w:cs="Khalid Art bold"/>
          <w:spacing w:val="-4"/>
          <w:sz w:val="24"/>
          <w:szCs w:val="24"/>
          <w:rtl/>
        </w:rPr>
        <w:t xml:space="preserve">. </w:t>
      </w:r>
    </w:p>
    <w:p w:rsidR="002E0062" w:rsidRPr="00FF3F04" w:rsidRDefault="002E0062" w:rsidP="00FC3874">
      <w:pPr>
        <w:autoSpaceDE w:val="0"/>
        <w:autoSpaceDN w:val="0"/>
        <w:adjustRightInd w:val="0"/>
        <w:spacing w:after="0" w:line="240" w:lineRule="auto"/>
        <w:ind w:left="84" w:firstLine="352"/>
        <w:jc w:val="lowKashida"/>
        <w:rPr>
          <w:rFonts w:ascii="Simplified Arabic" w:hAnsi="Simplified Arabic" w:cs="Khalid Art bold"/>
          <w:spacing w:val="-4"/>
          <w:sz w:val="24"/>
          <w:szCs w:val="24"/>
          <w:rtl/>
        </w:rPr>
      </w:pPr>
      <w:r w:rsidRPr="00FF3F04">
        <w:rPr>
          <w:rFonts w:ascii="Simplified Arabic" w:hAnsi="Simplified Arabic" w:cs="Khalid Art bold" w:hint="cs"/>
          <w:spacing w:val="-4"/>
          <w:sz w:val="24"/>
          <w:szCs w:val="24"/>
          <w:rtl/>
        </w:rPr>
        <w:t>وتتفق هذه النتيجة مع ما توصلت إليه دراسة (</w:t>
      </w:r>
      <w:r w:rsidRPr="00FF3F04">
        <w:rPr>
          <w:rFonts w:ascii="Simplified Arabic" w:hAnsi="Simplified Arabic" w:cs="Khalid Art bold"/>
          <w:color w:val="000000"/>
          <w:sz w:val="24"/>
          <w:szCs w:val="24"/>
          <w:lang w:bidi="ar-EG"/>
        </w:rPr>
        <w:t>Cousins, Wendy;" Milner, Sharon</w:t>
      </w:r>
      <w:r w:rsidRPr="00FF3F04">
        <w:rPr>
          <w:rFonts w:ascii="Simplified Arabic" w:hAnsi="Simplified Arabic" w:cs="Khalid Art bold" w:hint="cs"/>
          <w:color w:val="000000"/>
          <w:sz w:val="24"/>
          <w:szCs w:val="24"/>
          <w:rtl/>
          <w:lang w:bidi="ar-EG"/>
        </w:rPr>
        <w:t>, 2007</w:t>
      </w:r>
      <w:r w:rsidRPr="00FF3F04">
        <w:rPr>
          <w:rFonts w:ascii="Simplified Arabic" w:hAnsi="Simplified Arabic" w:cs="Khalid Art bold" w:hint="cs"/>
          <w:spacing w:val="-4"/>
          <w:sz w:val="24"/>
          <w:szCs w:val="24"/>
          <w:rtl/>
        </w:rPr>
        <w:t xml:space="preserve">), </w:t>
      </w:r>
      <w:r w:rsidRPr="00FF3F04">
        <w:rPr>
          <w:rFonts w:ascii="Simplified Arabic" w:hAnsi="Simplified Arabic" w:cs="Khalid Art bold"/>
          <w:sz w:val="24"/>
          <w:szCs w:val="24"/>
          <w:rtl/>
          <w:lang w:bidi="ar-EG"/>
        </w:rPr>
        <w:t>و</w:t>
      </w:r>
      <w:r w:rsidRPr="00FF3F04">
        <w:rPr>
          <w:rFonts w:ascii="Simplified Arabic" w:hAnsi="Simplified Arabic" w:cs="Khalid Art bold" w:hint="cs"/>
          <w:sz w:val="24"/>
          <w:szCs w:val="24"/>
          <w:rtl/>
          <w:lang w:bidi="ar-EG"/>
        </w:rPr>
        <w:t xml:space="preserve">التي أهمية </w:t>
      </w:r>
      <w:r w:rsidRPr="00FF3F04">
        <w:rPr>
          <w:rFonts w:ascii="Simplified Arabic" w:hAnsi="Simplified Arabic" w:cs="Khalid Art bold"/>
          <w:sz w:val="24"/>
          <w:szCs w:val="24"/>
          <w:rtl/>
          <w:lang w:bidi="ar-EG"/>
        </w:rPr>
        <w:t xml:space="preserve">أبرزت الدراة </w:t>
      </w:r>
      <w:r w:rsidRPr="00FF3F04">
        <w:rPr>
          <w:rFonts w:ascii="Simplified Arabic" w:hAnsi="Simplified Arabic" w:cs="Khalid Art bold" w:hint="cs"/>
          <w:sz w:val="24"/>
          <w:szCs w:val="24"/>
          <w:rtl/>
          <w:lang w:bidi="ar-EG"/>
        </w:rPr>
        <w:t>و</w:t>
      </w:r>
      <w:r w:rsidRPr="00FF3F04">
        <w:rPr>
          <w:rFonts w:ascii="Simplified Arabic" w:hAnsi="Simplified Arabic" w:cs="Khalid Art bold"/>
          <w:sz w:val="24"/>
          <w:szCs w:val="24"/>
          <w:rtl/>
          <w:lang w:bidi="ar-EG"/>
        </w:rPr>
        <w:t>الدو</w:t>
      </w:r>
      <w:r w:rsidRPr="00FF3F04">
        <w:rPr>
          <w:rFonts w:ascii="Simplified Arabic" w:hAnsi="Simplified Arabic" w:cs="Khalid Art bold" w:hint="cs"/>
          <w:sz w:val="24"/>
          <w:szCs w:val="24"/>
          <w:rtl/>
          <w:lang w:bidi="ar-EG"/>
        </w:rPr>
        <w:t>ر</w:t>
      </w:r>
      <w:r w:rsidRPr="00FF3F04">
        <w:rPr>
          <w:rFonts w:ascii="Simplified Arabic" w:hAnsi="Simplified Arabic" w:cs="Khalid Art bold"/>
          <w:sz w:val="24"/>
          <w:szCs w:val="24"/>
          <w:rtl/>
          <w:lang w:bidi="ar-EG"/>
        </w:rPr>
        <w:t xml:space="preserve"> المهني الذي </w:t>
      </w:r>
      <w:r w:rsidRPr="00FF3F04">
        <w:rPr>
          <w:rFonts w:ascii="Simplified Arabic" w:hAnsi="Simplified Arabic" w:cs="Khalid Art bold" w:hint="cs"/>
          <w:sz w:val="24"/>
          <w:szCs w:val="24"/>
          <w:rtl/>
          <w:lang w:bidi="ar-EG"/>
        </w:rPr>
        <w:t>يؤديه الاختصاصي</w:t>
      </w:r>
      <w:r w:rsidRPr="00FF3F04">
        <w:rPr>
          <w:rFonts w:ascii="Simplified Arabic" w:hAnsi="Simplified Arabic" w:cs="Khalid Art bold"/>
          <w:sz w:val="24"/>
          <w:szCs w:val="24"/>
          <w:rtl/>
          <w:lang w:bidi="ar-EG"/>
        </w:rPr>
        <w:t xml:space="preserve"> الاجتماعي في إكساب الأطفال بعض المهارات</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 xml:space="preserve"> مثل</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 xml:space="preserve"> مهارة التعبير عن أرائهم، ومهارة إقامة علاقات اجتماعية مع أقرانهم. </w:t>
      </w:r>
    </w:p>
    <w:p w:rsidR="002E0062" w:rsidRPr="00FF3F04" w:rsidRDefault="002E0062" w:rsidP="00FC3874">
      <w:pPr>
        <w:numPr>
          <w:ilvl w:val="0"/>
          <w:numId w:val="57"/>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تحذير طفلي من الذهاب إلى الغرباء </w:t>
      </w:r>
      <w:r w:rsidRPr="00FF3F04">
        <w:rPr>
          <w:rFonts w:ascii="Simplified Arabic" w:hAnsi="Simplified Arabic" w:cs="Khalid Art bold"/>
          <w:spacing w:val="-4"/>
          <w:sz w:val="24"/>
          <w:szCs w:val="24"/>
          <w:rtl/>
        </w:rPr>
        <w:t xml:space="preserve">"،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السادس</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(2.95)</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(0.514)</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7"/>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lastRenderedPageBreak/>
        <w:t>"</w:t>
      </w:r>
      <w:r w:rsidRPr="00FF3F04">
        <w:rPr>
          <w:rFonts w:ascii="Simplified Arabic" w:hAnsi="Simplified Arabic" w:cs="Khalid Art bold" w:hint="cs"/>
          <w:spacing w:val="-4"/>
          <w:sz w:val="24"/>
          <w:szCs w:val="24"/>
          <w:rtl/>
        </w:rPr>
        <w:t xml:space="preserve"> استخدام أسلوب التوجيه والإقناع للأطفال ونصحهم بالابتعاد عن الغرباء </w:t>
      </w:r>
      <w:r w:rsidRPr="00FF3F04">
        <w:rPr>
          <w:rFonts w:ascii="Simplified Arabic" w:hAnsi="Simplified Arabic" w:cs="Khalid Art bold"/>
          <w:spacing w:val="-4"/>
          <w:sz w:val="24"/>
          <w:szCs w:val="24"/>
          <w:rtl/>
        </w:rPr>
        <w:t xml:space="preserve">"،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السابع</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(2.55)</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(0.557)</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7"/>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الميل إلى أساليب  تخويف الأطفال للابتعاد عن الغرباء</w:t>
      </w:r>
      <w:r w:rsidRPr="00FF3F04">
        <w:rPr>
          <w:rFonts w:ascii="Simplified Arabic" w:hAnsi="Simplified Arabic" w:cs="Khalid Art bold"/>
          <w:spacing w:val="-4"/>
          <w:sz w:val="24"/>
          <w:szCs w:val="24"/>
          <w:rtl/>
        </w:rPr>
        <w:t xml:space="preserve"> "،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الثامن</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(2.47)</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(0.627)</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7"/>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لا أترك طفلي يخرج وحده دون مراقبته </w:t>
      </w:r>
      <w:r w:rsidRPr="00FF3F04">
        <w:rPr>
          <w:rFonts w:ascii="Simplified Arabic" w:hAnsi="Simplified Arabic" w:cs="Khalid Art bold"/>
          <w:spacing w:val="-4"/>
          <w:sz w:val="24"/>
          <w:szCs w:val="24"/>
          <w:rtl/>
        </w:rPr>
        <w:t xml:space="preserve">"،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التاسع</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(2.38)</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(0.565)</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7"/>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تدريب طفلي على حماية نفسه من الغرباء  </w:t>
      </w:r>
      <w:r w:rsidRPr="00FF3F04">
        <w:rPr>
          <w:rFonts w:ascii="Simplified Arabic" w:hAnsi="Simplified Arabic" w:cs="Khalid Art bold"/>
          <w:spacing w:val="-4"/>
          <w:sz w:val="24"/>
          <w:szCs w:val="24"/>
          <w:rtl/>
        </w:rPr>
        <w:t xml:space="preserve">"،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العاشر</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(2.35)</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(0.557)</w:t>
      </w:r>
      <w:r w:rsidRPr="00FF3F04">
        <w:rPr>
          <w:rFonts w:ascii="Simplified Arabic" w:hAnsi="Simplified Arabic" w:cs="Khalid Art bold"/>
          <w:spacing w:val="-4"/>
          <w:sz w:val="24"/>
          <w:szCs w:val="24"/>
          <w:rtl/>
        </w:rPr>
        <w:t xml:space="preserve">. </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b/>
          <w:bCs/>
          <w:spacing w:val="-4"/>
          <w:sz w:val="24"/>
          <w:szCs w:val="24"/>
          <w:rtl/>
        </w:rPr>
      </w:pPr>
      <w:r w:rsidRPr="00FF3F04">
        <w:rPr>
          <w:rFonts w:ascii="Simplified Arabic" w:hAnsi="Simplified Arabic" w:cs="Khalid Art bold" w:hint="cs"/>
          <w:b/>
          <w:bCs/>
          <w:spacing w:val="-4"/>
          <w:sz w:val="24"/>
          <w:szCs w:val="24"/>
          <w:rtl/>
        </w:rPr>
        <w:t xml:space="preserve">رابعًا: نتائج التساؤل الثالث:- حدد ويمكن تلخيصها في الآتي:- </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b/>
          <w:bCs/>
          <w:spacing w:val="-4"/>
          <w:sz w:val="24"/>
          <w:szCs w:val="24"/>
          <w:rtl/>
        </w:rPr>
      </w:pPr>
      <w:r w:rsidRPr="00FF3F04">
        <w:rPr>
          <w:rFonts w:ascii="Simplified Arabic" w:hAnsi="Simplified Arabic" w:cs="Khalid Art bold" w:hint="cs"/>
          <w:b/>
          <w:bCs/>
          <w:spacing w:val="-4"/>
          <w:sz w:val="24"/>
          <w:szCs w:val="24"/>
          <w:rtl/>
        </w:rPr>
        <w:t>كيفتتصرفالأسرة عنداختطاف الغرباءأحدأبنائها؟</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spacing w:val="-4"/>
          <w:sz w:val="24"/>
          <w:szCs w:val="24"/>
          <w:rtl/>
        </w:rPr>
      </w:pPr>
      <w:r w:rsidRPr="00FF3F04">
        <w:rPr>
          <w:rFonts w:ascii="Simplified Arabic" w:hAnsi="Simplified Arabic" w:cs="Khalid Art bold" w:hint="cs"/>
          <w:spacing w:val="-4"/>
          <w:sz w:val="24"/>
          <w:szCs w:val="24"/>
          <w:rtl/>
        </w:rPr>
        <w:t>أجيب</w:t>
      </w:r>
      <w:r w:rsidRPr="00FF3F04">
        <w:rPr>
          <w:rFonts w:ascii="Simplified Arabic" w:hAnsi="Simplified Arabic" w:cs="Khalid Art bold"/>
          <w:spacing w:val="-4"/>
          <w:sz w:val="24"/>
          <w:szCs w:val="24"/>
          <w:rtl/>
        </w:rPr>
        <w:t xml:space="preserve"> عن هذا التساؤل </w:t>
      </w:r>
      <w:r w:rsidRPr="00FF3F04">
        <w:rPr>
          <w:rFonts w:ascii="Simplified Arabic" w:hAnsi="Simplified Arabic" w:cs="Khalid Art bold" w:hint="cs"/>
          <w:spacing w:val="-4"/>
          <w:sz w:val="24"/>
          <w:szCs w:val="24"/>
          <w:rtl/>
        </w:rPr>
        <w:t>عبر</w:t>
      </w:r>
      <w:r w:rsidRPr="00FF3F04">
        <w:rPr>
          <w:rFonts w:ascii="Simplified Arabic" w:hAnsi="Simplified Arabic" w:cs="Khalid Art bold"/>
          <w:spacing w:val="-4"/>
          <w:sz w:val="24"/>
          <w:szCs w:val="24"/>
          <w:rtl/>
        </w:rPr>
        <w:t xml:space="preserve"> (</w:t>
      </w:r>
      <w:r w:rsidRPr="00FF3F04">
        <w:rPr>
          <w:rFonts w:ascii="Simplified Arabic" w:hAnsi="Simplified Arabic" w:cs="Khalid Art bold" w:hint="cs"/>
          <w:spacing w:val="-4"/>
          <w:sz w:val="24"/>
          <w:szCs w:val="24"/>
          <w:rtl/>
        </w:rPr>
        <w:t>7</w:t>
      </w:r>
      <w:r w:rsidRPr="00FF3F04">
        <w:rPr>
          <w:rFonts w:ascii="Simplified Arabic" w:hAnsi="Simplified Arabic" w:cs="Khalid Art bold"/>
          <w:spacing w:val="-4"/>
          <w:sz w:val="24"/>
          <w:szCs w:val="24"/>
          <w:rtl/>
        </w:rPr>
        <w:t>) فقر</w:t>
      </w:r>
      <w:r w:rsidRPr="00FF3F04">
        <w:rPr>
          <w:rFonts w:ascii="Simplified Arabic" w:hAnsi="Simplified Arabic" w:cs="Khalid Art bold" w:hint="cs"/>
          <w:spacing w:val="-4"/>
          <w:sz w:val="24"/>
          <w:szCs w:val="24"/>
          <w:rtl/>
        </w:rPr>
        <w:t>ات</w:t>
      </w:r>
      <w:r w:rsidRPr="00FF3F04">
        <w:rPr>
          <w:rFonts w:ascii="Simplified Arabic" w:hAnsi="Simplified Arabic" w:cs="Khalid Art bold"/>
          <w:spacing w:val="-4"/>
          <w:sz w:val="24"/>
          <w:szCs w:val="24"/>
          <w:rtl/>
        </w:rPr>
        <w:t xml:space="preserve">,  وطلب من أفراد </w:t>
      </w:r>
      <w:r w:rsidRPr="00FF3F04">
        <w:rPr>
          <w:rFonts w:ascii="Simplified Arabic" w:hAnsi="Simplified Arabic" w:cs="Khalid Art bold" w:hint="cs"/>
          <w:spacing w:val="-4"/>
          <w:sz w:val="24"/>
          <w:szCs w:val="24"/>
          <w:rtl/>
        </w:rPr>
        <w:t>عينة البحث استعراض</w:t>
      </w:r>
      <w:r w:rsidRPr="00FF3F04">
        <w:rPr>
          <w:rFonts w:ascii="Simplified Arabic" w:hAnsi="Simplified Arabic" w:cs="Khalid Art bold"/>
          <w:spacing w:val="-4"/>
          <w:sz w:val="24"/>
          <w:szCs w:val="24"/>
          <w:rtl/>
        </w:rPr>
        <w:t xml:space="preserve"> تلك الفقرات </w:t>
      </w:r>
      <w:r w:rsidRPr="00FF3F04">
        <w:rPr>
          <w:rFonts w:ascii="Simplified Arabic" w:hAnsi="Simplified Arabic" w:cs="Khalid Art bold" w:hint="cs"/>
          <w:spacing w:val="-4"/>
          <w:sz w:val="24"/>
          <w:szCs w:val="24"/>
          <w:rtl/>
        </w:rPr>
        <w:t>والاستجابة لهاب</w:t>
      </w:r>
      <w:r w:rsidRPr="00FF3F04">
        <w:rPr>
          <w:rFonts w:ascii="Simplified Arabic" w:hAnsi="Simplified Arabic" w:cs="Khalid Art bold"/>
          <w:spacing w:val="-4"/>
          <w:sz w:val="24"/>
          <w:szCs w:val="24"/>
          <w:rtl/>
        </w:rPr>
        <w:t xml:space="preserve">مقياس </w:t>
      </w:r>
      <w:r w:rsidRPr="00FF3F04">
        <w:rPr>
          <w:rFonts w:ascii="Simplified Arabic" w:hAnsi="Simplified Arabic" w:cs="Khalid Art bold" w:hint="cs"/>
          <w:spacing w:val="-4"/>
          <w:sz w:val="24"/>
          <w:szCs w:val="24"/>
          <w:rtl/>
        </w:rPr>
        <w:t>ثلاثيضم الآتي:</w:t>
      </w:r>
      <w:r w:rsidRPr="00FF3F04">
        <w:rPr>
          <w:rFonts w:ascii="Simplified Arabic" w:hAnsi="Simplified Arabic" w:cs="Khalid Art bold"/>
          <w:spacing w:val="-4"/>
          <w:sz w:val="24"/>
          <w:szCs w:val="24"/>
          <w:rtl/>
        </w:rPr>
        <w:t xml:space="preserve"> " </w:t>
      </w:r>
      <w:r w:rsidRPr="00FF3F04">
        <w:rPr>
          <w:rFonts w:ascii="Simplified Arabic" w:hAnsi="Simplified Arabic" w:cs="Khalid Art bold" w:hint="cs"/>
          <w:spacing w:val="-4"/>
          <w:sz w:val="24"/>
          <w:szCs w:val="24"/>
          <w:rtl/>
        </w:rPr>
        <w:t>نعم</w:t>
      </w:r>
      <w:r w:rsidRPr="00FF3F04">
        <w:rPr>
          <w:rFonts w:ascii="Simplified Arabic" w:hAnsi="Simplified Arabic" w:cs="Khalid Art bold"/>
          <w:spacing w:val="-4"/>
          <w:sz w:val="24"/>
          <w:szCs w:val="24"/>
          <w:rtl/>
        </w:rPr>
        <w:t xml:space="preserve">, </w:t>
      </w:r>
      <w:r w:rsidRPr="00FF3F04">
        <w:rPr>
          <w:rFonts w:ascii="Simplified Arabic" w:hAnsi="Simplified Arabic" w:cs="Khalid Art bold" w:hint="cs"/>
          <w:spacing w:val="-4"/>
          <w:sz w:val="24"/>
          <w:szCs w:val="24"/>
          <w:rtl/>
        </w:rPr>
        <w:t>إلى حدً ما</w:t>
      </w:r>
      <w:r w:rsidRPr="00FF3F04">
        <w:rPr>
          <w:rFonts w:ascii="Simplified Arabic" w:hAnsi="Simplified Arabic" w:cs="Khalid Art bold"/>
          <w:spacing w:val="-4"/>
          <w:sz w:val="24"/>
          <w:szCs w:val="24"/>
          <w:rtl/>
        </w:rPr>
        <w:t xml:space="preserve">, لا", ولمعرفة رأي أفراد </w:t>
      </w:r>
      <w:r w:rsidRPr="00FF3F04">
        <w:rPr>
          <w:rFonts w:ascii="Simplified Arabic" w:hAnsi="Simplified Arabic" w:cs="Khalid Art bold" w:hint="cs"/>
          <w:spacing w:val="-4"/>
          <w:sz w:val="24"/>
          <w:szCs w:val="24"/>
          <w:rtl/>
        </w:rPr>
        <w:t>ال</w:t>
      </w:r>
      <w:r w:rsidRPr="00FF3F04">
        <w:rPr>
          <w:rFonts w:ascii="Simplified Arabic" w:hAnsi="Simplified Arabic" w:cs="Khalid Art bold"/>
          <w:spacing w:val="-4"/>
          <w:sz w:val="24"/>
          <w:szCs w:val="24"/>
          <w:rtl/>
        </w:rPr>
        <w:t xml:space="preserve">عينة حول </w:t>
      </w:r>
      <w:r w:rsidRPr="00FF3F04">
        <w:rPr>
          <w:rFonts w:ascii="Simplified Arabic" w:hAnsi="Simplified Arabic" w:cs="Khalid Art bold" w:hint="cs"/>
          <w:spacing w:val="-4"/>
          <w:sz w:val="24"/>
          <w:szCs w:val="24"/>
          <w:rtl/>
        </w:rPr>
        <w:t>كيفيةتصرفالأسرةعنداختطافأحدأبنائهايمكن</w:t>
      </w:r>
      <w:r w:rsidRPr="00FF3F04">
        <w:rPr>
          <w:rFonts w:ascii="Simplified Arabic" w:hAnsi="Simplified Arabic" w:cs="Khalid Art bold"/>
          <w:spacing w:val="-4"/>
          <w:sz w:val="24"/>
          <w:szCs w:val="24"/>
          <w:rtl/>
        </w:rPr>
        <w:t xml:space="preserve"> استعراض </w:t>
      </w:r>
      <w:r w:rsidRPr="00FF3F04">
        <w:rPr>
          <w:rFonts w:ascii="Simplified Arabic" w:hAnsi="Simplified Arabic" w:cs="Khalid Art bold" w:hint="cs"/>
          <w:spacing w:val="-4"/>
          <w:sz w:val="24"/>
          <w:szCs w:val="24"/>
          <w:rtl/>
        </w:rPr>
        <w:t>البيانات الموضحة</w:t>
      </w:r>
      <w:r w:rsidRPr="00FF3F04">
        <w:rPr>
          <w:rFonts w:ascii="Simplified Arabic" w:hAnsi="Simplified Arabic" w:cs="Khalid Art bold"/>
          <w:spacing w:val="-4"/>
          <w:sz w:val="24"/>
          <w:szCs w:val="24"/>
          <w:rtl/>
        </w:rPr>
        <w:t xml:space="preserve"> الجدول رقم (</w:t>
      </w:r>
      <w:r w:rsidRPr="00FF3F04">
        <w:rPr>
          <w:rFonts w:ascii="Simplified Arabic" w:hAnsi="Simplified Arabic" w:cs="Khalid Art bold" w:hint="cs"/>
          <w:spacing w:val="-4"/>
          <w:sz w:val="24"/>
          <w:szCs w:val="24"/>
          <w:rtl/>
        </w:rPr>
        <w:t>4</w:t>
      </w:r>
      <w:r w:rsidRPr="00FF3F04">
        <w:rPr>
          <w:rFonts w:ascii="Simplified Arabic" w:hAnsi="Simplified Arabic" w:cs="Khalid Art bold"/>
          <w:spacing w:val="-4"/>
          <w:sz w:val="24"/>
          <w:szCs w:val="24"/>
          <w:rtl/>
        </w:rPr>
        <w:t xml:space="preserve">) </w:t>
      </w:r>
      <w:r w:rsidRPr="00FF3F04">
        <w:rPr>
          <w:rFonts w:ascii="Simplified Arabic" w:hAnsi="Simplified Arabic" w:cs="Khalid Art bold" w:hint="cs"/>
          <w:spacing w:val="-4"/>
          <w:sz w:val="24"/>
          <w:szCs w:val="24"/>
          <w:rtl/>
        </w:rPr>
        <w:t>على النحو الآتي:</w:t>
      </w:r>
    </w:p>
    <w:p w:rsidR="002E0062" w:rsidRPr="00FF3F04" w:rsidRDefault="002E0062" w:rsidP="00FC3874">
      <w:pPr>
        <w:pStyle w:val="a9"/>
        <w:rPr>
          <w:rFonts w:cs="Khalid Art bold"/>
          <w:sz w:val="24"/>
          <w:szCs w:val="24"/>
          <w:rtl/>
        </w:rPr>
      </w:pPr>
      <w:r w:rsidRPr="00FF3F04">
        <w:rPr>
          <w:rFonts w:cs="Khalid Art bold"/>
          <w:sz w:val="24"/>
          <w:szCs w:val="24"/>
          <w:rtl/>
        </w:rPr>
        <w:t xml:space="preserve">جدول رقم ( </w:t>
      </w:r>
      <w:r w:rsidRPr="00FF3F04">
        <w:rPr>
          <w:rFonts w:cs="Khalid Art bold" w:hint="cs"/>
          <w:sz w:val="24"/>
          <w:szCs w:val="24"/>
          <w:rtl/>
        </w:rPr>
        <w:t>4</w:t>
      </w:r>
      <w:r w:rsidRPr="00FF3F04">
        <w:rPr>
          <w:rFonts w:cs="Khalid Art bold"/>
          <w:sz w:val="24"/>
          <w:szCs w:val="24"/>
          <w:rtl/>
        </w:rPr>
        <w:t>)</w:t>
      </w:r>
      <w:r w:rsidRPr="00FF3F04">
        <w:rPr>
          <w:rFonts w:cs="Khalid Art bold" w:hint="cs"/>
          <w:sz w:val="24"/>
          <w:szCs w:val="24"/>
          <w:rtl/>
        </w:rPr>
        <w:t xml:space="preserve">: </w:t>
      </w:r>
      <w:r w:rsidRPr="00FF3F04">
        <w:rPr>
          <w:rFonts w:cs="Khalid Art bold"/>
          <w:sz w:val="24"/>
          <w:szCs w:val="24"/>
          <w:rtl/>
        </w:rPr>
        <w:t xml:space="preserve">البيانات الوصفية لرأي أفراد </w:t>
      </w:r>
      <w:r w:rsidRPr="00FF3F04">
        <w:rPr>
          <w:rFonts w:cs="Khalid Art bold" w:hint="cs"/>
          <w:sz w:val="24"/>
          <w:szCs w:val="24"/>
          <w:rtl/>
        </w:rPr>
        <w:t xml:space="preserve">عينة الدراسة حول كيفية تصرف الأسرة عند اختطاف الغرباء أحد أبنائها </w:t>
      </w:r>
      <w:r w:rsidRPr="00FF3F04">
        <w:rPr>
          <w:rFonts w:cs="Khalid Art bold"/>
          <w:sz w:val="24"/>
          <w:szCs w:val="24"/>
          <w:rtl/>
        </w:rPr>
        <w:t>(ن=1</w:t>
      </w:r>
      <w:r w:rsidRPr="00FF3F04">
        <w:rPr>
          <w:rFonts w:cs="Khalid Art bold" w:hint="cs"/>
          <w:sz w:val="24"/>
          <w:szCs w:val="24"/>
          <w:rtl/>
        </w:rPr>
        <w:t>00</w:t>
      </w:r>
      <w:r w:rsidRPr="00FF3F04">
        <w:rPr>
          <w:rFonts w:cs="Khalid Art bold"/>
          <w:sz w:val="24"/>
          <w:szCs w:val="24"/>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
        <w:gridCol w:w="3130"/>
        <w:gridCol w:w="803"/>
        <w:gridCol w:w="505"/>
        <w:gridCol w:w="509"/>
        <w:gridCol w:w="509"/>
        <w:gridCol w:w="836"/>
        <w:gridCol w:w="850"/>
        <w:gridCol w:w="670"/>
      </w:tblGrid>
      <w:tr w:rsidR="002E0062" w:rsidRPr="00FF3F04" w:rsidTr="00A05401">
        <w:trPr>
          <w:jc w:val="center"/>
        </w:trPr>
        <w:tc>
          <w:tcPr>
            <w:tcW w:w="272" w:type="pct"/>
            <w:vMerge w:val="restart"/>
            <w:vAlign w:val="center"/>
          </w:tcPr>
          <w:p w:rsidR="002E0062" w:rsidRPr="00FF3F04" w:rsidRDefault="002E0062" w:rsidP="00FC3874">
            <w:pPr>
              <w:spacing w:after="0" w:line="240" w:lineRule="auto"/>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hint="cs"/>
                <w:b/>
                <w:bCs/>
                <w:sz w:val="24"/>
                <w:szCs w:val="24"/>
                <w:rtl/>
                <w:lang w:eastAsia="ar-SA"/>
              </w:rPr>
              <w:t>م</w:t>
            </w:r>
          </w:p>
        </w:tc>
        <w:tc>
          <w:tcPr>
            <w:tcW w:w="1491" w:type="pct"/>
            <w:vMerge w:val="restart"/>
            <w:vAlign w:val="center"/>
          </w:tcPr>
          <w:p w:rsidR="002E0062" w:rsidRPr="00FF3F04" w:rsidRDefault="002E0062" w:rsidP="00FC3874">
            <w:pPr>
              <w:spacing w:after="0" w:line="240" w:lineRule="auto"/>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hint="cs"/>
                <w:b/>
                <w:bCs/>
                <w:sz w:val="24"/>
                <w:szCs w:val="24"/>
                <w:rtl/>
                <w:lang w:eastAsia="ar-SA"/>
              </w:rPr>
              <w:t>العبارات</w:t>
            </w:r>
          </w:p>
        </w:tc>
        <w:tc>
          <w:tcPr>
            <w:tcW w:w="432" w:type="pct"/>
            <w:vAlign w:val="center"/>
          </w:tcPr>
          <w:p w:rsidR="002E0062" w:rsidRPr="00FF3F04" w:rsidRDefault="002E0062" w:rsidP="00FC3874">
            <w:pPr>
              <w:spacing w:after="0" w:line="240" w:lineRule="auto"/>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b/>
                <w:bCs/>
                <w:sz w:val="24"/>
                <w:szCs w:val="24"/>
                <w:rtl/>
                <w:lang w:eastAsia="ar-SA"/>
              </w:rPr>
              <w:t>التكرار</w:t>
            </w:r>
          </w:p>
        </w:tc>
        <w:tc>
          <w:tcPr>
            <w:tcW w:w="1372" w:type="pct"/>
            <w:gridSpan w:val="3"/>
            <w:vAlign w:val="center"/>
          </w:tcPr>
          <w:p w:rsidR="002E0062" w:rsidRPr="00FF3F04" w:rsidRDefault="002E0062" w:rsidP="00FC3874">
            <w:pPr>
              <w:tabs>
                <w:tab w:val="left" w:pos="740"/>
                <w:tab w:val="center" w:pos="1570"/>
              </w:tabs>
              <w:spacing w:after="0" w:line="240" w:lineRule="auto"/>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b/>
                <w:bCs/>
                <w:sz w:val="24"/>
                <w:szCs w:val="24"/>
                <w:rtl/>
                <w:lang w:eastAsia="ar-SA"/>
              </w:rPr>
              <w:t>درجة الموافقة</w:t>
            </w:r>
          </w:p>
        </w:tc>
        <w:tc>
          <w:tcPr>
            <w:tcW w:w="510" w:type="pct"/>
            <w:vMerge w:val="restart"/>
            <w:vAlign w:val="center"/>
          </w:tcPr>
          <w:p w:rsidR="002E0062" w:rsidRPr="00FF3F04" w:rsidRDefault="002E0062" w:rsidP="00FC3874">
            <w:pPr>
              <w:spacing w:after="0" w:line="240" w:lineRule="auto"/>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b/>
                <w:bCs/>
                <w:sz w:val="24"/>
                <w:szCs w:val="24"/>
                <w:rtl/>
                <w:lang w:eastAsia="ar-SA"/>
              </w:rPr>
              <w:t>المتوسط الحسابي</w:t>
            </w:r>
          </w:p>
        </w:tc>
        <w:tc>
          <w:tcPr>
            <w:tcW w:w="536" w:type="pct"/>
            <w:vMerge w:val="restart"/>
            <w:vAlign w:val="center"/>
          </w:tcPr>
          <w:p w:rsidR="002E0062" w:rsidRPr="00FF3F04" w:rsidRDefault="002E0062" w:rsidP="00FC3874">
            <w:pPr>
              <w:spacing w:after="0" w:line="240" w:lineRule="auto"/>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b/>
                <w:bCs/>
                <w:sz w:val="24"/>
                <w:szCs w:val="24"/>
                <w:rtl/>
                <w:lang w:eastAsia="ar-SA"/>
              </w:rPr>
              <w:t>الانحراف المعياري</w:t>
            </w:r>
          </w:p>
        </w:tc>
        <w:tc>
          <w:tcPr>
            <w:tcW w:w="387" w:type="pct"/>
            <w:vMerge w:val="restart"/>
            <w:vAlign w:val="center"/>
          </w:tcPr>
          <w:p w:rsidR="002E0062" w:rsidRPr="00FF3F04" w:rsidRDefault="002E0062" w:rsidP="00FC3874">
            <w:pPr>
              <w:spacing w:after="0" w:line="240" w:lineRule="auto"/>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b/>
                <w:bCs/>
                <w:sz w:val="24"/>
                <w:szCs w:val="24"/>
                <w:rtl/>
                <w:lang w:eastAsia="ar-SA"/>
              </w:rPr>
              <w:t>الرتبة</w:t>
            </w:r>
          </w:p>
        </w:tc>
      </w:tr>
      <w:tr w:rsidR="002E0062" w:rsidRPr="00FF3F04" w:rsidTr="00A05401">
        <w:trPr>
          <w:jc w:val="center"/>
        </w:trPr>
        <w:tc>
          <w:tcPr>
            <w:tcW w:w="272"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b/>
                <w:bCs/>
                <w:sz w:val="24"/>
                <w:szCs w:val="24"/>
                <w:lang w:eastAsia="ar-SA"/>
              </w:rPr>
            </w:pPr>
          </w:p>
        </w:tc>
        <w:tc>
          <w:tcPr>
            <w:tcW w:w="1491"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b/>
                <w:bCs/>
                <w:sz w:val="24"/>
                <w:szCs w:val="24"/>
                <w:lang w:eastAsia="ar-SA"/>
              </w:rPr>
            </w:pPr>
          </w:p>
        </w:tc>
        <w:tc>
          <w:tcPr>
            <w:tcW w:w="432" w:type="pct"/>
            <w:vAlign w:val="center"/>
          </w:tcPr>
          <w:p w:rsidR="002E0062" w:rsidRPr="00FF3F04" w:rsidRDefault="002E0062" w:rsidP="00FC3874">
            <w:pPr>
              <w:spacing w:after="0" w:line="240" w:lineRule="auto"/>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b/>
                <w:bCs/>
                <w:sz w:val="24"/>
                <w:szCs w:val="24"/>
                <w:rtl/>
                <w:lang w:eastAsia="ar-SA"/>
              </w:rPr>
              <w:t>النسبة %</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hint="cs"/>
                <w:b/>
                <w:bCs/>
                <w:sz w:val="24"/>
                <w:szCs w:val="24"/>
                <w:rtl/>
                <w:lang w:eastAsia="ar-SA"/>
              </w:rPr>
              <w:t>نعم</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hint="cs"/>
                <w:b/>
                <w:bCs/>
                <w:sz w:val="24"/>
                <w:szCs w:val="24"/>
                <w:rtl/>
                <w:lang w:eastAsia="ar-SA"/>
              </w:rPr>
              <w:t>الي حد ما</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hint="cs"/>
                <w:b/>
                <w:bCs/>
                <w:sz w:val="24"/>
                <w:szCs w:val="24"/>
                <w:rtl/>
                <w:lang w:eastAsia="ar-SA"/>
              </w:rPr>
              <w:t>لا</w:t>
            </w:r>
          </w:p>
        </w:tc>
        <w:tc>
          <w:tcPr>
            <w:tcW w:w="510"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b/>
                <w:bCs/>
                <w:sz w:val="24"/>
                <w:szCs w:val="24"/>
                <w:lang w:eastAsia="ar-SA"/>
              </w:rPr>
            </w:pPr>
          </w:p>
        </w:tc>
        <w:tc>
          <w:tcPr>
            <w:tcW w:w="536"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b/>
                <w:bCs/>
                <w:sz w:val="24"/>
                <w:szCs w:val="24"/>
                <w:lang w:eastAsia="ar-SA"/>
              </w:rPr>
            </w:pPr>
          </w:p>
        </w:tc>
        <w:tc>
          <w:tcPr>
            <w:tcW w:w="387"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b/>
                <w:bCs/>
                <w:sz w:val="24"/>
                <w:szCs w:val="24"/>
                <w:lang w:eastAsia="ar-SA"/>
              </w:rPr>
            </w:pPr>
          </w:p>
        </w:tc>
      </w:tr>
      <w:tr w:rsidR="002E0062" w:rsidRPr="00FF3F04" w:rsidTr="00A05401">
        <w:trPr>
          <w:jc w:val="center"/>
        </w:trPr>
        <w:tc>
          <w:tcPr>
            <w:tcW w:w="272" w:type="pct"/>
            <w:vMerge w:val="restar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w:t>
            </w:r>
          </w:p>
        </w:tc>
        <w:tc>
          <w:tcPr>
            <w:tcW w:w="1491" w:type="pct"/>
            <w:vMerge w:val="restart"/>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 xml:space="preserve">اللجوء </w:t>
            </w:r>
            <w:r w:rsidRPr="00FF3F04">
              <w:rPr>
                <w:rFonts w:ascii="Times New Roman" w:eastAsia="Times New Roman" w:hAnsi="Times New Roman" w:cs="Khalid Art bold" w:hint="cs"/>
                <w:sz w:val="24"/>
                <w:szCs w:val="24"/>
                <w:rtl/>
                <w:lang w:eastAsia="ar-SA"/>
              </w:rPr>
              <w:t>إلى ا</w:t>
            </w:r>
            <w:r w:rsidRPr="00FF3F04">
              <w:rPr>
                <w:rFonts w:ascii="Times New Roman" w:eastAsia="Times New Roman" w:hAnsi="Times New Roman" w:cs="Khalid Art bold"/>
                <w:sz w:val="24"/>
                <w:szCs w:val="24"/>
                <w:rtl/>
                <w:lang w:eastAsia="ar-SA"/>
              </w:rPr>
              <w:t>لاجهزة ال</w:t>
            </w:r>
            <w:r w:rsidRPr="00FF3F04">
              <w:rPr>
                <w:rFonts w:ascii="Times New Roman" w:eastAsia="Times New Roman" w:hAnsi="Times New Roman" w:cs="Khalid Art bold" w:hint="cs"/>
                <w:sz w:val="24"/>
                <w:szCs w:val="24"/>
                <w:rtl/>
                <w:lang w:eastAsia="ar-SA"/>
              </w:rPr>
              <w:t>أ</w:t>
            </w:r>
            <w:r w:rsidRPr="00FF3F04">
              <w:rPr>
                <w:rFonts w:ascii="Times New Roman" w:eastAsia="Times New Roman" w:hAnsi="Times New Roman" w:cs="Khalid Art bold"/>
                <w:sz w:val="24"/>
                <w:szCs w:val="24"/>
                <w:rtl/>
                <w:lang w:eastAsia="ar-SA"/>
              </w:rPr>
              <w:t>منية للتبليغ عن</w:t>
            </w:r>
            <w:r w:rsidRPr="00FF3F04">
              <w:rPr>
                <w:rFonts w:ascii="Times New Roman" w:eastAsia="Times New Roman" w:hAnsi="Times New Roman" w:cs="Khalid Art bold" w:hint="cs"/>
                <w:sz w:val="24"/>
                <w:szCs w:val="24"/>
                <w:rtl/>
                <w:lang w:eastAsia="ar-SA"/>
              </w:rPr>
              <w:t xml:space="preserve"> حالة</w:t>
            </w:r>
            <w:r w:rsidRPr="00FF3F04">
              <w:rPr>
                <w:rFonts w:ascii="Times New Roman" w:eastAsia="Times New Roman" w:hAnsi="Times New Roman" w:cs="Khalid Art bold"/>
                <w:sz w:val="24"/>
                <w:szCs w:val="24"/>
                <w:rtl/>
                <w:lang w:eastAsia="ar-SA"/>
              </w:rPr>
              <w:t>الاختطاف</w:t>
            </w:r>
            <w:r w:rsidRPr="00FF3F04">
              <w:rPr>
                <w:rFonts w:ascii="Times New Roman" w:eastAsia="Times New Roman" w:hAnsi="Times New Roman" w:cs="Khalid Art bold" w:hint="cs"/>
                <w:sz w:val="24"/>
                <w:szCs w:val="24"/>
                <w:rtl/>
                <w:lang w:eastAsia="ar-SA"/>
              </w:rPr>
              <w:t>.</w:t>
            </w: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89</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11</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w:t>
            </w:r>
          </w:p>
        </w:tc>
        <w:tc>
          <w:tcPr>
            <w:tcW w:w="510"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2.89</w:t>
            </w:r>
          </w:p>
        </w:tc>
        <w:tc>
          <w:tcPr>
            <w:tcW w:w="536"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0.314</w:t>
            </w:r>
          </w:p>
        </w:tc>
        <w:tc>
          <w:tcPr>
            <w:tcW w:w="387" w:type="pct"/>
            <w:vMerge w:val="restar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w:t>
            </w:r>
          </w:p>
        </w:tc>
      </w:tr>
      <w:tr w:rsidR="002E0062" w:rsidRPr="00FF3F04" w:rsidTr="00A05401">
        <w:trPr>
          <w:jc w:val="center"/>
        </w:trPr>
        <w:tc>
          <w:tcPr>
            <w:tcW w:w="272"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1491" w:type="pct"/>
            <w:vMerge/>
            <w:vAlign w:val="center"/>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89.0</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11.0</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w:t>
            </w:r>
          </w:p>
        </w:tc>
        <w:tc>
          <w:tcPr>
            <w:tcW w:w="510"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536"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387"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r>
      <w:tr w:rsidR="002E0062" w:rsidRPr="00FF3F04" w:rsidTr="00A05401">
        <w:trPr>
          <w:jc w:val="center"/>
        </w:trPr>
        <w:tc>
          <w:tcPr>
            <w:tcW w:w="272"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2</w:t>
            </w:r>
          </w:p>
        </w:tc>
        <w:tc>
          <w:tcPr>
            <w:tcW w:w="1491" w:type="pct"/>
            <w:vMerge w:val="restart"/>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bookmarkStart w:id="19" w:name="_Hlk503759608"/>
            <w:r w:rsidRPr="00FF3F04">
              <w:rPr>
                <w:rFonts w:ascii="Times New Roman" w:eastAsia="Times New Roman" w:hAnsi="Times New Roman" w:cs="Khalid Art bold" w:hint="cs"/>
                <w:sz w:val="24"/>
                <w:szCs w:val="24"/>
                <w:rtl/>
                <w:lang w:eastAsia="ar-SA"/>
              </w:rPr>
              <w:t>استخدامتقنيةالتتبعللأطفاللتح</w:t>
            </w:r>
            <w:r w:rsidRPr="00FF3F04">
              <w:rPr>
                <w:rFonts w:ascii="Times New Roman" w:eastAsia="Times New Roman" w:hAnsi="Times New Roman" w:cs="Khalid Art bold" w:hint="cs"/>
                <w:sz w:val="24"/>
                <w:szCs w:val="24"/>
                <w:rtl/>
                <w:lang w:eastAsia="ar-SA"/>
              </w:rPr>
              <w:lastRenderedPageBreak/>
              <w:t xml:space="preserve">ديدمكان الطفل.  </w:t>
            </w:r>
            <w:bookmarkEnd w:id="19"/>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lastRenderedPageBreak/>
              <w:t>ك</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18</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23</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59</w:t>
            </w:r>
          </w:p>
        </w:tc>
        <w:tc>
          <w:tcPr>
            <w:tcW w:w="510"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1.59</w:t>
            </w:r>
          </w:p>
        </w:tc>
        <w:tc>
          <w:tcPr>
            <w:tcW w:w="536"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0.780</w:t>
            </w:r>
          </w:p>
        </w:tc>
        <w:tc>
          <w:tcPr>
            <w:tcW w:w="387"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6</w:t>
            </w:r>
          </w:p>
        </w:tc>
      </w:tr>
      <w:tr w:rsidR="002E0062" w:rsidRPr="00FF3F04" w:rsidTr="00A05401">
        <w:trPr>
          <w:jc w:val="center"/>
        </w:trPr>
        <w:tc>
          <w:tcPr>
            <w:tcW w:w="272"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1491" w:type="pct"/>
            <w:vMerge/>
            <w:vAlign w:val="center"/>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18.0</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23.0</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59.0</w:t>
            </w:r>
          </w:p>
        </w:tc>
        <w:tc>
          <w:tcPr>
            <w:tcW w:w="510"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536"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387"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r>
      <w:tr w:rsidR="002E0062" w:rsidRPr="00FF3F04" w:rsidTr="00A05401">
        <w:trPr>
          <w:jc w:val="center"/>
        </w:trPr>
        <w:tc>
          <w:tcPr>
            <w:tcW w:w="272"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lastRenderedPageBreak/>
              <w:t>3</w:t>
            </w:r>
          </w:p>
        </w:tc>
        <w:tc>
          <w:tcPr>
            <w:tcW w:w="1491" w:type="pct"/>
            <w:vMerge w:val="restart"/>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 xml:space="preserve">اللجوء </w:t>
            </w:r>
            <w:r w:rsidRPr="00FF3F04">
              <w:rPr>
                <w:rFonts w:ascii="Times New Roman" w:eastAsia="Times New Roman" w:hAnsi="Times New Roman" w:cs="Khalid Art bold" w:hint="cs"/>
                <w:sz w:val="24"/>
                <w:szCs w:val="24"/>
                <w:rtl/>
                <w:lang w:eastAsia="ar-SA"/>
              </w:rPr>
              <w:t xml:space="preserve">إلى وسائل التواصل الاجتماعي </w:t>
            </w:r>
            <w:r w:rsidRPr="00FF3F04">
              <w:rPr>
                <w:rFonts w:ascii="Times New Roman" w:eastAsia="Times New Roman" w:hAnsi="Times New Roman" w:cs="Khalid Art bold"/>
                <w:sz w:val="24"/>
                <w:szCs w:val="24"/>
                <w:rtl/>
                <w:lang w:eastAsia="ar-SA"/>
              </w:rPr>
              <w:t xml:space="preserve"> ل</w:t>
            </w:r>
            <w:r w:rsidRPr="00FF3F04">
              <w:rPr>
                <w:rFonts w:ascii="Times New Roman" w:eastAsia="Times New Roman" w:hAnsi="Times New Roman" w:cs="Khalid Art bold" w:hint="cs"/>
                <w:sz w:val="24"/>
                <w:szCs w:val="24"/>
                <w:rtl/>
                <w:lang w:eastAsia="ar-SA"/>
              </w:rPr>
              <w:t xml:space="preserve">لمساعدة </w:t>
            </w:r>
            <w:r w:rsidRPr="00FF3F04">
              <w:rPr>
                <w:rFonts w:ascii="Times New Roman" w:eastAsia="Times New Roman" w:hAnsi="Times New Roman" w:cs="Khalid Art bold"/>
                <w:sz w:val="24"/>
                <w:szCs w:val="24"/>
                <w:rtl/>
                <w:lang w:eastAsia="ar-SA"/>
              </w:rPr>
              <w:t xml:space="preserve"> في </w:t>
            </w:r>
            <w:r w:rsidRPr="00FF3F04">
              <w:rPr>
                <w:rFonts w:ascii="Times New Roman" w:eastAsia="Times New Roman" w:hAnsi="Times New Roman" w:cs="Khalid Art bold" w:hint="cs"/>
                <w:sz w:val="24"/>
                <w:szCs w:val="24"/>
                <w:rtl/>
                <w:lang w:eastAsia="ar-SA"/>
              </w:rPr>
              <w:t>البحث</w:t>
            </w:r>
            <w:r w:rsidRPr="00FF3F04">
              <w:rPr>
                <w:rFonts w:ascii="Times New Roman" w:eastAsia="Times New Roman" w:hAnsi="Times New Roman" w:cs="Khalid Art bold"/>
                <w:sz w:val="24"/>
                <w:szCs w:val="24"/>
                <w:rtl/>
                <w:lang w:eastAsia="ar-SA"/>
              </w:rPr>
              <w:t xml:space="preserve"> عن الطفل</w:t>
            </w:r>
            <w:r w:rsidRPr="00FF3F04">
              <w:rPr>
                <w:rFonts w:ascii="Times New Roman" w:eastAsia="Times New Roman" w:hAnsi="Times New Roman" w:cs="Khalid Art bold" w:hint="cs"/>
                <w:sz w:val="24"/>
                <w:szCs w:val="24"/>
                <w:rtl/>
                <w:lang w:eastAsia="ar-SA"/>
              </w:rPr>
              <w:t>.</w:t>
            </w: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90</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8</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2</w:t>
            </w:r>
          </w:p>
        </w:tc>
        <w:tc>
          <w:tcPr>
            <w:tcW w:w="510"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2.88</w:t>
            </w:r>
          </w:p>
        </w:tc>
        <w:tc>
          <w:tcPr>
            <w:tcW w:w="536"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0.383</w:t>
            </w:r>
          </w:p>
        </w:tc>
        <w:tc>
          <w:tcPr>
            <w:tcW w:w="387"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4</w:t>
            </w:r>
          </w:p>
        </w:tc>
      </w:tr>
      <w:tr w:rsidR="002E0062" w:rsidRPr="00FF3F04" w:rsidTr="00A05401">
        <w:trPr>
          <w:jc w:val="center"/>
        </w:trPr>
        <w:tc>
          <w:tcPr>
            <w:tcW w:w="272"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1491" w:type="pct"/>
            <w:vMerge/>
            <w:vAlign w:val="center"/>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90.0</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8.0</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2.0</w:t>
            </w:r>
          </w:p>
        </w:tc>
        <w:tc>
          <w:tcPr>
            <w:tcW w:w="510"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536"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387"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r>
      <w:tr w:rsidR="002E0062" w:rsidRPr="00FF3F04" w:rsidTr="00A05401">
        <w:trPr>
          <w:jc w:val="center"/>
        </w:trPr>
        <w:tc>
          <w:tcPr>
            <w:tcW w:w="272"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4</w:t>
            </w:r>
          </w:p>
        </w:tc>
        <w:tc>
          <w:tcPr>
            <w:tcW w:w="1491" w:type="pct"/>
            <w:vMerge w:val="restart"/>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ال</w:t>
            </w:r>
            <w:r w:rsidRPr="00FF3F04">
              <w:rPr>
                <w:rFonts w:ascii="Times New Roman" w:eastAsia="Times New Roman" w:hAnsi="Times New Roman" w:cs="Khalid Art bold" w:hint="cs"/>
                <w:sz w:val="24"/>
                <w:szCs w:val="24"/>
                <w:rtl/>
                <w:lang w:eastAsia="ar-SA"/>
              </w:rPr>
              <w:t>ا</w:t>
            </w:r>
            <w:r w:rsidRPr="00FF3F04">
              <w:rPr>
                <w:rFonts w:ascii="Times New Roman" w:eastAsia="Times New Roman" w:hAnsi="Times New Roman" w:cs="Khalid Art bold"/>
                <w:sz w:val="24"/>
                <w:szCs w:val="24"/>
                <w:rtl/>
                <w:lang w:eastAsia="ar-SA"/>
              </w:rPr>
              <w:t>ستعانة بمؤسسات المجتمع المدني</w:t>
            </w:r>
            <w:r w:rsidRPr="00FF3F04">
              <w:rPr>
                <w:rFonts w:ascii="Times New Roman" w:eastAsia="Times New Roman" w:hAnsi="Times New Roman" w:cs="Khalid Art bold" w:hint="cs"/>
                <w:sz w:val="24"/>
                <w:szCs w:val="24"/>
                <w:rtl/>
                <w:lang w:eastAsia="ar-SA"/>
              </w:rPr>
              <w:t xml:space="preserve"> للبحث عن الطفل. </w:t>
            </w: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4</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47</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49</w:t>
            </w:r>
          </w:p>
        </w:tc>
        <w:tc>
          <w:tcPr>
            <w:tcW w:w="510"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1.55</w:t>
            </w:r>
          </w:p>
        </w:tc>
        <w:tc>
          <w:tcPr>
            <w:tcW w:w="536"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0.575</w:t>
            </w:r>
          </w:p>
        </w:tc>
        <w:tc>
          <w:tcPr>
            <w:tcW w:w="387"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7</w:t>
            </w:r>
          </w:p>
        </w:tc>
      </w:tr>
      <w:tr w:rsidR="002E0062" w:rsidRPr="00FF3F04" w:rsidTr="00A05401">
        <w:trPr>
          <w:jc w:val="center"/>
        </w:trPr>
        <w:tc>
          <w:tcPr>
            <w:tcW w:w="272"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1491" w:type="pct"/>
            <w:vMerge/>
            <w:vAlign w:val="center"/>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4.0</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47.0</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49.0</w:t>
            </w:r>
          </w:p>
        </w:tc>
        <w:tc>
          <w:tcPr>
            <w:tcW w:w="510"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536"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387"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r>
      <w:tr w:rsidR="002E0062" w:rsidRPr="00FF3F04" w:rsidTr="00A05401">
        <w:trPr>
          <w:jc w:val="center"/>
        </w:trPr>
        <w:tc>
          <w:tcPr>
            <w:tcW w:w="272"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5</w:t>
            </w:r>
          </w:p>
        </w:tc>
        <w:tc>
          <w:tcPr>
            <w:tcW w:w="1491" w:type="pct"/>
            <w:vMerge w:val="restart"/>
            <w:vAlign w:val="center"/>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البحث بنفسك لمعرفة مكان طفلك.</w:t>
            </w: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79</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21</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w:t>
            </w:r>
          </w:p>
        </w:tc>
        <w:tc>
          <w:tcPr>
            <w:tcW w:w="510"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2.79</w:t>
            </w:r>
          </w:p>
        </w:tc>
        <w:tc>
          <w:tcPr>
            <w:tcW w:w="536"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0.409</w:t>
            </w:r>
          </w:p>
        </w:tc>
        <w:tc>
          <w:tcPr>
            <w:tcW w:w="387"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5</w:t>
            </w:r>
          </w:p>
        </w:tc>
      </w:tr>
      <w:tr w:rsidR="002E0062" w:rsidRPr="00FF3F04" w:rsidTr="00A05401">
        <w:trPr>
          <w:jc w:val="center"/>
        </w:trPr>
        <w:tc>
          <w:tcPr>
            <w:tcW w:w="272"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1491" w:type="pct"/>
            <w:vMerge/>
            <w:vAlign w:val="center"/>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79.0</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21.0</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w:t>
            </w:r>
          </w:p>
        </w:tc>
        <w:tc>
          <w:tcPr>
            <w:tcW w:w="510"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536"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387"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r>
      <w:tr w:rsidR="002E0062" w:rsidRPr="00FF3F04" w:rsidTr="00A05401">
        <w:trPr>
          <w:jc w:val="center"/>
        </w:trPr>
        <w:tc>
          <w:tcPr>
            <w:tcW w:w="272" w:type="pct"/>
            <w:vMerge w:val="restar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6</w:t>
            </w:r>
          </w:p>
        </w:tc>
        <w:tc>
          <w:tcPr>
            <w:tcW w:w="1491" w:type="pct"/>
            <w:vMerge w:val="restart"/>
          </w:tcPr>
          <w:p w:rsidR="002E0062" w:rsidRPr="00FF3F04" w:rsidRDefault="002E0062" w:rsidP="00FC3874">
            <w:pPr>
              <w:spacing w:after="0" w:line="240" w:lineRule="auto"/>
              <w:jc w:val="lowKashida"/>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hint="cs"/>
                <w:sz w:val="24"/>
                <w:szCs w:val="24"/>
                <w:rtl/>
                <w:lang w:eastAsia="ar-SA"/>
              </w:rPr>
              <w:t xml:space="preserve">طلب المساعدة  من الأصدقاء للبحث عن طفلك. </w:t>
            </w: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89</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11</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w:t>
            </w:r>
          </w:p>
        </w:tc>
        <w:tc>
          <w:tcPr>
            <w:tcW w:w="510"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2.89</w:t>
            </w:r>
          </w:p>
        </w:tc>
        <w:tc>
          <w:tcPr>
            <w:tcW w:w="536"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3.14</w:t>
            </w:r>
          </w:p>
        </w:tc>
        <w:tc>
          <w:tcPr>
            <w:tcW w:w="387" w:type="pct"/>
            <w:vMerge w:val="restar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3</w:t>
            </w:r>
          </w:p>
        </w:tc>
      </w:tr>
      <w:tr w:rsidR="002E0062" w:rsidRPr="00FF3F04" w:rsidTr="00A05401">
        <w:trPr>
          <w:jc w:val="center"/>
        </w:trPr>
        <w:tc>
          <w:tcPr>
            <w:tcW w:w="272"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1491" w:type="pct"/>
            <w:vMerge/>
            <w:vAlign w:val="center"/>
          </w:tcPr>
          <w:p w:rsidR="002E0062" w:rsidRPr="00FF3F04" w:rsidRDefault="002E0062" w:rsidP="00FC3874">
            <w:pPr>
              <w:spacing w:after="0" w:line="240" w:lineRule="auto"/>
              <w:jc w:val="lowKashida"/>
              <w:rPr>
                <w:rFonts w:ascii="Times New Roman" w:eastAsia="Times New Roman" w:hAnsi="Times New Roman" w:cs="Khalid Art bold"/>
                <w:sz w:val="24"/>
                <w:szCs w:val="24"/>
                <w:lang w:eastAsia="ar-SA"/>
              </w:rPr>
            </w:pP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89.0</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11.0</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w:t>
            </w:r>
          </w:p>
        </w:tc>
        <w:tc>
          <w:tcPr>
            <w:tcW w:w="510"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536"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387"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r>
      <w:tr w:rsidR="002E0062" w:rsidRPr="00FF3F04" w:rsidTr="00A05401">
        <w:trPr>
          <w:jc w:val="center"/>
        </w:trPr>
        <w:tc>
          <w:tcPr>
            <w:tcW w:w="272" w:type="pct"/>
            <w:vMerge w:val="restar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7</w:t>
            </w:r>
          </w:p>
        </w:tc>
        <w:tc>
          <w:tcPr>
            <w:tcW w:w="1491" w:type="pct"/>
            <w:vMerge w:val="restart"/>
          </w:tcPr>
          <w:p w:rsidR="002E0062" w:rsidRPr="00FF3F04" w:rsidRDefault="002E0062" w:rsidP="00FC3874">
            <w:pPr>
              <w:spacing w:after="0" w:line="240" w:lineRule="auto"/>
              <w:jc w:val="lowKashida"/>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hint="cs"/>
                <w:sz w:val="24"/>
                <w:szCs w:val="24"/>
                <w:rtl/>
                <w:lang w:eastAsia="ar-SA"/>
              </w:rPr>
              <w:t xml:space="preserve">الاستعانة بالشخص الموجود عند اختطاف الطفل لتحديد أوصاف السيارة أو ما يدل على الغريب من صفات أو سمات. </w:t>
            </w: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ك</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97</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3</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w:t>
            </w:r>
          </w:p>
        </w:tc>
        <w:tc>
          <w:tcPr>
            <w:tcW w:w="510"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2.97</w:t>
            </w:r>
          </w:p>
        </w:tc>
        <w:tc>
          <w:tcPr>
            <w:tcW w:w="536" w:type="pct"/>
            <w:vMerge w:val="restart"/>
            <w:vAlign w:val="center"/>
          </w:tcPr>
          <w:p w:rsidR="002E0062" w:rsidRPr="00FF3F04" w:rsidRDefault="002E0062" w:rsidP="00FC3874">
            <w:pPr>
              <w:spacing w:after="0" w:line="240" w:lineRule="auto"/>
              <w:ind w:right="-158"/>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0.171</w:t>
            </w:r>
          </w:p>
        </w:tc>
        <w:tc>
          <w:tcPr>
            <w:tcW w:w="387" w:type="pct"/>
            <w:vMerge w:val="restar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1</w:t>
            </w:r>
          </w:p>
        </w:tc>
      </w:tr>
      <w:tr w:rsidR="002E0062" w:rsidRPr="00FF3F04" w:rsidTr="00A05401">
        <w:trPr>
          <w:jc w:val="center"/>
        </w:trPr>
        <w:tc>
          <w:tcPr>
            <w:tcW w:w="272"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1491" w:type="pct"/>
            <w:vMerge/>
            <w:vAlign w:val="center"/>
          </w:tcPr>
          <w:p w:rsidR="002E0062" w:rsidRPr="00FF3F04" w:rsidRDefault="002E0062" w:rsidP="00FC3874">
            <w:pPr>
              <w:spacing w:after="0" w:line="240" w:lineRule="auto"/>
              <w:jc w:val="center"/>
              <w:rPr>
                <w:rFonts w:ascii="Helvetica" w:eastAsia="Times New Roman" w:hAnsi="Helvetica" w:cs="Khalid Art bold"/>
                <w:color w:val="000000"/>
                <w:sz w:val="24"/>
                <w:szCs w:val="24"/>
                <w:lang w:eastAsia="ar-SA"/>
              </w:rPr>
            </w:pPr>
          </w:p>
        </w:tc>
        <w:tc>
          <w:tcPr>
            <w:tcW w:w="432" w:type="pct"/>
            <w:vAlign w:val="center"/>
          </w:tcPr>
          <w:p w:rsidR="002E0062" w:rsidRPr="00FF3F04" w:rsidRDefault="002E0062" w:rsidP="00FC3874">
            <w:pPr>
              <w:spacing w:after="0" w:line="240" w:lineRule="auto"/>
              <w:ind w:right="-136"/>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w:t>
            </w:r>
          </w:p>
        </w:tc>
        <w:tc>
          <w:tcPr>
            <w:tcW w:w="447"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rtl/>
                <w:lang w:eastAsia="ar-SA"/>
              </w:rPr>
            </w:pPr>
            <w:r w:rsidRPr="00FF3F04">
              <w:rPr>
                <w:rFonts w:ascii="Times New Roman" w:eastAsia="Times New Roman" w:hAnsi="Times New Roman" w:cs="Khalid Art bold"/>
                <w:sz w:val="24"/>
                <w:szCs w:val="24"/>
                <w:rtl/>
                <w:lang w:eastAsia="ar-SA"/>
              </w:rPr>
              <w:t>97.0</w:t>
            </w:r>
          </w:p>
        </w:tc>
        <w:tc>
          <w:tcPr>
            <w:tcW w:w="442"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rtl/>
                <w:lang w:eastAsia="ar-SA"/>
              </w:rPr>
              <w:t>3.0</w:t>
            </w:r>
          </w:p>
        </w:tc>
        <w:tc>
          <w:tcPr>
            <w:tcW w:w="483" w:type="pct"/>
            <w:vAlign w:val="center"/>
          </w:tcPr>
          <w:p w:rsidR="002E0062" w:rsidRPr="00FF3F04" w:rsidRDefault="002E0062" w:rsidP="00FC3874">
            <w:pPr>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hint="cs"/>
                <w:sz w:val="24"/>
                <w:szCs w:val="24"/>
                <w:rtl/>
                <w:lang w:eastAsia="ar-SA"/>
              </w:rPr>
              <w:t>-</w:t>
            </w:r>
          </w:p>
        </w:tc>
        <w:tc>
          <w:tcPr>
            <w:tcW w:w="510"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536"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c>
          <w:tcPr>
            <w:tcW w:w="387" w:type="pct"/>
            <w:vMerge/>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p>
        </w:tc>
      </w:tr>
      <w:tr w:rsidR="002E0062" w:rsidRPr="00FF3F04" w:rsidTr="00A05401">
        <w:trPr>
          <w:trHeight w:val="630"/>
          <w:jc w:val="center"/>
        </w:trPr>
        <w:tc>
          <w:tcPr>
            <w:tcW w:w="3567" w:type="pct"/>
            <w:gridSpan w:val="6"/>
            <w:vAlign w:val="center"/>
          </w:tcPr>
          <w:p w:rsidR="002E0062" w:rsidRPr="00FF3F04" w:rsidRDefault="002E0062" w:rsidP="00FC3874">
            <w:pPr>
              <w:spacing w:after="0" w:line="240" w:lineRule="auto"/>
              <w:ind w:right="-158"/>
              <w:jc w:val="center"/>
              <w:rPr>
                <w:rFonts w:ascii="Times New Roman" w:eastAsia="Times New Roman" w:hAnsi="Times New Roman" w:cs="Khalid Art bold"/>
                <w:b/>
                <w:bCs/>
                <w:sz w:val="24"/>
                <w:szCs w:val="24"/>
                <w:lang w:eastAsia="ar-SA"/>
              </w:rPr>
            </w:pPr>
            <w:r w:rsidRPr="00FF3F04">
              <w:rPr>
                <w:rFonts w:ascii="Times New Roman" w:eastAsia="Times New Roman" w:hAnsi="Times New Roman" w:cs="Khalid Art bold"/>
                <w:b/>
                <w:bCs/>
                <w:sz w:val="24"/>
                <w:szCs w:val="24"/>
                <w:rtl/>
                <w:lang w:eastAsia="ar-SA"/>
              </w:rPr>
              <w:t>المتوسط العام</w:t>
            </w:r>
          </w:p>
        </w:tc>
        <w:tc>
          <w:tcPr>
            <w:tcW w:w="510" w:type="pct"/>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lang w:eastAsia="ar-SA"/>
              </w:rPr>
              <w:t>2.51</w:t>
            </w:r>
          </w:p>
        </w:tc>
        <w:tc>
          <w:tcPr>
            <w:tcW w:w="923" w:type="pct"/>
            <w:gridSpan w:val="2"/>
            <w:vAlign w:val="center"/>
          </w:tcPr>
          <w:p w:rsidR="002E0062" w:rsidRPr="00FF3F04" w:rsidRDefault="002E0062" w:rsidP="00FC3874">
            <w:pPr>
              <w:bidi w:val="0"/>
              <w:spacing w:after="0" w:line="240" w:lineRule="auto"/>
              <w:jc w:val="center"/>
              <w:rPr>
                <w:rFonts w:ascii="Times New Roman" w:eastAsia="Times New Roman" w:hAnsi="Times New Roman" w:cs="Khalid Art bold"/>
                <w:sz w:val="24"/>
                <w:szCs w:val="24"/>
                <w:lang w:eastAsia="ar-SA"/>
              </w:rPr>
            </w:pPr>
            <w:r w:rsidRPr="00FF3F04">
              <w:rPr>
                <w:rFonts w:ascii="Times New Roman" w:eastAsia="Times New Roman" w:hAnsi="Times New Roman" w:cs="Khalid Art bold"/>
                <w:sz w:val="24"/>
                <w:szCs w:val="24"/>
                <w:lang w:eastAsia="ar-SA"/>
              </w:rPr>
              <w:t>0.317</w:t>
            </w:r>
          </w:p>
        </w:tc>
      </w:tr>
    </w:tbl>
    <w:p w:rsidR="002E0062" w:rsidRPr="00FF3F04" w:rsidRDefault="002E0062" w:rsidP="00FC3874">
      <w:pPr>
        <w:autoSpaceDE w:val="0"/>
        <w:autoSpaceDN w:val="0"/>
        <w:adjustRightInd w:val="0"/>
        <w:spacing w:after="0" w:line="240" w:lineRule="auto"/>
        <w:jc w:val="lowKashida"/>
        <w:rPr>
          <w:rFonts w:ascii="Simplified Arabic" w:hAnsi="Simplified Arabic" w:cs="Khalid Art bold"/>
          <w:spacing w:val="-4"/>
          <w:sz w:val="24"/>
          <w:szCs w:val="24"/>
          <w:rtl/>
        </w:rPr>
      </w:pPr>
      <w:r w:rsidRPr="00FF3F04">
        <w:rPr>
          <w:rFonts w:ascii="Simplified Arabic" w:hAnsi="Simplified Arabic" w:cs="Khalid Art bold" w:hint="cs"/>
          <w:spacing w:val="-4"/>
          <w:sz w:val="24"/>
          <w:szCs w:val="24"/>
          <w:rtl/>
        </w:rPr>
        <w:t>يتضح من</w:t>
      </w:r>
      <w:r w:rsidRPr="00FF3F04">
        <w:rPr>
          <w:rFonts w:ascii="Simplified Arabic" w:hAnsi="Simplified Arabic" w:cs="Khalid Art bold"/>
          <w:spacing w:val="-4"/>
          <w:sz w:val="24"/>
          <w:szCs w:val="24"/>
          <w:rtl/>
        </w:rPr>
        <w:t xml:space="preserve"> الجدول رقم (</w:t>
      </w:r>
      <w:r w:rsidRPr="00FF3F04">
        <w:rPr>
          <w:rFonts w:ascii="Simplified Arabic" w:hAnsi="Simplified Arabic" w:cs="Khalid Art bold" w:hint="cs"/>
          <w:spacing w:val="-4"/>
          <w:sz w:val="24"/>
          <w:szCs w:val="24"/>
          <w:rtl/>
        </w:rPr>
        <w:t>4</w:t>
      </w: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أن</w:t>
      </w:r>
      <w:r w:rsidRPr="00FF3F04">
        <w:rPr>
          <w:rFonts w:ascii="Simplified Arabic" w:hAnsi="Simplified Arabic" w:cs="Khalid Art bold"/>
          <w:spacing w:val="-4"/>
          <w:sz w:val="24"/>
          <w:szCs w:val="24"/>
          <w:rtl/>
        </w:rPr>
        <w:t xml:space="preserve"> أفراد عينة </w:t>
      </w:r>
      <w:r w:rsidRPr="00FF3F04">
        <w:rPr>
          <w:rFonts w:ascii="Simplified Arabic" w:hAnsi="Simplified Arabic" w:cs="Khalid Art bold" w:hint="cs"/>
          <w:spacing w:val="-4"/>
          <w:sz w:val="24"/>
          <w:szCs w:val="24"/>
          <w:rtl/>
        </w:rPr>
        <w:t>الدراسة عمومّاموافقون</w:t>
      </w:r>
      <w:r w:rsidRPr="00FF3F04">
        <w:rPr>
          <w:rFonts w:ascii="Simplified Arabic" w:hAnsi="Simplified Arabic" w:cs="Khalid Art bold"/>
          <w:spacing w:val="-4"/>
          <w:sz w:val="24"/>
          <w:szCs w:val="24"/>
          <w:rtl/>
        </w:rPr>
        <w:t xml:space="preserve"> على </w:t>
      </w:r>
      <w:r w:rsidRPr="00FF3F04">
        <w:rPr>
          <w:rFonts w:ascii="Simplified Arabic" w:hAnsi="Simplified Arabic" w:cs="Khalid Art bold" w:hint="cs"/>
          <w:spacing w:val="-4"/>
          <w:sz w:val="24"/>
          <w:szCs w:val="24"/>
          <w:rtl/>
        </w:rPr>
        <w:t xml:space="preserve">كيفيةتصرفالأسرةعنداختطافالغرباء أحدأبنائهاحيث بلغ المتوسط العام للمحور  </w:t>
      </w:r>
      <w:r w:rsidRPr="00FF3F04">
        <w:rPr>
          <w:rFonts w:ascii="Simplified Arabic" w:hAnsi="Simplified Arabic" w:cs="Khalid Art bold"/>
          <w:spacing w:val="-4"/>
          <w:sz w:val="24"/>
          <w:szCs w:val="24"/>
          <w:rtl/>
        </w:rPr>
        <w:t>(2.</w:t>
      </w:r>
      <w:r w:rsidRPr="00FF3F04">
        <w:rPr>
          <w:rFonts w:ascii="Simplified Arabic" w:hAnsi="Simplified Arabic" w:cs="Khalid Art bold" w:hint="cs"/>
          <w:spacing w:val="-4"/>
          <w:sz w:val="24"/>
          <w:szCs w:val="24"/>
          <w:rtl/>
        </w:rPr>
        <w:t>51</w:t>
      </w: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وانحراف معياري قدره (0.317),</w:t>
      </w:r>
      <w:r w:rsidRPr="00FF3F04">
        <w:rPr>
          <w:rFonts w:ascii="Simplified Arabic" w:hAnsi="Simplified Arabic" w:cs="Khalid Art bold"/>
          <w:spacing w:val="-4"/>
          <w:sz w:val="24"/>
          <w:szCs w:val="24"/>
          <w:rtl/>
        </w:rPr>
        <w:t xml:space="preserve"> وجاء أكبر </w:t>
      </w:r>
      <w:r w:rsidRPr="00FF3F04">
        <w:rPr>
          <w:rFonts w:ascii="Simplified Arabic" w:hAnsi="Simplified Arabic" w:cs="Khalid Art bold" w:hint="cs"/>
          <w:spacing w:val="-4"/>
          <w:sz w:val="24"/>
          <w:szCs w:val="24"/>
          <w:rtl/>
        </w:rPr>
        <w:t xml:space="preserve">أسلوب متمثلًا في " الاستعانة بالشخص الموجود عند اختطاف الطفل لتحديد أوصاف السيارة أو ما يدل على الغريب من صفات أو سمات </w:t>
      </w: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w:t>
      </w:r>
      <w:r w:rsidRPr="00FF3F04">
        <w:rPr>
          <w:rFonts w:ascii="Simplified Arabic" w:hAnsi="Simplified Arabic" w:cs="Khalid Art bold"/>
          <w:spacing w:val="-4"/>
          <w:sz w:val="24"/>
          <w:szCs w:val="24"/>
          <w:rtl/>
        </w:rPr>
        <w:t xml:space="preserve"> وذلك بمتوسط</w:t>
      </w:r>
      <w:r w:rsidRPr="00FF3F04">
        <w:rPr>
          <w:rFonts w:ascii="Simplified Arabic" w:hAnsi="Simplified Arabic" w:cs="Khalid Art bold" w:hint="cs"/>
          <w:spacing w:val="-4"/>
          <w:sz w:val="24"/>
          <w:szCs w:val="24"/>
          <w:rtl/>
        </w:rPr>
        <w:t xml:space="preserve"> حسابي</w:t>
      </w:r>
      <w:r w:rsidRPr="00FF3F04">
        <w:rPr>
          <w:rFonts w:ascii="Simplified Arabic" w:hAnsi="Simplified Arabic" w:cs="Khalid Art bold"/>
          <w:spacing w:val="-4"/>
          <w:sz w:val="24"/>
          <w:szCs w:val="24"/>
          <w:rtl/>
        </w:rPr>
        <w:t xml:space="preserve"> بلغ (</w:t>
      </w:r>
      <w:r w:rsidRPr="00FF3F04">
        <w:rPr>
          <w:rFonts w:ascii="Simplified Arabic" w:hAnsi="Simplified Arabic" w:cs="Khalid Art bold" w:hint="cs"/>
          <w:spacing w:val="-4"/>
          <w:sz w:val="24"/>
          <w:szCs w:val="24"/>
          <w:rtl/>
        </w:rPr>
        <w:t>2.97</w:t>
      </w: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,و</w:t>
      </w:r>
      <w:r w:rsidRPr="00FF3F04">
        <w:rPr>
          <w:rFonts w:ascii="Simplified Arabic" w:hAnsi="Simplified Arabic" w:cs="Khalid Art bold"/>
          <w:spacing w:val="-4"/>
          <w:sz w:val="24"/>
          <w:szCs w:val="24"/>
          <w:rtl/>
        </w:rPr>
        <w:t>انحراف معياري قدره (</w:t>
      </w:r>
      <w:r w:rsidRPr="00FF3F04">
        <w:rPr>
          <w:rFonts w:ascii="Simplified Arabic" w:hAnsi="Simplified Arabic" w:cs="Khalid Art bold" w:hint="cs"/>
          <w:spacing w:val="-4"/>
          <w:sz w:val="24"/>
          <w:szCs w:val="24"/>
          <w:rtl/>
        </w:rPr>
        <w:t>0.171</w:t>
      </w:r>
      <w:r w:rsidRPr="00FF3F04">
        <w:rPr>
          <w:rFonts w:ascii="Simplified Arabic" w:hAnsi="Simplified Arabic" w:cs="Khalid Art bold"/>
          <w:spacing w:val="-4"/>
          <w:sz w:val="24"/>
          <w:szCs w:val="24"/>
          <w:rtl/>
        </w:rPr>
        <w:t>), و</w:t>
      </w:r>
      <w:r w:rsidRPr="00FF3F04">
        <w:rPr>
          <w:rFonts w:ascii="Simplified Arabic" w:hAnsi="Simplified Arabic" w:cs="Khalid Art bold" w:hint="cs"/>
          <w:spacing w:val="-4"/>
          <w:sz w:val="24"/>
          <w:szCs w:val="24"/>
          <w:rtl/>
        </w:rPr>
        <w:t xml:space="preserve">أمّا </w:t>
      </w:r>
      <w:r w:rsidRPr="00FF3F04">
        <w:rPr>
          <w:rFonts w:ascii="Simplified Arabic" w:hAnsi="Simplified Arabic" w:cs="Khalid Art bold"/>
          <w:spacing w:val="-4"/>
          <w:sz w:val="24"/>
          <w:szCs w:val="24"/>
          <w:rtl/>
        </w:rPr>
        <w:t xml:space="preserve">أقل </w:t>
      </w:r>
      <w:r w:rsidRPr="00FF3F04">
        <w:rPr>
          <w:rFonts w:ascii="Simplified Arabic" w:hAnsi="Simplified Arabic" w:cs="Khalid Art bold" w:hint="cs"/>
          <w:spacing w:val="-4"/>
          <w:sz w:val="24"/>
          <w:szCs w:val="24"/>
          <w:rtl/>
        </w:rPr>
        <w:t>أسلوب فكان من نصيب: "</w:t>
      </w:r>
      <w:r w:rsidRPr="00FF3F04">
        <w:rPr>
          <w:rFonts w:ascii="Simplified Arabic" w:hAnsi="Simplified Arabic" w:cs="Khalid Art bold"/>
          <w:spacing w:val="-4"/>
          <w:sz w:val="24"/>
          <w:szCs w:val="24"/>
          <w:rtl/>
        </w:rPr>
        <w:t>الإستعانة بمؤسسات المجتمع المدني</w:t>
      </w:r>
      <w:r w:rsidRPr="00FF3F04">
        <w:rPr>
          <w:rFonts w:ascii="Simplified Arabic" w:hAnsi="Simplified Arabic" w:cs="Khalid Art bold" w:hint="cs"/>
          <w:spacing w:val="-4"/>
          <w:sz w:val="24"/>
          <w:szCs w:val="24"/>
          <w:rtl/>
        </w:rPr>
        <w:t xml:space="preserve"> للبحث عن الطفل</w:t>
      </w: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w:t>
      </w:r>
      <w:r w:rsidRPr="00FF3F04">
        <w:rPr>
          <w:rFonts w:ascii="Simplified Arabic" w:hAnsi="Simplified Arabic" w:cs="Khalid Art bold"/>
          <w:spacing w:val="-4"/>
          <w:sz w:val="24"/>
          <w:szCs w:val="24"/>
          <w:rtl/>
        </w:rPr>
        <w:t xml:space="preserve"> وذلك بمتوسط حسابي بلغ (</w:t>
      </w:r>
      <w:r w:rsidRPr="00FF3F04">
        <w:rPr>
          <w:rFonts w:ascii="Simplified Arabic" w:hAnsi="Simplified Arabic" w:cs="Khalid Art bold" w:hint="cs"/>
          <w:spacing w:val="-4"/>
          <w:sz w:val="24"/>
          <w:szCs w:val="24"/>
          <w:rtl/>
        </w:rPr>
        <w:t>1.55</w:t>
      </w:r>
      <w:r w:rsidRPr="00FF3F04">
        <w:rPr>
          <w:rFonts w:ascii="Simplified Arabic" w:hAnsi="Simplified Arabic" w:cs="Khalid Art bold"/>
          <w:spacing w:val="-4"/>
          <w:sz w:val="24"/>
          <w:szCs w:val="24"/>
          <w:rtl/>
        </w:rPr>
        <w:t>), وانحراف معياري قدره (</w:t>
      </w:r>
      <w:r w:rsidRPr="00FF3F04">
        <w:rPr>
          <w:rFonts w:ascii="Simplified Arabic" w:hAnsi="Simplified Arabic" w:cs="Khalid Art bold" w:hint="cs"/>
          <w:spacing w:val="-4"/>
          <w:sz w:val="24"/>
          <w:szCs w:val="24"/>
          <w:rtl/>
        </w:rPr>
        <w:t>0.575</w:t>
      </w: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w:t>
      </w:r>
      <w:r w:rsidRPr="00FF3F04">
        <w:rPr>
          <w:rFonts w:ascii="Simplified Arabic" w:hAnsi="Simplified Arabic" w:cs="Khalid Art bold"/>
          <w:spacing w:val="-4"/>
          <w:sz w:val="24"/>
          <w:szCs w:val="24"/>
          <w:rtl/>
        </w:rPr>
        <w:t xml:space="preserve"> وجاء ترتيب </w:t>
      </w:r>
      <w:r w:rsidRPr="00FF3F04">
        <w:rPr>
          <w:rFonts w:ascii="Simplified Arabic" w:hAnsi="Simplified Arabic" w:cs="Khalid Art bold" w:hint="cs"/>
          <w:spacing w:val="-4"/>
          <w:sz w:val="24"/>
          <w:szCs w:val="24"/>
          <w:rtl/>
        </w:rPr>
        <w:t xml:space="preserve">الأساليب المتعلقة بتصرف الأسرة عند اختطاف الغرباء أحد ابنائها </w:t>
      </w:r>
      <w:r w:rsidRPr="00FF3F04">
        <w:rPr>
          <w:rFonts w:ascii="Simplified Arabic" w:hAnsi="Simplified Arabic" w:cs="Khalid Art bold"/>
          <w:spacing w:val="-4"/>
          <w:sz w:val="24"/>
          <w:szCs w:val="24"/>
          <w:rtl/>
        </w:rPr>
        <w:t>وفق هذا المحور كما يلي:</w:t>
      </w:r>
    </w:p>
    <w:p w:rsidR="002E0062" w:rsidRPr="00FF3F04" w:rsidRDefault="002E0062" w:rsidP="00FC3874">
      <w:pPr>
        <w:numPr>
          <w:ilvl w:val="0"/>
          <w:numId w:val="58"/>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lastRenderedPageBreak/>
        <w:t>"</w:t>
      </w:r>
      <w:r w:rsidRPr="00FF3F04">
        <w:rPr>
          <w:rFonts w:ascii="Simplified Arabic" w:hAnsi="Simplified Arabic" w:cs="Khalid Art bold" w:hint="cs"/>
          <w:spacing w:val="-4"/>
          <w:sz w:val="24"/>
          <w:szCs w:val="24"/>
          <w:rtl/>
        </w:rPr>
        <w:t xml:space="preserve"> الاستعانة بالشخص الموجود عند اختطاف الطفل لتحديد أوصاف السيارة أو ما يدل على الغريب من صفات أو سمات</w:t>
      </w:r>
      <w:r w:rsidRPr="00FF3F04">
        <w:rPr>
          <w:rFonts w:ascii="Simplified Arabic" w:hAnsi="Simplified Arabic" w:cs="Khalid Art bold"/>
          <w:spacing w:val="-4"/>
          <w:sz w:val="24"/>
          <w:szCs w:val="24"/>
          <w:rtl/>
        </w:rPr>
        <w:t xml:space="preserve"> "،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الأول بمتوسط حسابي بلغ</w:t>
      </w:r>
      <w:r w:rsidRPr="00FF3F04">
        <w:rPr>
          <w:rFonts w:ascii="Simplified Arabic" w:hAnsi="Simplified Arabic" w:cs="Khalid Art bold" w:hint="cs"/>
          <w:spacing w:val="-4"/>
          <w:sz w:val="24"/>
          <w:szCs w:val="24"/>
          <w:rtl/>
        </w:rPr>
        <w:t xml:space="preserve"> (2.97)</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(0.171)</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8"/>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 xml:space="preserve">"اللجوء </w:t>
      </w:r>
      <w:r w:rsidRPr="00FF3F04">
        <w:rPr>
          <w:rFonts w:ascii="Simplified Arabic" w:hAnsi="Simplified Arabic" w:cs="Khalid Art bold" w:hint="cs"/>
          <w:spacing w:val="-4"/>
          <w:sz w:val="24"/>
          <w:szCs w:val="24"/>
          <w:rtl/>
        </w:rPr>
        <w:t>إلى ا</w:t>
      </w:r>
      <w:r w:rsidRPr="00FF3F04">
        <w:rPr>
          <w:rFonts w:ascii="Simplified Arabic" w:hAnsi="Simplified Arabic" w:cs="Khalid Art bold"/>
          <w:spacing w:val="-4"/>
          <w:sz w:val="24"/>
          <w:szCs w:val="24"/>
          <w:rtl/>
        </w:rPr>
        <w:t>ل</w:t>
      </w:r>
      <w:r w:rsidRPr="00FF3F04">
        <w:rPr>
          <w:rFonts w:ascii="Simplified Arabic" w:hAnsi="Simplified Arabic" w:cs="Khalid Art bold" w:hint="cs"/>
          <w:spacing w:val="-4"/>
          <w:sz w:val="24"/>
          <w:szCs w:val="24"/>
          <w:rtl/>
        </w:rPr>
        <w:t>أ</w:t>
      </w:r>
      <w:r w:rsidRPr="00FF3F04">
        <w:rPr>
          <w:rFonts w:ascii="Simplified Arabic" w:hAnsi="Simplified Arabic" w:cs="Khalid Art bold"/>
          <w:spacing w:val="-4"/>
          <w:sz w:val="24"/>
          <w:szCs w:val="24"/>
          <w:rtl/>
        </w:rPr>
        <w:t>جهزة ال</w:t>
      </w:r>
      <w:r w:rsidRPr="00FF3F04">
        <w:rPr>
          <w:rFonts w:ascii="Simplified Arabic" w:hAnsi="Simplified Arabic" w:cs="Khalid Art bold" w:hint="cs"/>
          <w:spacing w:val="-4"/>
          <w:sz w:val="24"/>
          <w:szCs w:val="24"/>
          <w:rtl/>
        </w:rPr>
        <w:t>أ</w:t>
      </w:r>
      <w:r w:rsidRPr="00FF3F04">
        <w:rPr>
          <w:rFonts w:ascii="Simplified Arabic" w:hAnsi="Simplified Arabic" w:cs="Khalid Art bold"/>
          <w:spacing w:val="-4"/>
          <w:sz w:val="24"/>
          <w:szCs w:val="24"/>
          <w:rtl/>
        </w:rPr>
        <w:t>منية للتبليغ عن</w:t>
      </w:r>
      <w:r w:rsidRPr="00FF3F04">
        <w:rPr>
          <w:rFonts w:ascii="Simplified Arabic" w:hAnsi="Simplified Arabic" w:cs="Khalid Art bold" w:hint="cs"/>
          <w:spacing w:val="-4"/>
          <w:sz w:val="24"/>
          <w:szCs w:val="24"/>
          <w:rtl/>
        </w:rPr>
        <w:t xml:space="preserve"> حالة</w:t>
      </w:r>
      <w:r w:rsidRPr="00FF3F04">
        <w:rPr>
          <w:rFonts w:ascii="Simplified Arabic" w:hAnsi="Simplified Arabic" w:cs="Khalid Art bold"/>
          <w:spacing w:val="-4"/>
          <w:sz w:val="24"/>
          <w:szCs w:val="24"/>
          <w:rtl/>
        </w:rPr>
        <w:t xml:space="preserve"> الاختطاف "،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الثاني</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(2.89)</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(0.314)</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8"/>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طلب المساعدة من الأصدقاء للبحث عن طفلك </w:t>
      </w:r>
      <w:r w:rsidRPr="00FF3F04">
        <w:rPr>
          <w:rFonts w:ascii="Simplified Arabic" w:hAnsi="Simplified Arabic" w:cs="Khalid Art bold"/>
          <w:spacing w:val="-4"/>
          <w:sz w:val="24"/>
          <w:szCs w:val="24"/>
          <w:rtl/>
        </w:rPr>
        <w:t xml:space="preserve">"،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الثالث</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(2.89)</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(0.314)</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8"/>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 xml:space="preserve">"اللجوء </w:t>
      </w:r>
      <w:r w:rsidRPr="00FF3F04">
        <w:rPr>
          <w:rFonts w:ascii="Simplified Arabic" w:hAnsi="Simplified Arabic" w:cs="Khalid Art bold" w:hint="cs"/>
          <w:spacing w:val="-4"/>
          <w:sz w:val="24"/>
          <w:szCs w:val="24"/>
          <w:rtl/>
        </w:rPr>
        <w:t xml:space="preserve">إالى وسائل التواصل الاجتماعي </w:t>
      </w:r>
      <w:r w:rsidRPr="00FF3F04">
        <w:rPr>
          <w:rFonts w:ascii="Simplified Arabic" w:hAnsi="Simplified Arabic" w:cs="Khalid Art bold"/>
          <w:spacing w:val="-4"/>
          <w:sz w:val="24"/>
          <w:szCs w:val="24"/>
          <w:rtl/>
        </w:rPr>
        <w:t xml:space="preserve"> ل</w:t>
      </w:r>
      <w:r w:rsidRPr="00FF3F04">
        <w:rPr>
          <w:rFonts w:ascii="Simplified Arabic" w:hAnsi="Simplified Arabic" w:cs="Khalid Art bold" w:hint="cs"/>
          <w:spacing w:val="-4"/>
          <w:sz w:val="24"/>
          <w:szCs w:val="24"/>
          <w:rtl/>
        </w:rPr>
        <w:t xml:space="preserve">لمساعدة </w:t>
      </w:r>
      <w:r w:rsidRPr="00FF3F04">
        <w:rPr>
          <w:rFonts w:ascii="Simplified Arabic" w:hAnsi="Simplified Arabic" w:cs="Khalid Art bold"/>
          <w:spacing w:val="-4"/>
          <w:sz w:val="24"/>
          <w:szCs w:val="24"/>
          <w:rtl/>
        </w:rPr>
        <w:t xml:space="preserve"> في </w:t>
      </w:r>
      <w:r w:rsidRPr="00FF3F04">
        <w:rPr>
          <w:rFonts w:ascii="Simplified Arabic" w:hAnsi="Simplified Arabic" w:cs="Khalid Art bold" w:hint="cs"/>
          <w:spacing w:val="-4"/>
          <w:sz w:val="24"/>
          <w:szCs w:val="24"/>
          <w:rtl/>
        </w:rPr>
        <w:t>البحث</w:t>
      </w:r>
      <w:r w:rsidRPr="00FF3F04">
        <w:rPr>
          <w:rFonts w:ascii="Simplified Arabic" w:hAnsi="Simplified Arabic" w:cs="Khalid Art bold"/>
          <w:spacing w:val="-4"/>
          <w:sz w:val="24"/>
          <w:szCs w:val="24"/>
          <w:rtl/>
        </w:rPr>
        <w:t xml:space="preserve"> عن الطفل "،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الرابع</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(2.88)</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(0.383)</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8"/>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البحث بنفسك لمعرفة مكان طفلك </w:t>
      </w:r>
      <w:r w:rsidRPr="00FF3F04">
        <w:rPr>
          <w:rFonts w:ascii="Simplified Arabic" w:hAnsi="Simplified Arabic" w:cs="Khalid Art bold"/>
          <w:spacing w:val="-4"/>
          <w:sz w:val="24"/>
          <w:szCs w:val="24"/>
          <w:rtl/>
        </w:rPr>
        <w:t xml:space="preserve">"،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الخامس</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(2.79)</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(0.409)</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8"/>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استخدامتقنيةالتتبعللأطفاللتحديدمكان الطفل </w:t>
      </w:r>
      <w:r w:rsidRPr="00FF3F04">
        <w:rPr>
          <w:rFonts w:ascii="Simplified Arabic" w:hAnsi="Simplified Arabic" w:cs="Khalid Art bold"/>
          <w:spacing w:val="-4"/>
          <w:sz w:val="24"/>
          <w:szCs w:val="24"/>
          <w:rtl/>
        </w:rPr>
        <w:t xml:space="preserve">"،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السادس</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(2.59)</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(0.780)</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8"/>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"ال</w:t>
      </w:r>
      <w:r w:rsidRPr="00FF3F04">
        <w:rPr>
          <w:rFonts w:ascii="Simplified Arabic" w:hAnsi="Simplified Arabic" w:cs="Khalid Art bold" w:hint="cs"/>
          <w:spacing w:val="-4"/>
          <w:sz w:val="24"/>
          <w:szCs w:val="24"/>
          <w:rtl/>
        </w:rPr>
        <w:t>ا</w:t>
      </w:r>
      <w:r w:rsidRPr="00FF3F04">
        <w:rPr>
          <w:rFonts w:ascii="Simplified Arabic" w:hAnsi="Simplified Arabic" w:cs="Khalid Art bold"/>
          <w:spacing w:val="-4"/>
          <w:sz w:val="24"/>
          <w:szCs w:val="24"/>
          <w:rtl/>
        </w:rPr>
        <w:t>ستعانة بمؤسسات المجتمع المدني</w:t>
      </w:r>
      <w:r w:rsidRPr="00FF3F04">
        <w:rPr>
          <w:rFonts w:ascii="Simplified Arabic" w:hAnsi="Simplified Arabic" w:cs="Khalid Art bold" w:hint="cs"/>
          <w:spacing w:val="-4"/>
          <w:sz w:val="24"/>
          <w:szCs w:val="24"/>
          <w:rtl/>
        </w:rPr>
        <w:t xml:space="preserve"> للبحث عن الطفل </w:t>
      </w:r>
      <w:r w:rsidRPr="00FF3F04">
        <w:rPr>
          <w:rFonts w:ascii="Simplified Arabic" w:hAnsi="Simplified Arabic" w:cs="Khalid Art bold"/>
          <w:spacing w:val="-4"/>
          <w:sz w:val="24"/>
          <w:szCs w:val="24"/>
          <w:rtl/>
        </w:rPr>
        <w:t xml:space="preserve"> "، وجاء هذا </w:t>
      </w:r>
      <w:r w:rsidRPr="00FF3F04">
        <w:rPr>
          <w:rFonts w:ascii="Simplified Arabic" w:hAnsi="Simplified Arabic" w:cs="Khalid Art bold" w:hint="cs"/>
          <w:spacing w:val="-4"/>
          <w:sz w:val="24"/>
          <w:szCs w:val="24"/>
          <w:rtl/>
        </w:rPr>
        <w:t>الأسلوب</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السابع</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(1.55)</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(0.575)</w:t>
      </w:r>
      <w:r w:rsidRPr="00FF3F04">
        <w:rPr>
          <w:rFonts w:ascii="Simplified Arabic" w:hAnsi="Simplified Arabic" w:cs="Khalid Art bold"/>
          <w:spacing w:val="-4"/>
          <w:sz w:val="24"/>
          <w:szCs w:val="24"/>
          <w:rtl/>
        </w:rPr>
        <w:t xml:space="preserve">. </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b/>
          <w:bCs/>
          <w:spacing w:val="-4"/>
          <w:sz w:val="24"/>
          <w:szCs w:val="24"/>
          <w:rtl/>
        </w:rPr>
      </w:pPr>
      <w:r w:rsidRPr="00FF3F04">
        <w:rPr>
          <w:rFonts w:ascii="Simplified Arabic" w:hAnsi="Simplified Arabic" w:cs="Khalid Art bold" w:hint="cs"/>
          <w:b/>
          <w:bCs/>
          <w:spacing w:val="-4"/>
          <w:sz w:val="24"/>
          <w:szCs w:val="24"/>
          <w:rtl/>
        </w:rPr>
        <w:t>خامسًا: نتائج التساؤل الرابع:-</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b/>
          <w:bCs/>
          <w:spacing w:val="-4"/>
          <w:sz w:val="24"/>
          <w:szCs w:val="24"/>
          <w:rtl/>
        </w:rPr>
      </w:pPr>
      <w:r w:rsidRPr="00FF3F04">
        <w:rPr>
          <w:rFonts w:ascii="Simplified Arabic" w:hAnsi="Simplified Arabic" w:cs="Khalid Art bold" w:hint="cs"/>
          <w:b/>
          <w:bCs/>
          <w:spacing w:val="-4"/>
          <w:sz w:val="24"/>
          <w:szCs w:val="24"/>
          <w:rtl/>
        </w:rPr>
        <w:t xml:space="preserve">ويمكن تلخيصها في الآتي:- </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b/>
          <w:bCs/>
          <w:spacing w:val="-4"/>
          <w:sz w:val="24"/>
          <w:szCs w:val="24"/>
          <w:rtl/>
        </w:rPr>
      </w:pPr>
      <w:r w:rsidRPr="00FF3F04">
        <w:rPr>
          <w:rFonts w:ascii="Simplified Arabic" w:hAnsi="Simplified Arabic" w:cs="Khalid Art bold" w:hint="cs"/>
          <w:b/>
          <w:bCs/>
          <w:spacing w:val="-4"/>
          <w:sz w:val="24"/>
          <w:szCs w:val="24"/>
          <w:rtl/>
        </w:rPr>
        <w:t>ما المعوقات التي تواجه الأسرة لحماية أطفالها من الغرباء؟</w:t>
      </w:r>
    </w:p>
    <w:p w:rsidR="002E0062" w:rsidRPr="00FF3F04" w:rsidRDefault="002E0062" w:rsidP="00FC3874">
      <w:pPr>
        <w:autoSpaceDE w:val="0"/>
        <w:autoSpaceDN w:val="0"/>
        <w:adjustRightInd w:val="0"/>
        <w:spacing w:after="0" w:line="240" w:lineRule="auto"/>
        <w:jc w:val="lowKashida"/>
        <w:rPr>
          <w:rFonts w:ascii="Simplified Arabic" w:hAnsi="Simplified Arabic" w:cs="Khalid Art bold"/>
          <w:b/>
          <w:bCs/>
          <w:spacing w:val="-4"/>
          <w:sz w:val="24"/>
          <w:szCs w:val="24"/>
          <w:rtl/>
        </w:rPr>
      </w:pPr>
      <w:r w:rsidRPr="00FF3F04">
        <w:rPr>
          <w:rFonts w:ascii="Simplified Arabic" w:hAnsi="Simplified Arabic" w:cs="Khalid Art bold" w:hint="cs"/>
          <w:spacing w:val="-4"/>
          <w:sz w:val="24"/>
          <w:szCs w:val="24"/>
          <w:rtl/>
        </w:rPr>
        <w:t>أجيب</w:t>
      </w:r>
      <w:r w:rsidRPr="00FF3F04">
        <w:rPr>
          <w:rFonts w:ascii="Simplified Arabic" w:hAnsi="Simplified Arabic" w:cs="Khalid Art bold"/>
          <w:spacing w:val="-4"/>
          <w:sz w:val="24"/>
          <w:szCs w:val="24"/>
          <w:rtl/>
        </w:rPr>
        <w:t xml:space="preserve"> عن هذا التساؤل </w:t>
      </w:r>
      <w:r w:rsidRPr="00FF3F04">
        <w:rPr>
          <w:rFonts w:ascii="Simplified Arabic" w:hAnsi="Simplified Arabic" w:cs="Khalid Art bold" w:hint="cs"/>
          <w:spacing w:val="-4"/>
          <w:sz w:val="24"/>
          <w:szCs w:val="24"/>
          <w:rtl/>
        </w:rPr>
        <w:t>عبر</w:t>
      </w:r>
      <w:r w:rsidRPr="00FF3F04">
        <w:rPr>
          <w:rFonts w:ascii="Simplified Arabic" w:hAnsi="Simplified Arabic" w:cs="Khalid Art bold"/>
          <w:spacing w:val="-4"/>
          <w:sz w:val="24"/>
          <w:szCs w:val="24"/>
          <w:rtl/>
        </w:rPr>
        <w:t xml:space="preserve">  (</w:t>
      </w:r>
      <w:r w:rsidRPr="00FF3F04">
        <w:rPr>
          <w:rFonts w:ascii="Simplified Arabic" w:hAnsi="Simplified Arabic" w:cs="Khalid Art bold" w:hint="cs"/>
          <w:spacing w:val="-4"/>
          <w:sz w:val="24"/>
          <w:szCs w:val="24"/>
          <w:rtl/>
        </w:rPr>
        <w:t>10</w:t>
      </w:r>
      <w:r w:rsidRPr="00FF3F04">
        <w:rPr>
          <w:rFonts w:ascii="Simplified Arabic" w:hAnsi="Simplified Arabic" w:cs="Khalid Art bold"/>
          <w:spacing w:val="-4"/>
          <w:sz w:val="24"/>
          <w:szCs w:val="24"/>
          <w:rtl/>
        </w:rPr>
        <w:t>) فقر</w:t>
      </w:r>
      <w:r w:rsidRPr="00FF3F04">
        <w:rPr>
          <w:rFonts w:ascii="Simplified Arabic" w:hAnsi="Simplified Arabic" w:cs="Khalid Art bold" w:hint="cs"/>
          <w:spacing w:val="-4"/>
          <w:sz w:val="24"/>
          <w:szCs w:val="24"/>
          <w:rtl/>
        </w:rPr>
        <w:t>ات</w:t>
      </w:r>
      <w:r w:rsidRPr="00FF3F04">
        <w:rPr>
          <w:rFonts w:ascii="Simplified Arabic" w:hAnsi="Simplified Arabic" w:cs="Khalid Art bold"/>
          <w:spacing w:val="-4"/>
          <w:sz w:val="24"/>
          <w:szCs w:val="24"/>
          <w:rtl/>
        </w:rPr>
        <w:t xml:space="preserve">,  وطلب من أفراد </w:t>
      </w:r>
      <w:r w:rsidRPr="00FF3F04">
        <w:rPr>
          <w:rFonts w:ascii="Simplified Arabic" w:hAnsi="Simplified Arabic" w:cs="Khalid Art bold" w:hint="cs"/>
          <w:spacing w:val="-4"/>
          <w:sz w:val="24"/>
          <w:szCs w:val="24"/>
          <w:rtl/>
        </w:rPr>
        <w:t>عينة الدراسة استعراض</w:t>
      </w:r>
      <w:r w:rsidRPr="00FF3F04">
        <w:rPr>
          <w:rFonts w:ascii="Simplified Arabic" w:hAnsi="Simplified Arabic" w:cs="Khalid Art bold"/>
          <w:spacing w:val="-4"/>
          <w:sz w:val="24"/>
          <w:szCs w:val="24"/>
          <w:rtl/>
        </w:rPr>
        <w:t xml:space="preserve"> تلك الفقرات </w:t>
      </w:r>
      <w:r w:rsidRPr="00FF3F04">
        <w:rPr>
          <w:rFonts w:ascii="Simplified Arabic" w:hAnsi="Simplified Arabic" w:cs="Khalid Art bold" w:hint="cs"/>
          <w:spacing w:val="-4"/>
          <w:sz w:val="24"/>
          <w:szCs w:val="24"/>
          <w:rtl/>
        </w:rPr>
        <w:t>والاستجابة لهاب</w:t>
      </w:r>
      <w:r w:rsidRPr="00FF3F04">
        <w:rPr>
          <w:rFonts w:ascii="Simplified Arabic" w:hAnsi="Simplified Arabic" w:cs="Khalid Art bold"/>
          <w:spacing w:val="-4"/>
          <w:sz w:val="24"/>
          <w:szCs w:val="24"/>
          <w:rtl/>
        </w:rPr>
        <w:t xml:space="preserve">مقياس </w:t>
      </w:r>
      <w:r w:rsidRPr="00FF3F04">
        <w:rPr>
          <w:rFonts w:ascii="Simplified Arabic" w:hAnsi="Simplified Arabic" w:cs="Khalid Art bold" w:hint="cs"/>
          <w:spacing w:val="-4"/>
          <w:sz w:val="24"/>
          <w:szCs w:val="24"/>
          <w:rtl/>
        </w:rPr>
        <w:t>ثلاثيضم الآتي:</w:t>
      </w:r>
      <w:r w:rsidRPr="00FF3F04">
        <w:rPr>
          <w:rFonts w:ascii="Simplified Arabic" w:hAnsi="Simplified Arabic" w:cs="Khalid Art bold"/>
          <w:spacing w:val="-4"/>
          <w:sz w:val="24"/>
          <w:szCs w:val="24"/>
          <w:rtl/>
        </w:rPr>
        <w:t xml:space="preserve"> " </w:t>
      </w:r>
      <w:r w:rsidRPr="00FF3F04">
        <w:rPr>
          <w:rFonts w:ascii="Simplified Arabic" w:hAnsi="Simplified Arabic" w:cs="Khalid Art bold" w:hint="cs"/>
          <w:spacing w:val="-4"/>
          <w:sz w:val="24"/>
          <w:szCs w:val="24"/>
          <w:rtl/>
        </w:rPr>
        <w:t>نعم</w:t>
      </w:r>
      <w:r w:rsidRPr="00FF3F04">
        <w:rPr>
          <w:rFonts w:ascii="Simplified Arabic" w:hAnsi="Simplified Arabic" w:cs="Khalid Art bold"/>
          <w:spacing w:val="-4"/>
          <w:sz w:val="24"/>
          <w:szCs w:val="24"/>
          <w:rtl/>
        </w:rPr>
        <w:t xml:space="preserve">, </w:t>
      </w:r>
      <w:r w:rsidRPr="00FF3F04">
        <w:rPr>
          <w:rFonts w:ascii="Simplified Arabic" w:hAnsi="Simplified Arabic" w:cs="Khalid Art bold" w:hint="cs"/>
          <w:spacing w:val="-4"/>
          <w:sz w:val="24"/>
          <w:szCs w:val="24"/>
          <w:rtl/>
        </w:rPr>
        <w:t>إلى حدّ ما</w:t>
      </w:r>
      <w:r w:rsidRPr="00FF3F04">
        <w:rPr>
          <w:rFonts w:ascii="Simplified Arabic" w:hAnsi="Simplified Arabic" w:cs="Khalid Art bold"/>
          <w:spacing w:val="-4"/>
          <w:sz w:val="24"/>
          <w:szCs w:val="24"/>
          <w:rtl/>
        </w:rPr>
        <w:t xml:space="preserve">, لا", ولمعرفة رأي أفراد </w:t>
      </w:r>
      <w:r w:rsidRPr="00FF3F04">
        <w:rPr>
          <w:rFonts w:ascii="Simplified Arabic" w:hAnsi="Simplified Arabic" w:cs="Khalid Art bold" w:hint="cs"/>
          <w:spacing w:val="-4"/>
          <w:sz w:val="24"/>
          <w:szCs w:val="24"/>
          <w:rtl/>
        </w:rPr>
        <w:t>ال</w:t>
      </w:r>
      <w:r w:rsidRPr="00FF3F04">
        <w:rPr>
          <w:rFonts w:ascii="Simplified Arabic" w:hAnsi="Simplified Arabic" w:cs="Khalid Art bold"/>
          <w:spacing w:val="-4"/>
          <w:sz w:val="24"/>
          <w:szCs w:val="24"/>
          <w:rtl/>
        </w:rPr>
        <w:t xml:space="preserve">عينة حول </w:t>
      </w:r>
      <w:r w:rsidRPr="00FF3F04">
        <w:rPr>
          <w:rFonts w:ascii="Simplified Arabic" w:hAnsi="Simplified Arabic" w:cs="Khalid Art bold" w:hint="cs"/>
          <w:spacing w:val="-4"/>
          <w:sz w:val="24"/>
          <w:szCs w:val="24"/>
          <w:rtl/>
        </w:rPr>
        <w:t>المعوقات التي تواجه الأسرة لحماية أطفالها من الغرباء</w:t>
      </w:r>
      <w:r w:rsidRPr="00FF3F04">
        <w:rPr>
          <w:rFonts w:ascii="Simplified Arabic" w:hAnsi="Simplified Arabic" w:cs="Khalid Art bold"/>
          <w:spacing w:val="-4"/>
          <w:sz w:val="24"/>
          <w:szCs w:val="24"/>
          <w:rtl/>
        </w:rPr>
        <w:t xml:space="preserve">, </w:t>
      </w:r>
      <w:r w:rsidRPr="00FF3F04">
        <w:rPr>
          <w:rFonts w:ascii="Simplified Arabic" w:hAnsi="Simplified Arabic" w:cs="Khalid Art bold" w:hint="cs"/>
          <w:spacing w:val="-4"/>
          <w:sz w:val="24"/>
          <w:szCs w:val="24"/>
          <w:rtl/>
        </w:rPr>
        <w:t>يمكن</w:t>
      </w:r>
      <w:r w:rsidRPr="00FF3F04">
        <w:rPr>
          <w:rFonts w:ascii="Simplified Arabic" w:hAnsi="Simplified Arabic" w:cs="Khalid Art bold"/>
          <w:spacing w:val="-4"/>
          <w:sz w:val="24"/>
          <w:szCs w:val="24"/>
          <w:rtl/>
        </w:rPr>
        <w:t xml:space="preserve"> استعراض </w:t>
      </w:r>
      <w:r w:rsidRPr="00FF3F04">
        <w:rPr>
          <w:rFonts w:ascii="Simplified Arabic" w:hAnsi="Simplified Arabic" w:cs="Khalid Art bold" w:hint="cs"/>
          <w:spacing w:val="-4"/>
          <w:sz w:val="24"/>
          <w:szCs w:val="24"/>
          <w:rtl/>
        </w:rPr>
        <w:t>البيانات الموضحه في</w:t>
      </w:r>
      <w:r w:rsidRPr="00FF3F04">
        <w:rPr>
          <w:rFonts w:ascii="Simplified Arabic" w:hAnsi="Simplified Arabic" w:cs="Khalid Art bold"/>
          <w:spacing w:val="-4"/>
          <w:sz w:val="24"/>
          <w:szCs w:val="24"/>
          <w:rtl/>
        </w:rPr>
        <w:t xml:space="preserve"> الجدول رقم (</w:t>
      </w:r>
      <w:r w:rsidRPr="00FF3F04">
        <w:rPr>
          <w:rFonts w:ascii="Simplified Arabic" w:hAnsi="Simplified Arabic" w:cs="Khalid Art bold" w:hint="cs"/>
          <w:spacing w:val="-4"/>
          <w:sz w:val="24"/>
          <w:szCs w:val="24"/>
          <w:rtl/>
        </w:rPr>
        <w:t>5</w:t>
      </w:r>
      <w:r w:rsidRPr="00FF3F04">
        <w:rPr>
          <w:rFonts w:ascii="Simplified Arabic" w:hAnsi="Simplified Arabic" w:cs="Khalid Art bold"/>
          <w:spacing w:val="-4"/>
          <w:sz w:val="24"/>
          <w:szCs w:val="24"/>
          <w:rtl/>
        </w:rPr>
        <w:t xml:space="preserve">) </w:t>
      </w:r>
      <w:r w:rsidRPr="00FF3F04">
        <w:rPr>
          <w:rFonts w:ascii="Simplified Arabic" w:hAnsi="Simplified Arabic" w:cs="Khalid Art bold" w:hint="cs"/>
          <w:spacing w:val="-4"/>
          <w:sz w:val="24"/>
          <w:szCs w:val="24"/>
          <w:rtl/>
        </w:rPr>
        <w:t>على النحو الآتي:</w:t>
      </w:r>
    </w:p>
    <w:p w:rsidR="002E0062" w:rsidRPr="00FF3F04" w:rsidRDefault="002E0062" w:rsidP="00FC3874">
      <w:pPr>
        <w:pStyle w:val="a9"/>
        <w:rPr>
          <w:rFonts w:cs="Khalid Art bold"/>
          <w:sz w:val="24"/>
          <w:szCs w:val="24"/>
          <w:rtl/>
        </w:rPr>
      </w:pPr>
      <w:r w:rsidRPr="00FF3F04">
        <w:rPr>
          <w:rFonts w:cs="Khalid Art bold"/>
          <w:sz w:val="24"/>
          <w:szCs w:val="24"/>
          <w:rtl/>
        </w:rPr>
        <w:t>جدول رقم (</w:t>
      </w:r>
      <w:r w:rsidRPr="00FF3F04">
        <w:rPr>
          <w:rFonts w:cs="Khalid Art bold" w:hint="cs"/>
          <w:sz w:val="24"/>
          <w:szCs w:val="24"/>
          <w:rtl/>
        </w:rPr>
        <w:t>5</w:t>
      </w:r>
      <w:r w:rsidRPr="00FF3F04">
        <w:rPr>
          <w:rFonts w:cs="Khalid Art bold"/>
          <w:sz w:val="24"/>
          <w:szCs w:val="24"/>
          <w:rtl/>
        </w:rPr>
        <w:t>)</w:t>
      </w:r>
      <w:r w:rsidRPr="00FF3F04">
        <w:rPr>
          <w:rFonts w:cs="Khalid Art bold" w:hint="cs"/>
          <w:sz w:val="24"/>
          <w:szCs w:val="24"/>
          <w:rtl/>
        </w:rPr>
        <w:t xml:space="preserve">: </w:t>
      </w:r>
      <w:r w:rsidRPr="00FF3F04">
        <w:rPr>
          <w:rFonts w:cs="Khalid Art bold"/>
          <w:sz w:val="24"/>
          <w:szCs w:val="24"/>
          <w:rtl/>
        </w:rPr>
        <w:t xml:space="preserve">البيانات الوصفية لرأي أفراد </w:t>
      </w:r>
      <w:r w:rsidRPr="00FF3F04">
        <w:rPr>
          <w:rFonts w:cs="Khalid Art bold" w:hint="cs"/>
          <w:sz w:val="24"/>
          <w:szCs w:val="24"/>
          <w:rtl/>
        </w:rPr>
        <w:t>عينة الدراسة حول المعوقات التي تواجه الأسرة لحماية أطفالها من الغرباء</w:t>
      </w:r>
      <w:r w:rsidRPr="00FF3F04">
        <w:rPr>
          <w:rFonts w:cs="Khalid Art bold"/>
          <w:sz w:val="24"/>
          <w:szCs w:val="24"/>
          <w:rtl/>
        </w:rPr>
        <w:t xml:space="preserve"> (ن=1</w:t>
      </w:r>
      <w:r w:rsidRPr="00FF3F04">
        <w:rPr>
          <w:rFonts w:cs="Khalid Art bold" w:hint="cs"/>
          <w:sz w:val="24"/>
          <w:szCs w:val="24"/>
          <w:rtl/>
        </w:rPr>
        <w:t>00</w:t>
      </w:r>
      <w:r w:rsidRPr="00FF3F04">
        <w:rPr>
          <w:rFonts w:cs="Khalid Art bold"/>
          <w:sz w:val="24"/>
          <w:szCs w:val="24"/>
          <w:rtl/>
        </w:rPr>
        <w:t>)</w:t>
      </w:r>
      <w:r w:rsidRPr="00FF3F04">
        <w:rPr>
          <w:rFonts w:cs="Khalid Art bold" w:hint="cs"/>
          <w:sz w:val="24"/>
          <w:szCs w:val="24"/>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
        <w:gridCol w:w="2316"/>
        <w:gridCol w:w="901"/>
        <w:gridCol w:w="625"/>
        <w:gridCol w:w="558"/>
        <w:gridCol w:w="652"/>
        <w:gridCol w:w="939"/>
        <w:gridCol w:w="956"/>
        <w:gridCol w:w="849"/>
      </w:tblGrid>
      <w:tr w:rsidR="002E0062" w:rsidRPr="00FF3F04" w:rsidTr="00A05401">
        <w:trPr>
          <w:tblHeader/>
          <w:jc w:val="center"/>
        </w:trPr>
        <w:tc>
          <w:tcPr>
            <w:tcW w:w="282" w:type="pct"/>
            <w:vMerge w:val="restart"/>
            <w:vAlign w:val="center"/>
          </w:tcPr>
          <w:p w:rsidR="002E0062" w:rsidRPr="00491FA7" w:rsidRDefault="002E0062" w:rsidP="00FC3874">
            <w:pPr>
              <w:spacing w:after="0" w:line="240" w:lineRule="auto"/>
              <w:jc w:val="center"/>
              <w:rPr>
                <w:rFonts w:ascii="Microsoft Uighur" w:eastAsia="Times New Roman" w:hAnsi="Microsoft Uighur" w:cs="Khalid Art bold"/>
                <w:b/>
                <w:bCs/>
                <w:lang w:eastAsia="ar-SA"/>
              </w:rPr>
            </w:pPr>
            <w:r w:rsidRPr="00491FA7">
              <w:rPr>
                <w:rFonts w:ascii="Microsoft Uighur" w:eastAsia="Times New Roman" w:hAnsi="Microsoft Uighur" w:cs="Khalid Art bold"/>
                <w:b/>
                <w:bCs/>
                <w:rtl/>
                <w:lang w:eastAsia="ar-SA"/>
              </w:rPr>
              <w:t>م</w:t>
            </w:r>
          </w:p>
        </w:tc>
        <w:tc>
          <w:tcPr>
            <w:tcW w:w="1501" w:type="pct"/>
            <w:vMerge w:val="restart"/>
            <w:vAlign w:val="center"/>
          </w:tcPr>
          <w:p w:rsidR="002E0062" w:rsidRPr="00491FA7" w:rsidRDefault="002E0062" w:rsidP="00FC3874">
            <w:pPr>
              <w:spacing w:after="0" w:line="240" w:lineRule="auto"/>
              <w:jc w:val="center"/>
              <w:rPr>
                <w:rFonts w:ascii="Microsoft Uighur" w:eastAsia="Times New Roman" w:hAnsi="Microsoft Uighur" w:cs="Khalid Art bold"/>
                <w:b/>
                <w:bCs/>
                <w:lang w:eastAsia="ar-SA"/>
              </w:rPr>
            </w:pPr>
            <w:r w:rsidRPr="00491FA7">
              <w:rPr>
                <w:rFonts w:ascii="Microsoft Uighur" w:eastAsia="Times New Roman" w:hAnsi="Microsoft Uighur" w:cs="Khalid Art bold"/>
                <w:b/>
                <w:bCs/>
                <w:rtl/>
                <w:lang w:eastAsia="ar-SA"/>
              </w:rPr>
              <w:t>العبارات</w:t>
            </w:r>
          </w:p>
        </w:tc>
        <w:tc>
          <w:tcPr>
            <w:tcW w:w="432" w:type="pct"/>
            <w:vAlign w:val="center"/>
          </w:tcPr>
          <w:p w:rsidR="002E0062" w:rsidRPr="00491FA7" w:rsidRDefault="002E0062" w:rsidP="00FC3874">
            <w:pPr>
              <w:spacing w:after="0" w:line="240" w:lineRule="auto"/>
              <w:jc w:val="center"/>
              <w:rPr>
                <w:rFonts w:ascii="Microsoft Uighur" w:eastAsia="Times New Roman" w:hAnsi="Microsoft Uighur" w:cs="Khalid Art bold"/>
                <w:b/>
                <w:bCs/>
                <w:lang w:eastAsia="ar-SA"/>
              </w:rPr>
            </w:pPr>
            <w:r w:rsidRPr="00491FA7">
              <w:rPr>
                <w:rFonts w:ascii="Microsoft Uighur" w:eastAsia="Times New Roman" w:hAnsi="Microsoft Uighur" w:cs="Khalid Art bold"/>
                <w:b/>
                <w:bCs/>
                <w:rtl/>
                <w:lang w:eastAsia="ar-SA"/>
              </w:rPr>
              <w:t>التكرار</w:t>
            </w:r>
          </w:p>
        </w:tc>
        <w:tc>
          <w:tcPr>
            <w:tcW w:w="1352" w:type="pct"/>
            <w:gridSpan w:val="3"/>
            <w:vAlign w:val="center"/>
          </w:tcPr>
          <w:p w:rsidR="002E0062" w:rsidRPr="00491FA7" w:rsidRDefault="002E0062" w:rsidP="00FC3874">
            <w:pPr>
              <w:tabs>
                <w:tab w:val="left" w:pos="740"/>
                <w:tab w:val="center" w:pos="1570"/>
              </w:tabs>
              <w:spacing w:after="0" w:line="240" w:lineRule="auto"/>
              <w:jc w:val="center"/>
              <w:rPr>
                <w:rFonts w:ascii="Microsoft Uighur" w:eastAsia="Times New Roman" w:hAnsi="Microsoft Uighur" w:cs="Khalid Art bold"/>
                <w:b/>
                <w:bCs/>
                <w:lang w:eastAsia="ar-SA"/>
              </w:rPr>
            </w:pPr>
            <w:r w:rsidRPr="00491FA7">
              <w:rPr>
                <w:rFonts w:ascii="Microsoft Uighur" w:eastAsia="Times New Roman" w:hAnsi="Microsoft Uighur" w:cs="Khalid Art bold"/>
                <w:b/>
                <w:bCs/>
                <w:rtl/>
                <w:lang w:eastAsia="ar-SA"/>
              </w:rPr>
              <w:t>درجة الموافقة</w:t>
            </w:r>
          </w:p>
        </w:tc>
        <w:tc>
          <w:tcPr>
            <w:tcW w:w="510" w:type="pct"/>
            <w:vMerge w:val="restart"/>
            <w:vAlign w:val="center"/>
          </w:tcPr>
          <w:p w:rsidR="002E0062" w:rsidRPr="00491FA7" w:rsidRDefault="002E0062" w:rsidP="00FC3874">
            <w:pPr>
              <w:spacing w:after="0" w:line="240" w:lineRule="auto"/>
              <w:jc w:val="center"/>
              <w:rPr>
                <w:rFonts w:ascii="Microsoft Uighur" w:eastAsia="Times New Roman" w:hAnsi="Microsoft Uighur" w:cs="Khalid Art bold"/>
                <w:b/>
                <w:bCs/>
                <w:lang w:eastAsia="ar-SA"/>
              </w:rPr>
            </w:pPr>
            <w:r w:rsidRPr="00491FA7">
              <w:rPr>
                <w:rFonts w:ascii="Microsoft Uighur" w:eastAsia="Times New Roman" w:hAnsi="Microsoft Uighur" w:cs="Khalid Art bold"/>
                <w:b/>
                <w:bCs/>
                <w:rtl/>
                <w:lang w:eastAsia="ar-SA"/>
              </w:rPr>
              <w:t xml:space="preserve">المتوسط </w:t>
            </w:r>
            <w:r w:rsidRPr="00491FA7">
              <w:rPr>
                <w:rFonts w:ascii="Microsoft Uighur" w:eastAsia="Times New Roman" w:hAnsi="Microsoft Uighur" w:cs="Khalid Art bold"/>
                <w:b/>
                <w:bCs/>
                <w:rtl/>
                <w:lang w:eastAsia="ar-SA"/>
              </w:rPr>
              <w:lastRenderedPageBreak/>
              <w:t>الحسابي</w:t>
            </w:r>
          </w:p>
        </w:tc>
        <w:tc>
          <w:tcPr>
            <w:tcW w:w="536" w:type="pct"/>
            <w:vMerge w:val="restart"/>
            <w:vAlign w:val="center"/>
          </w:tcPr>
          <w:p w:rsidR="002E0062" w:rsidRPr="00491FA7" w:rsidRDefault="002E0062" w:rsidP="00FC3874">
            <w:pPr>
              <w:spacing w:after="0" w:line="240" w:lineRule="auto"/>
              <w:jc w:val="center"/>
              <w:rPr>
                <w:rFonts w:ascii="Microsoft Uighur" w:eastAsia="Times New Roman" w:hAnsi="Microsoft Uighur" w:cs="Khalid Art bold"/>
                <w:b/>
                <w:bCs/>
                <w:lang w:eastAsia="ar-SA"/>
              </w:rPr>
            </w:pPr>
            <w:r w:rsidRPr="00491FA7">
              <w:rPr>
                <w:rFonts w:ascii="Microsoft Uighur" w:eastAsia="Times New Roman" w:hAnsi="Microsoft Uighur" w:cs="Khalid Art bold"/>
                <w:b/>
                <w:bCs/>
                <w:rtl/>
                <w:lang w:eastAsia="ar-SA"/>
              </w:rPr>
              <w:lastRenderedPageBreak/>
              <w:t xml:space="preserve">الانحراف </w:t>
            </w:r>
            <w:r w:rsidRPr="00491FA7">
              <w:rPr>
                <w:rFonts w:ascii="Microsoft Uighur" w:eastAsia="Times New Roman" w:hAnsi="Microsoft Uighur" w:cs="Khalid Art bold"/>
                <w:b/>
                <w:bCs/>
                <w:rtl/>
                <w:lang w:eastAsia="ar-SA"/>
              </w:rPr>
              <w:lastRenderedPageBreak/>
              <w:t>المعياري</w:t>
            </w:r>
          </w:p>
        </w:tc>
        <w:tc>
          <w:tcPr>
            <w:tcW w:w="387" w:type="pct"/>
            <w:vMerge w:val="restart"/>
            <w:vAlign w:val="center"/>
          </w:tcPr>
          <w:p w:rsidR="002E0062" w:rsidRPr="00491FA7" w:rsidRDefault="002E0062" w:rsidP="00FC3874">
            <w:pPr>
              <w:spacing w:after="0" w:line="240" w:lineRule="auto"/>
              <w:jc w:val="center"/>
              <w:rPr>
                <w:rFonts w:ascii="Microsoft Uighur" w:eastAsia="Times New Roman" w:hAnsi="Microsoft Uighur" w:cs="Khalid Art bold"/>
                <w:b/>
                <w:bCs/>
                <w:lang w:eastAsia="ar-SA"/>
              </w:rPr>
            </w:pPr>
            <w:r w:rsidRPr="00491FA7">
              <w:rPr>
                <w:rFonts w:ascii="Microsoft Uighur" w:eastAsia="Times New Roman" w:hAnsi="Microsoft Uighur" w:cs="Khalid Art bold"/>
                <w:b/>
                <w:bCs/>
                <w:rtl/>
                <w:lang w:eastAsia="ar-SA"/>
              </w:rPr>
              <w:lastRenderedPageBreak/>
              <w:t>الترتيب</w:t>
            </w:r>
          </w:p>
        </w:tc>
      </w:tr>
      <w:tr w:rsidR="002E0062" w:rsidRPr="00FF3F04" w:rsidTr="00A05401">
        <w:trPr>
          <w:tblHeader/>
          <w:jc w:val="center"/>
        </w:trPr>
        <w:tc>
          <w:tcPr>
            <w:tcW w:w="282"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b/>
                <w:bCs/>
                <w:lang w:eastAsia="ar-SA"/>
              </w:rPr>
            </w:pPr>
          </w:p>
        </w:tc>
        <w:tc>
          <w:tcPr>
            <w:tcW w:w="1501"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b/>
                <w:bCs/>
                <w:lang w:eastAsia="ar-SA"/>
              </w:rPr>
            </w:pPr>
          </w:p>
        </w:tc>
        <w:tc>
          <w:tcPr>
            <w:tcW w:w="432" w:type="pct"/>
            <w:vAlign w:val="center"/>
          </w:tcPr>
          <w:p w:rsidR="002E0062" w:rsidRPr="00491FA7" w:rsidRDefault="002E0062" w:rsidP="00FC3874">
            <w:pPr>
              <w:spacing w:after="0" w:line="240" w:lineRule="auto"/>
              <w:jc w:val="center"/>
              <w:rPr>
                <w:rFonts w:ascii="Microsoft Uighur" w:eastAsia="Times New Roman" w:hAnsi="Microsoft Uighur" w:cs="Khalid Art bold"/>
                <w:b/>
                <w:bCs/>
                <w:lang w:eastAsia="ar-SA"/>
              </w:rPr>
            </w:pPr>
            <w:r w:rsidRPr="00491FA7">
              <w:rPr>
                <w:rFonts w:ascii="Microsoft Uighur" w:eastAsia="Times New Roman" w:hAnsi="Microsoft Uighur" w:cs="Khalid Art bold"/>
                <w:b/>
                <w:bCs/>
                <w:rtl/>
                <w:lang w:eastAsia="ar-SA"/>
              </w:rPr>
              <w:t>النسبة %</w:t>
            </w:r>
          </w:p>
        </w:tc>
        <w:tc>
          <w:tcPr>
            <w:tcW w:w="459" w:type="pct"/>
            <w:vAlign w:val="center"/>
          </w:tcPr>
          <w:p w:rsidR="002E0062" w:rsidRPr="00491FA7" w:rsidRDefault="002E0062" w:rsidP="00FC3874">
            <w:pPr>
              <w:spacing w:after="0" w:line="240" w:lineRule="auto"/>
              <w:jc w:val="center"/>
              <w:rPr>
                <w:rFonts w:ascii="Microsoft Uighur" w:eastAsia="Times New Roman" w:hAnsi="Microsoft Uighur" w:cs="Khalid Art bold"/>
                <w:b/>
                <w:bCs/>
                <w:lang w:eastAsia="ar-SA"/>
              </w:rPr>
            </w:pPr>
            <w:r w:rsidRPr="00491FA7">
              <w:rPr>
                <w:rFonts w:ascii="Microsoft Uighur" w:eastAsia="Times New Roman" w:hAnsi="Microsoft Uighur" w:cs="Khalid Art bold"/>
                <w:b/>
                <w:bCs/>
                <w:rtl/>
                <w:lang w:eastAsia="ar-SA"/>
              </w:rPr>
              <w:t>نعم</w:t>
            </w:r>
          </w:p>
        </w:tc>
        <w:tc>
          <w:tcPr>
            <w:tcW w:w="401" w:type="pct"/>
            <w:vAlign w:val="center"/>
          </w:tcPr>
          <w:p w:rsidR="002E0062" w:rsidRPr="00491FA7" w:rsidRDefault="002E0062" w:rsidP="00FC3874">
            <w:pPr>
              <w:spacing w:after="0" w:line="240" w:lineRule="auto"/>
              <w:jc w:val="center"/>
              <w:rPr>
                <w:rFonts w:ascii="Microsoft Uighur" w:eastAsia="Times New Roman" w:hAnsi="Microsoft Uighur" w:cs="Khalid Art bold"/>
                <w:b/>
                <w:bCs/>
                <w:lang w:eastAsia="ar-SA"/>
              </w:rPr>
            </w:pPr>
            <w:r w:rsidRPr="00491FA7">
              <w:rPr>
                <w:rFonts w:ascii="Microsoft Uighur" w:eastAsia="Times New Roman" w:hAnsi="Microsoft Uighur" w:cs="Khalid Art bold"/>
                <w:b/>
                <w:bCs/>
                <w:rtl/>
                <w:lang w:eastAsia="ar-SA"/>
              </w:rPr>
              <w:t>الي حدّ ما</w:t>
            </w:r>
          </w:p>
        </w:tc>
        <w:tc>
          <w:tcPr>
            <w:tcW w:w="492" w:type="pct"/>
            <w:vAlign w:val="center"/>
          </w:tcPr>
          <w:p w:rsidR="002E0062" w:rsidRPr="00491FA7" w:rsidRDefault="002E0062" w:rsidP="00FC3874">
            <w:pPr>
              <w:spacing w:after="0" w:line="240" w:lineRule="auto"/>
              <w:jc w:val="center"/>
              <w:rPr>
                <w:rFonts w:ascii="Microsoft Uighur" w:eastAsia="Times New Roman" w:hAnsi="Microsoft Uighur" w:cs="Khalid Art bold"/>
                <w:b/>
                <w:bCs/>
                <w:lang w:eastAsia="ar-SA"/>
              </w:rPr>
            </w:pPr>
            <w:r w:rsidRPr="00491FA7">
              <w:rPr>
                <w:rFonts w:ascii="Microsoft Uighur" w:eastAsia="Times New Roman" w:hAnsi="Microsoft Uighur" w:cs="Khalid Art bold"/>
                <w:b/>
                <w:bCs/>
                <w:rtl/>
                <w:lang w:eastAsia="ar-SA"/>
              </w:rPr>
              <w:t>لا</w:t>
            </w:r>
          </w:p>
        </w:tc>
        <w:tc>
          <w:tcPr>
            <w:tcW w:w="510"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b/>
                <w:bCs/>
                <w:lang w:eastAsia="ar-SA"/>
              </w:rPr>
            </w:pPr>
          </w:p>
        </w:tc>
        <w:tc>
          <w:tcPr>
            <w:tcW w:w="536"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b/>
                <w:bCs/>
                <w:lang w:eastAsia="ar-SA"/>
              </w:rPr>
            </w:pPr>
          </w:p>
        </w:tc>
        <w:tc>
          <w:tcPr>
            <w:tcW w:w="387"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b/>
                <w:bCs/>
                <w:lang w:eastAsia="ar-SA"/>
              </w:rPr>
            </w:pPr>
          </w:p>
        </w:tc>
      </w:tr>
      <w:tr w:rsidR="002E0062" w:rsidRPr="00FF3F04" w:rsidTr="00A05401">
        <w:trPr>
          <w:jc w:val="center"/>
        </w:trPr>
        <w:tc>
          <w:tcPr>
            <w:tcW w:w="282" w:type="pct"/>
            <w:vMerge w:val="restar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lastRenderedPageBreak/>
              <w:t>1</w:t>
            </w:r>
          </w:p>
        </w:tc>
        <w:tc>
          <w:tcPr>
            <w:tcW w:w="1501" w:type="pct"/>
            <w:vMerge w:val="restart"/>
          </w:tcPr>
          <w:p w:rsidR="002E0062" w:rsidRPr="00491FA7" w:rsidRDefault="002E0062" w:rsidP="00FC3874">
            <w:pPr>
              <w:spacing w:after="0" w:line="240" w:lineRule="auto"/>
              <w:jc w:val="lowKashida"/>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 xml:space="preserve">سوء علاقة الآباء بأطفالهم. </w:t>
            </w:r>
          </w:p>
        </w:tc>
        <w:tc>
          <w:tcPr>
            <w:tcW w:w="432" w:type="pct"/>
            <w:vAlign w:val="center"/>
          </w:tcPr>
          <w:p w:rsidR="002E0062" w:rsidRPr="00491FA7" w:rsidRDefault="002E0062" w:rsidP="00FC3874">
            <w:pPr>
              <w:spacing w:after="0" w:line="240" w:lineRule="auto"/>
              <w:ind w:right="-136"/>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ك</w:t>
            </w:r>
          </w:p>
        </w:tc>
        <w:tc>
          <w:tcPr>
            <w:tcW w:w="459"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53</w:t>
            </w:r>
          </w:p>
        </w:tc>
        <w:tc>
          <w:tcPr>
            <w:tcW w:w="401"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42</w:t>
            </w:r>
          </w:p>
        </w:tc>
        <w:tc>
          <w:tcPr>
            <w:tcW w:w="492" w:type="pc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5</w:t>
            </w:r>
          </w:p>
        </w:tc>
        <w:tc>
          <w:tcPr>
            <w:tcW w:w="510"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2.48</w:t>
            </w:r>
          </w:p>
        </w:tc>
        <w:tc>
          <w:tcPr>
            <w:tcW w:w="536"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0.594</w:t>
            </w:r>
          </w:p>
        </w:tc>
        <w:tc>
          <w:tcPr>
            <w:tcW w:w="387" w:type="pct"/>
            <w:vMerge w:val="restar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4</w:t>
            </w:r>
          </w:p>
        </w:tc>
      </w:tr>
      <w:tr w:rsidR="002E0062" w:rsidRPr="00FF3F04" w:rsidTr="00A05401">
        <w:trPr>
          <w:jc w:val="center"/>
        </w:trPr>
        <w:tc>
          <w:tcPr>
            <w:tcW w:w="282"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c>
          <w:tcPr>
            <w:tcW w:w="1501" w:type="pct"/>
            <w:vMerge/>
            <w:vAlign w:val="center"/>
          </w:tcPr>
          <w:p w:rsidR="002E0062" w:rsidRPr="00491FA7" w:rsidRDefault="002E0062" w:rsidP="00FC3874">
            <w:pPr>
              <w:spacing w:after="0" w:line="240" w:lineRule="auto"/>
              <w:jc w:val="lowKashida"/>
              <w:rPr>
                <w:rFonts w:ascii="Microsoft Uighur" w:eastAsia="Times New Roman" w:hAnsi="Microsoft Uighur" w:cs="Khalid Art bold"/>
                <w:lang w:eastAsia="ar-SA"/>
              </w:rPr>
            </w:pPr>
          </w:p>
        </w:tc>
        <w:tc>
          <w:tcPr>
            <w:tcW w:w="432" w:type="pct"/>
            <w:vAlign w:val="center"/>
          </w:tcPr>
          <w:p w:rsidR="002E0062" w:rsidRPr="00491FA7" w:rsidRDefault="002E0062" w:rsidP="00FC3874">
            <w:pPr>
              <w:spacing w:after="0" w:line="240" w:lineRule="auto"/>
              <w:ind w:right="-136"/>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w:t>
            </w:r>
          </w:p>
        </w:tc>
        <w:tc>
          <w:tcPr>
            <w:tcW w:w="459"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53.0</w:t>
            </w:r>
          </w:p>
        </w:tc>
        <w:tc>
          <w:tcPr>
            <w:tcW w:w="401"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42.0</w:t>
            </w:r>
          </w:p>
        </w:tc>
        <w:tc>
          <w:tcPr>
            <w:tcW w:w="492" w:type="pc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5.0</w:t>
            </w:r>
          </w:p>
        </w:tc>
        <w:tc>
          <w:tcPr>
            <w:tcW w:w="510"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c>
          <w:tcPr>
            <w:tcW w:w="536"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c>
          <w:tcPr>
            <w:tcW w:w="387"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r>
      <w:tr w:rsidR="002E0062" w:rsidRPr="00FF3F04" w:rsidTr="00A05401">
        <w:trPr>
          <w:jc w:val="center"/>
        </w:trPr>
        <w:tc>
          <w:tcPr>
            <w:tcW w:w="282"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2</w:t>
            </w:r>
          </w:p>
        </w:tc>
        <w:tc>
          <w:tcPr>
            <w:tcW w:w="1501" w:type="pct"/>
            <w:vMerge w:val="restart"/>
          </w:tcPr>
          <w:p w:rsidR="002E0062" w:rsidRPr="00491FA7" w:rsidRDefault="002E0062" w:rsidP="00FC3874">
            <w:pPr>
              <w:spacing w:after="0" w:line="240" w:lineRule="auto"/>
              <w:jc w:val="lowKashida"/>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صعوبة وجود منافذ للحوار بين الأبوين والطفل.</w:t>
            </w:r>
          </w:p>
        </w:tc>
        <w:tc>
          <w:tcPr>
            <w:tcW w:w="432" w:type="pct"/>
            <w:vAlign w:val="center"/>
          </w:tcPr>
          <w:p w:rsidR="002E0062" w:rsidRPr="00491FA7" w:rsidRDefault="002E0062" w:rsidP="00FC3874">
            <w:pPr>
              <w:spacing w:after="0" w:line="240" w:lineRule="auto"/>
              <w:ind w:right="-136"/>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ك</w:t>
            </w:r>
          </w:p>
        </w:tc>
        <w:tc>
          <w:tcPr>
            <w:tcW w:w="459"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37</w:t>
            </w:r>
          </w:p>
        </w:tc>
        <w:tc>
          <w:tcPr>
            <w:tcW w:w="401"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26</w:t>
            </w:r>
          </w:p>
        </w:tc>
        <w:tc>
          <w:tcPr>
            <w:tcW w:w="492" w:type="pc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37</w:t>
            </w:r>
          </w:p>
        </w:tc>
        <w:tc>
          <w:tcPr>
            <w:tcW w:w="510"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2.00</w:t>
            </w:r>
          </w:p>
        </w:tc>
        <w:tc>
          <w:tcPr>
            <w:tcW w:w="536"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0.865</w:t>
            </w:r>
          </w:p>
        </w:tc>
        <w:tc>
          <w:tcPr>
            <w:tcW w:w="387"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9</w:t>
            </w:r>
          </w:p>
        </w:tc>
      </w:tr>
      <w:tr w:rsidR="002E0062" w:rsidRPr="00FF3F04" w:rsidTr="00A05401">
        <w:trPr>
          <w:jc w:val="center"/>
        </w:trPr>
        <w:tc>
          <w:tcPr>
            <w:tcW w:w="282"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c>
          <w:tcPr>
            <w:tcW w:w="1501" w:type="pct"/>
            <w:vMerge/>
            <w:vAlign w:val="center"/>
          </w:tcPr>
          <w:p w:rsidR="002E0062" w:rsidRPr="00491FA7" w:rsidRDefault="002E0062" w:rsidP="00FC3874">
            <w:pPr>
              <w:spacing w:after="0" w:line="240" w:lineRule="auto"/>
              <w:jc w:val="lowKashida"/>
              <w:rPr>
                <w:rFonts w:ascii="Microsoft Uighur" w:eastAsia="Times New Roman" w:hAnsi="Microsoft Uighur" w:cs="Khalid Art bold"/>
                <w:lang w:eastAsia="ar-SA"/>
              </w:rPr>
            </w:pPr>
          </w:p>
        </w:tc>
        <w:tc>
          <w:tcPr>
            <w:tcW w:w="432" w:type="pct"/>
            <w:vAlign w:val="center"/>
          </w:tcPr>
          <w:p w:rsidR="002E0062" w:rsidRPr="00491FA7" w:rsidRDefault="002E0062" w:rsidP="00FC3874">
            <w:pPr>
              <w:spacing w:after="0" w:line="240" w:lineRule="auto"/>
              <w:ind w:right="-136"/>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w:t>
            </w:r>
          </w:p>
        </w:tc>
        <w:tc>
          <w:tcPr>
            <w:tcW w:w="459"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37.0</w:t>
            </w:r>
          </w:p>
        </w:tc>
        <w:tc>
          <w:tcPr>
            <w:tcW w:w="401"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26.0</w:t>
            </w:r>
          </w:p>
        </w:tc>
        <w:tc>
          <w:tcPr>
            <w:tcW w:w="492" w:type="pc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37.0</w:t>
            </w:r>
          </w:p>
        </w:tc>
        <w:tc>
          <w:tcPr>
            <w:tcW w:w="510"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c>
          <w:tcPr>
            <w:tcW w:w="536"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c>
          <w:tcPr>
            <w:tcW w:w="387"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r>
      <w:tr w:rsidR="002E0062" w:rsidRPr="00FF3F04" w:rsidTr="00A05401">
        <w:trPr>
          <w:jc w:val="center"/>
        </w:trPr>
        <w:tc>
          <w:tcPr>
            <w:tcW w:w="282"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3</w:t>
            </w:r>
          </w:p>
        </w:tc>
        <w:tc>
          <w:tcPr>
            <w:tcW w:w="1501" w:type="pct"/>
            <w:vMerge w:val="restart"/>
          </w:tcPr>
          <w:p w:rsidR="002E0062" w:rsidRPr="00491FA7" w:rsidRDefault="002E0062" w:rsidP="00FC3874">
            <w:pPr>
              <w:spacing w:after="0" w:line="240" w:lineRule="auto"/>
              <w:jc w:val="lowKashida"/>
              <w:rPr>
                <w:rFonts w:ascii="Microsoft Uighur" w:eastAsia="Times New Roman" w:hAnsi="Microsoft Uighur" w:cs="Khalid Art bold"/>
                <w:sz w:val="20"/>
                <w:szCs w:val="20"/>
                <w:lang w:eastAsia="ar-SA"/>
              </w:rPr>
            </w:pPr>
            <w:r w:rsidRPr="00491FA7">
              <w:rPr>
                <w:rFonts w:ascii="Microsoft Uighur" w:eastAsia="Times New Roman" w:hAnsi="Microsoft Uighur" w:cs="Khalid Art bold"/>
                <w:sz w:val="20"/>
                <w:szCs w:val="20"/>
                <w:rtl/>
                <w:lang w:eastAsia="ar-SA"/>
              </w:rPr>
              <w:t xml:space="preserve">ضعف التربية الدينية والأخلاقية للطفل. </w:t>
            </w:r>
          </w:p>
        </w:tc>
        <w:tc>
          <w:tcPr>
            <w:tcW w:w="432" w:type="pct"/>
            <w:vAlign w:val="center"/>
          </w:tcPr>
          <w:p w:rsidR="002E0062" w:rsidRPr="00491FA7" w:rsidRDefault="002E0062" w:rsidP="00FC3874">
            <w:pPr>
              <w:spacing w:after="0" w:line="240" w:lineRule="auto"/>
              <w:ind w:right="-136"/>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ك</w:t>
            </w:r>
          </w:p>
        </w:tc>
        <w:tc>
          <w:tcPr>
            <w:tcW w:w="459"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66</w:t>
            </w:r>
          </w:p>
        </w:tc>
        <w:tc>
          <w:tcPr>
            <w:tcW w:w="401"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20</w:t>
            </w:r>
          </w:p>
        </w:tc>
        <w:tc>
          <w:tcPr>
            <w:tcW w:w="492" w:type="pc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14</w:t>
            </w:r>
          </w:p>
        </w:tc>
        <w:tc>
          <w:tcPr>
            <w:tcW w:w="510"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2.52</w:t>
            </w:r>
          </w:p>
        </w:tc>
        <w:tc>
          <w:tcPr>
            <w:tcW w:w="536"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0.731</w:t>
            </w:r>
          </w:p>
        </w:tc>
        <w:tc>
          <w:tcPr>
            <w:tcW w:w="387"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2</w:t>
            </w:r>
          </w:p>
        </w:tc>
      </w:tr>
      <w:tr w:rsidR="002E0062" w:rsidRPr="00FF3F04" w:rsidTr="00A05401">
        <w:trPr>
          <w:jc w:val="center"/>
        </w:trPr>
        <w:tc>
          <w:tcPr>
            <w:tcW w:w="282" w:type="pct"/>
            <w:vMerge/>
            <w:vAlign w:val="center"/>
          </w:tcPr>
          <w:p w:rsidR="002E0062" w:rsidRPr="00FF3F04" w:rsidRDefault="002E0062" w:rsidP="00FC3874">
            <w:pPr>
              <w:bidi w:val="0"/>
              <w:spacing w:after="0" w:line="240" w:lineRule="auto"/>
              <w:jc w:val="center"/>
              <w:rPr>
                <w:rFonts w:ascii="Microsoft Uighur" w:eastAsia="Times New Roman" w:hAnsi="Microsoft Uighur" w:cs="Microsoft Uighur"/>
                <w:sz w:val="24"/>
                <w:szCs w:val="24"/>
                <w:lang w:eastAsia="ar-SA"/>
              </w:rPr>
            </w:pPr>
          </w:p>
        </w:tc>
        <w:tc>
          <w:tcPr>
            <w:tcW w:w="1501" w:type="pct"/>
            <w:vMerge/>
            <w:vAlign w:val="center"/>
          </w:tcPr>
          <w:p w:rsidR="002E0062" w:rsidRPr="00491FA7" w:rsidRDefault="002E0062" w:rsidP="00FC3874">
            <w:pPr>
              <w:spacing w:after="0" w:line="240" w:lineRule="auto"/>
              <w:jc w:val="lowKashida"/>
              <w:rPr>
                <w:rFonts w:ascii="Microsoft Uighur" w:eastAsia="Times New Roman" w:hAnsi="Microsoft Uighur" w:cs="Khalid Art bold"/>
                <w:sz w:val="20"/>
                <w:szCs w:val="20"/>
                <w:lang w:eastAsia="ar-SA"/>
              </w:rPr>
            </w:pPr>
          </w:p>
        </w:tc>
        <w:tc>
          <w:tcPr>
            <w:tcW w:w="432" w:type="pct"/>
            <w:vAlign w:val="center"/>
          </w:tcPr>
          <w:p w:rsidR="002E0062" w:rsidRPr="00491FA7" w:rsidRDefault="002E0062" w:rsidP="00FC3874">
            <w:pPr>
              <w:spacing w:after="0" w:line="240" w:lineRule="auto"/>
              <w:ind w:right="-136"/>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w:t>
            </w:r>
          </w:p>
        </w:tc>
        <w:tc>
          <w:tcPr>
            <w:tcW w:w="459"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66.0</w:t>
            </w:r>
          </w:p>
        </w:tc>
        <w:tc>
          <w:tcPr>
            <w:tcW w:w="401"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20.0</w:t>
            </w:r>
          </w:p>
        </w:tc>
        <w:tc>
          <w:tcPr>
            <w:tcW w:w="492" w:type="pc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14.0</w:t>
            </w:r>
          </w:p>
        </w:tc>
        <w:tc>
          <w:tcPr>
            <w:tcW w:w="510"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c>
          <w:tcPr>
            <w:tcW w:w="536"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c>
          <w:tcPr>
            <w:tcW w:w="387"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r>
      <w:tr w:rsidR="002E0062" w:rsidRPr="00FF3F04" w:rsidTr="00A05401">
        <w:trPr>
          <w:jc w:val="center"/>
        </w:trPr>
        <w:tc>
          <w:tcPr>
            <w:tcW w:w="282" w:type="pct"/>
            <w:vMerge w:val="restart"/>
            <w:vAlign w:val="center"/>
          </w:tcPr>
          <w:p w:rsidR="002E0062" w:rsidRPr="00FF3F04" w:rsidRDefault="002E0062" w:rsidP="00FC3874">
            <w:pPr>
              <w:spacing w:after="0" w:line="240" w:lineRule="auto"/>
              <w:ind w:right="-158"/>
              <w:jc w:val="center"/>
              <w:rPr>
                <w:rFonts w:ascii="Microsoft Uighur" w:eastAsia="Times New Roman" w:hAnsi="Microsoft Uighur" w:cs="Microsoft Uighur"/>
                <w:sz w:val="24"/>
                <w:szCs w:val="24"/>
                <w:lang w:eastAsia="ar-SA"/>
              </w:rPr>
            </w:pPr>
            <w:r w:rsidRPr="00FF3F04">
              <w:rPr>
                <w:rFonts w:ascii="Microsoft Uighur" w:eastAsia="Times New Roman" w:hAnsi="Microsoft Uighur" w:cs="Microsoft Uighur"/>
                <w:sz w:val="24"/>
                <w:szCs w:val="24"/>
                <w:rtl/>
                <w:lang w:eastAsia="ar-SA"/>
              </w:rPr>
              <w:t>4</w:t>
            </w:r>
          </w:p>
        </w:tc>
        <w:tc>
          <w:tcPr>
            <w:tcW w:w="1501" w:type="pct"/>
            <w:vMerge w:val="restart"/>
          </w:tcPr>
          <w:p w:rsidR="002E0062" w:rsidRPr="00491FA7" w:rsidRDefault="002E0062" w:rsidP="00FC3874">
            <w:pPr>
              <w:spacing w:after="0" w:line="240" w:lineRule="auto"/>
              <w:jc w:val="lowKashida"/>
              <w:rPr>
                <w:rFonts w:ascii="Microsoft Uighur" w:eastAsia="Times New Roman" w:hAnsi="Microsoft Uighur" w:cs="Khalid Art bold"/>
                <w:sz w:val="20"/>
                <w:szCs w:val="20"/>
                <w:lang w:eastAsia="ar-SA"/>
              </w:rPr>
            </w:pPr>
            <w:r w:rsidRPr="00491FA7">
              <w:rPr>
                <w:rFonts w:ascii="Microsoft Uighur" w:eastAsia="Times New Roman" w:hAnsi="Microsoft Uighur" w:cs="Khalid Art bold"/>
                <w:sz w:val="20"/>
                <w:szCs w:val="20"/>
                <w:rtl/>
                <w:lang w:eastAsia="ar-SA"/>
              </w:rPr>
              <w:t>تدني مستوى وعي الأسر بحاجات الطفل.</w:t>
            </w:r>
          </w:p>
        </w:tc>
        <w:tc>
          <w:tcPr>
            <w:tcW w:w="432" w:type="pct"/>
            <w:vAlign w:val="center"/>
          </w:tcPr>
          <w:p w:rsidR="002E0062" w:rsidRPr="00491FA7" w:rsidRDefault="002E0062" w:rsidP="00FC3874">
            <w:pPr>
              <w:spacing w:after="0" w:line="240" w:lineRule="auto"/>
              <w:ind w:right="-136"/>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ك</w:t>
            </w:r>
          </w:p>
        </w:tc>
        <w:tc>
          <w:tcPr>
            <w:tcW w:w="459"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31</w:t>
            </w:r>
          </w:p>
        </w:tc>
        <w:tc>
          <w:tcPr>
            <w:tcW w:w="401"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22</w:t>
            </w:r>
          </w:p>
        </w:tc>
        <w:tc>
          <w:tcPr>
            <w:tcW w:w="492" w:type="pc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47</w:t>
            </w:r>
          </w:p>
        </w:tc>
        <w:tc>
          <w:tcPr>
            <w:tcW w:w="510"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1.84</w:t>
            </w:r>
          </w:p>
        </w:tc>
        <w:tc>
          <w:tcPr>
            <w:tcW w:w="536"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0.873</w:t>
            </w:r>
          </w:p>
        </w:tc>
        <w:tc>
          <w:tcPr>
            <w:tcW w:w="387"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10</w:t>
            </w:r>
          </w:p>
        </w:tc>
      </w:tr>
      <w:tr w:rsidR="002E0062" w:rsidRPr="00FF3F04" w:rsidTr="00A05401">
        <w:trPr>
          <w:jc w:val="center"/>
        </w:trPr>
        <w:tc>
          <w:tcPr>
            <w:tcW w:w="282" w:type="pct"/>
            <w:vMerge/>
            <w:vAlign w:val="center"/>
          </w:tcPr>
          <w:p w:rsidR="002E0062" w:rsidRPr="00FF3F04" w:rsidRDefault="002E0062" w:rsidP="00FC3874">
            <w:pPr>
              <w:bidi w:val="0"/>
              <w:spacing w:after="0" w:line="240" w:lineRule="auto"/>
              <w:jc w:val="center"/>
              <w:rPr>
                <w:rFonts w:ascii="Microsoft Uighur" w:eastAsia="Times New Roman" w:hAnsi="Microsoft Uighur" w:cs="Microsoft Uighur"/>
                <w:sz w:val="24"/>
                <w:szCs w:val="24"/>
                <w:lang w:eastAsia="ar-SA"/>
              </w:rPr>
            </w:pPr>
          </w:p>
        </w:tc>
        <w:tc>
          <w:tcPr>
            <w:tcW w:w="1501" w:type="pct"/>
            <w:vMerge/>
            <w:vAlign w:val="center"/>
          </w:tcPr>
          <w:p w:rsidR="002E0062" w:rsidRPr="00491FA7" w:rsidRDefault="002E0062" w:rsidP="00FC3874">
            <w:pPr>
              <w:spacing w:after="0" w:line="240" w:lineRule="auto"/>
              <w:jc w:val="lowKashida"/>
              <w:rPr>
                <w:rFonts w:ascii="Microsoft Uighur" w:eastAsia="Times New Roman" w:hAnsi="Microsoft Uighur" w:cs="Khalid Art bold"/>
                <w:sz w:val="20"/>
                <w:szCs w:val="20"/>
                <w:lang w:eastAsia="ar-SA"/>
              </w:rPr>
            </w:pPr>
          </w:p>
        </w:tc>
        <w:tc>
          <w:tcPr>
            <w:tcW w:w="432" w:type="pct"/>
            <w:vAlign w:val="center"/>
          </w:tcPr>
          <w:p w:rsidR="002E0062" w:rsidRPr="00491FA7" w:rsidRDefault="002E0062" w:rsidP="00FC3874">
            <w:pPr>
              <w:spacing w:after="0" w:line="240" w:lineRule="auto"/>
              <w:ind w:right="-136"/>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w:t>
            </w:r>
          </w:p>
        </w:tc>
        <w:tc>
          <w:tcPr>
            <w:tcW w:w="459"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31.0</w:t>
            </w:r>
          </w:p>
        </w:tc>
        <w:tc>
          <w:tcPr>
            <w:tcW w:w="401"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22.0</w:t>
            </w:r>
          </w:p>
        </w:tc>
        <w:tc>
          <w:tcPr>
            <w:tcW w:w="492" w:type="pc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47.0</w:t>
            </w:r>
          </w:p>
        </w:tc>
        <w:tc>
          <w:tcPr>
            <w:tcW w:w="510"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c>
          <w:tcPr>
            <w:tcW w:w="536"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c>
          <w:tcPr>
            <w:tcW w:w="387"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r>
      <w:tr w:rsidR="002E0062" w:rsidRPr="00FF3F04" w:rsidTr="00A05401">
        <w:trPr>
          <w:jc w:val="center"/>
        </w:trPr>
        <w:tc>
          <w:tcPr>
            <w:tcW w:w="282" w:type="pct"/>
            <w:vMerge w:val="restart"/>
            <w:vAlign w:val="center"/>
          </w:tcPr>
          <w:p w:rsidR="002E0062" w:rsidRPr="00FF3F04" w:rsidRDefault="002E0062" w:rsidP="00FC3874">
            <w:pPr>
              <w:spacing w:after="0" w:line="240" w:lineRule="auto"/>
              <w:ind w:right="-158"/>
              <w:jc w:val="center"/>
              <w:rPr>
                <w:rFonts w:ascii="Microsoft Uighur" w:eastAsia="Times New Roman" w:hAnsi="Microsoft Uighur" w:cs="Microsoft Uighur"/>
                <w:sz w:val="24"/>
                <w:szCs w:val="24"/>
                <w:lang w:eastAsia="ar-SA"/>
              </w:rPr>
            </w:pPr>
            <w:r w:rsidRPr="00FF3F04">
              <w:rPr>
                <w:rFonts w:ascii="Microsoft Uighur" w:eastAsia="Times New Roman" w:hAnsi="Microsoft Uighur" w:cs="Microsoft Uighur"/>
                <w:sz w:val="24"/>
                <w:szCs w:val="24"/>
                <w:rtl/>
                <w:lang w:eastAsia="ar-SA"/>
              </w:rPr>
              <w:t>5</w:t>
            </w:r>
          </w:p>
        </w:tc>
        <w:tc>
          <w:tcPr>
            <w:tcW w:w="1501" w:type="pct"/>
            <w:vMerge w:val="restart"/>
          </w:tcPr>
          <w:p w:rsidR="002E0062" w:rsidRPr="00491FA7" w:rsidRDefault="002E0062" w:rsidP="00FC3874">
            <w:pPr>
              <w:spacing w:after="0" w:line="240" w:lineRule="auto"/>
              <w:jc w:val="lowKashida"/>
              <w:rPr>
                <w:rFonts w:ascii="Microsoft Uighur" w:eastAsia="Times New Roman" w:hAnsi="Microsoft Uighur" w:cs="Khalid Art bold"/>
                <w:sz w:val="20"/>
                <w:szCs w:val="20"/>
                <w:lang w:eastAsia="ar-SA"/>
              </w:rPr>
            </w:pPr>
            <w:r w:rsidRPr="00491FA7">
              <w:rPr>
                <w:rFonts w:ascii="Microsoft Uighur" w:eastAsia="Times New Roman" w:hAnsi="Microsoft Uighur" w:cs="Khalid Art bold"/>
                <w:sz w:val="20"/>
                <w:szCs w:val="20"/>
                <w:rtl/>
                <w:lang w:eastAsia="ar-SA"/>
              </w:rPr>
              <w:t>التباين بين أساليب التنشئة بين الأسرة والمدرسة.</w:t>
            </w:r>
          </w:p>
        </w:tc>
        <w:tc>
          <w:tcPr>
            <w:tcW w:w="432" w:type="pct"/>
            <w:vAlign w:val="center"/>
          </w:tcPr>
          <w:p w:rsidR="002E0062" w:rsidRPr="00491FA7" w:rsidRDefault="002E0062" w:rsidP="00FC3874">
            <w:pPr>
              <w:spacing w:after="0" w:line="240" w:lineRule="auto"/>
              <w:ind w:right="-136"/>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ك</w:t>
            </w:r>
          </w:p>
        </w:tc>
        <w:tc>
          <w:tcPr>
            <w:tcW w:w="459"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43</w:t>
            </w:r>
          </w:p>
        </w:tc>
        <w:tc>
          <w:tcPr>
            <w:tcW w:w="401"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32</w:t>
            </w:r>
          </w:p>
        </w:tc>
        <w:tc>
          <w:tcPr>
            <w:tcW w:w="492" w:type="pc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25</w:t>
            </w:r>
          </w:p>
        </w:tc>
        <w:tc>
          <w:tcPr>
            <w:tcW w:w="510"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2.18</w:t>
            </w:r>
          </w:p>
        </w:tc>
        <w:tc>
          <w:tcPr>
            <w:tcW w:w="536"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0.809</w:t>
            </w:r>
          </w:p>
        </w:tc>
        <w:tc>
          <w:tcPr>
            <w:tcW w:w="387"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8</w:t>
            </w:r>
          </w:p>
        </w:tc>
      </w:tr>
      <w:tr w:rsidR="002E0062" w:rsidRPr="00FF3F04" w:rsidTr="00A05401">
        <w:trPr>
          <w:jc w:val="center"/>
        </w:trPr>
        <w:tc>
          <w:tcPr>
            <w:tcW w:w="282" w:type="pct"/>
            <w:vMerge/>
            <w:vAlign w:val="center"/>
          </w:tcPr>
          <w:p w:rsidR="002E0062" w:rsidRPr="00FF3F04" w:rsidRDefault="002E0062" w:rsidP="00FC3874">
            <w:pPr>
              <w:bidi w:val="0"/>
              <w:spacing w:after="0" w:line="240" w:lineRule="auto"/>
              <w:jc w:val="center"/>
              <w:rPr>
                <w:rFonts w:ascii="Microsoft Uighur" w:eastAsia="Times New Roman" w:hAnsi="Microsoft Uighur" w:cs="Microsoft Uighur"/>
                <w:sz w:val="24"/>
                <w:szCs w:val="24"/>
                <w:lang w:eastAsia="ar-SA"/>
              </w:rPr>
            </w:pPr>
          </w:p>
        </w:tc>
        <w:tc>
          <w:tcPr>
            <w:tcW w:w="1501" w:type="pct"/>
            <w:vMerge/>
            <w:vAlign w:val="center"/>
          </w:tcPr>
          <w:p w:rsidR="002E0062" w:rsidRPr="00491FA7" w:rsidRDefault="002E0062" w:rsidP="00FC3874">
            <w:pPr>
              <w:spacing w:after="0" w:line="240" w:lineRule="auto"/>
              <w:jc w:val="lowKashida"/>
              <w:rPr>
                <w:rFonts w:ascii="Microsoft Uighur" w:eastAsia="Times New Roman" w:hAnsi="Microsoft Uighur" w:cs="Khalid Art bold"/>
                <w:sz w:val="20"/>
                <w:szCs w:val="20"/>
                <w:lang w:eastAsia="ar-SA"/>
              </w:rPr>
            </w:pPr>
          </w:p>
        </w:tc>
        <w:tc>
          <w:tcPr>
            <w:tcW w:w="432" w:type="pct"/>
            <w:vAlign w:val="center"/>
          </w:tcPr>
          <w:p w:rsidR="002E0062" w:rsidRPr="00491FA7" w:rsidRDefault="002E0062" w:rsidP="00FC3874">
            <w:pPr>
              <w:spacing w:after="0" w:line="240" w:lineRule="auto"/>
              <w:ind w:right="-136"/>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w:t>
            </w:r>
          </w:p>
        </w:tc>
        <w:tc>
          <w:tcPr>
            <w:tcW w:w="459"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43.0</w:t>
            </w:r>
          </w:p>
        </w:tc>
        <w:tc>
          <w:tcPr>
            <w:tcW w:w="401"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32.0</w:t>
            </w:r>
          </w:p>
        </w:tc>
        <w:tc>
          <w:tcPr>
            <w:tcW w:w="492" w:type="pc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25.0</w:t>
            </w:r>
          </w:p>
        </w:tc>
        <w:tc>
          <w:tcPr>
            <w:tcW w:w="510"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c>
          <w:tcPr>
            <w:tcW w:w="536"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c>
          <w:tcPr>
            <w:tcW w:w="387"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r>
      <w:tr w:rsidR="002E0062" w:rsidRPr="00FF3F04" w:rsidTr="00A05401">
        <w:trPr>
          <w:jc w:val="center"/>
        </w:trPr>
        <w:tc>
          <w:tcPr>
            <w:tcW w:w="282" w:type="pct"/>
            <w:vMerge w:val="restart"/>
            <w:vAlign w:val="center"/>
          </w:tcPr>
          <w:p w:rsidR="002E0062" w:rsidRPr="00FF3F04" w:rsidRDefault="002E0062" w:rsidP="00FC3874">
            <w:pPr>
              <w:spacing w:after="0" w:line="240" w:lineRule="auto"/>
              <w:ind w:right="-136"/>
              <w:jc w:val="center"/>
              <w:rPr>
                <w:rFonts w:ascii="Microsoft Uighur" w:eastAsia="Times New Roman" w:hAnsi="Microsoft Uighur" w:cs="Microsoft Uighur"/>
                <w:sz w:val="24"/>
                <w:szCs w:val="24"/>
                <w:lang w:eastAsia="ar-SA"/>
              </w:rPr>
            </w:pPr>
            <w:r w:rsidRPr="00FF3F04">
              <w:rPr>
                <w:rFonts w:ascii="Microsoft Uighur" w:eastAsia="Times New Roman" w:hAnsi="Microsoft Uighur" w:cs="Microsoft Uighur"/>
                <w:sz w:val="24"/>
                <w:szCs w:val="24"/>
                <w:rtl/>
                <w:lang w:eastAsia="ar-SA"/>
              </w:rPr>
              <w:t>6</w:t>
            </w:r>
          </w:p>
        </w:tc>
        <w:tc>
          <w:tcPr>
            <w:tcW w:w="1501" w:type="pct"/>
            <w:vMerge w:val="restart"/>
          </w:tcPr>
          <w:p w:rsidR="002E0062" w:rsidRPr="00491FA7" w:rsidRDefault="002E0062" w:rsidP="00FC3874">
            <w:pPr>
              <w:spacing w:after="0" w:line="240" w:lineRule="auto"/>
              <w:jc w:val="lowKashida"/>
              <w:rPr>
                <w:rFonts w:ascii="Microsoft Uighur" w:eastAsia="Times New Roman" w:hAnsi="Microsoft Uighur" w:cs="Khalid Art bold"/>
                <w:sz w:val="20"/>
                <w:szCs w:val="20"/>
                <w:lang w:eastAsia="ar-SA"/>
              </w:rPr>
            </w:pPr>
            <w:r w:rsidRPr="00491FA7">
              <w:rPr>
                <w:rFonts w:ascii="Microsoft Uighur" w:eastAsia="Times New Roman" w:hAnsi="Microsoft Uighur" w:cs="Khalid Art bold"/>
                <w:sz w:val="20"/>
                <w:szCs w:val="20"/>
                <w:rtl/>
                <w:lang w:eastAsia="ar-SA"/>
              </w:rPr>
              <w:t>خوف الطفل من الحديث مع الأبوين.</w:t>
            </w:r>
          </w:p>
        </w:tc>
        <w:tc>
          <w:tcPr>
            <w:tcW w:w="432" w:type="pct"/>
            <w:vAlign w:val="center"/>
          </w:tcPr>
          <w:p w:rsidR="002E0062" w:rsidRPr="00491FA7" w:rsidRDefault="002E0062" w:rsidP="00FC3874">
            <w:pPr>
              <w:spacing w:after="0" w:line="240" w:lineRule="auto"/>
              <w:ind w:right="-136"/>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ك</w:t>
            </w:r>
          </w:p>
        </w:tc>
        <w:tc>
          <w:tcPr>
            <w:tcW w:w="459"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59</w:t>
            </w:r>
          </w:p>
        </w:tc>
        <w:tc>
          <w:tcPr>
            <w:tcW w:w="401"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31</w:t>
            </w:r>
          </w:p>
        </w:tc>
        <w:tc>
          <w:tcPr>
            <w:tcW w:w="492" w:type="pc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10</w:t>
            </w:r>
          </w:p>
        </w:tc>
        <w:tc>
          <w:tcPr>
            <w:tcW w:w="510"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2.49</w:t>
            </w:r>
          </w:p>
        </w:tc>
        <w:tc>
          <w:tcPr>
            <w:tcW w:w="536"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0.674</w:t>
            </w:r>
          </w:p>
        </w:tc>
        <w:tc>
          <w:tcPr>
            <w:tcW w:w="387" w:type="pct"/>
            <w:vMerge w:val="restart"/>
            <w:vAlign w:val="center"/>
          </w:tcPr>
          <w:p w:rsidR="002E0062" w:rsidRPr="00491FA7" w:rsidRDefault="002E0062" w:rsidP="00FC3874">
            <w:pPr>
              <w:spacing w:after="0" w:line="240" w:lineRule="auto"/>
              <w:ind w:right="-136"/>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3</w:t>
            </w:r>
          </w:p>
        </w:tc>
      </w:tr>
      <w:tr w:rsidR="002E0062" w:rsidRPr="00FF3F04" w:rsidTr="00A05401">
        <w:trPr>
          <w:jc w:val="center"/>
        </w:trPr>
        <w:tc>
          <w:tcPr>
            <w:tcW w:w="282" w:type="pct"/>
            <w:vMerge/>
            <w:vAlign w:val="center"/>
          </w:tcPr>
          <w:p w:rsidR="002E0062" w:rsidRPr="00FF3F04" w:rsidRDefault="002E0062" w:rsidP="00FC3874">
            <w:pPr>
              <w:bidi w:val="0"/>
              <w:spacing w:after="0" w:line="240" w:lineRule="auto"/>
              <w:jc w:val="center"/>
              <w:rPr>
                <w:rFonts w:ascii="Microsoft Uighur" w:eastAsia="Times New Roman" w:hAnsi="Microsoft Uighur" w:cs="Microsoft Uighur"/>
                <w:sz w:val="24"/>
                <w:szCs w:val="24"/>
                <w:lang w:eastAsia="ar-SA"/>
              </w:rPr>
            </w:pPr>
          </w:p>
        </w:tc>
        <w:tc>
          <w:tcPr>
            <w:tcW w:w="1501" w:type="pct"/>
            <w:vMerge/>
            <w:vAlign w:val="center"/>
          </w:tcPr>
          <w:p w:rsidR="002E0062" w:rsidRPr="00491FA7" w:rsidRDefault="002E0062" w:rsidP="00FC3874">
            <w:pPr>
              <w:spacing w:after="0" w:line="240" w:lineRule="auto"/>
              <w:jc w:val="lowKashida"/>
              <w:rPr>
                <w:rFonts w:ascii="Microsoft Uighur" w:eastAsia="Times New Roman" w:hAnsi="Microsoft Uighur" w:cs="Khalid Art bold"/>
                <w:sz w:val="20"/>
                <w:szCs w:val="20"/>
                <w:lang w:eastAsia="ar-SA"/>
              </w:rPr>
            </w:pPr>
          </w:p>
        </w:tc>
        <w:tc>
          <w:tcPr>
            <w:tcW w:w="432" w:type="pct"/>
            <w:vAlign w:val="center"/>
          </w:tcPr>
          <w:p w:rsidR="002E0062" w:rsidRPr="00491FA7" w:rsidRDefault="002E0062" w:rsidP="00FC3874">
            <w:pPr>
              <w:spacing w:after="0" w:line="240" w:lineRule="auto"/>
              <w:ind w:right="-136"/>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w:t>
            </w:r>
          </w:p>
        </w:tc>
        <w:tc>
          <w:tcPr>
            <w:tcW w:w="459"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59.0</w:t>
            </w:r>
          </w:p>
        </w:tc>
        <w:tc>
          <w:tcPr>
            <w:tcW w:w="401"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31.0</w:t>
            </w:r>
          </w:p>
        </w:tc>
        <w:tc>
          <w:tcPr>
            <w:tcW w:w="492" w:type="pc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10.0</w:t>
            </w:r>
          </w:p>
        </w:tc>
        <w:tc>
          <w:tcPr>
            <w:tcW w:w="510"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c>
          <w:tcPr>
            <w:tcW w:w="536"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c>
          <w:tcPr>
            <w:tcW w:w="387"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r>
      <w:tr w:rsidR="002E0062" w:rsidRPr="00FF3F04" w:rsidTr="00A05401">
        <w:trPr>
          <w:jc w:val="center"/>
        </w:trPr>
        <w:tc>
          <w:tcPr>
            <w:tcW w:w="282" w:type="pct"/>
            <w:vMerge w:val="restart"/>
            <w:vAlign w:val="center"/>
          </w:tcPr>
          <w:p w:rsidR="002E0062" w:rsidRPr="00FF3F04" w:rsidRDefault="002E0062" w:rsidP="00FC3874">
            <w:pPr>
              <w:spacing w:after="0" w:line="240" w:lineRule="auto"/>
              <w:jc w:val="center"/>
              <w:rPr>
                <w:rFonts w:ascii="Microsoft Uighur" w:eastAsia="Times New Roman" w:hAnsi="Microsoft Uighur" w:cs="Microsoft Uighur"/>
                <w:sz w:val="24"/>
                <w:szCs w:val="24"/>
                <w:lang w:eastAsia="ar-SA"/>
              </w:rPr>
            </w:pPr>
            <w:r w:rsidRPr="00FF3F04">
              <w:rPr>
                <w:rFonts w:ascii="Microsoft Uighur" w:eastAsia="Times New Roman" w:hAnsi="Microsoft Uighur" w:cs="Microsoft Uighur"/>
                <w:sz w:val="24"/>
                <w:szCs w:val="24"/>
                <w:rtl/>
                <w:lang w:eastAsia="ar-SA"/>
              </w:rPr>
              <w:t>7</w:t>
            </w:r>
          </w:p>
        </w:tc>
        <w:tc>
          <w:tcPr>
            <w:tcW w:w="1501" w:type="pct"/>
            <w:vMerge w:val="restart"/>
            <w:vAlign w:val="center"/>
          </w:tcPr>
          <w:p w:rsidR="002E0062" w:rsidRPr="00491FA7" w:rsidRDefault="002E0062" w:rsidP="00FC3874">
            <w:pPr>
              <w:spacing w:after="0" w:line="240" w:lineRule="auto"/>
              <w:jc w:val="lowKashida"/>
              <w:rPr>
                <w:rFonts w:ascii="Microsoft Uighur" w:eastAsia="Times New Roman" w:hAnsi="Microsoft Uighur" w:cs="Khalid Art bold"/>
                <w:sz w:val="20"/>
                <w:szCs w:val="20"/>
                <w:lang w:eastAsia="ar-SA"/>
              </w:rPr>
            </w:pPr>
            <w:r w:rsidRPr="00491FA7">
              <w:rPr>
                <w:rFonts w:ascii="Microsoft Uighur" w:eastAsia="Times New Roman" w:hAnsi="Microsoft Uighur" w:cs="Khalid Art bold"/>
                <w:sz w:val="20"/>
                <w:szCs w:val="20"/>
                <w:rtl/>
                <w:lang w:eastAsia="ar-SA"/>
              </w:rPr>
              <w:t>تأثر الطفل بوسائل التواصل الاجتماعي المختلفة دون رقابة  الأبوين.</w:t>
            </w:r>
          </w:p>
        </w:tc>
        <w:tc>
          <w:tcPr>
            <w:tcW w:w="432" w:type="pct"/>
            <w:vAlign w:val="center"/>
          </w:tcPr>
          <w:p w:rsidR="002E0062" w:rsidRPr="00491FA7" w:rsidRDefault="002E0062" w:rsidP="00FC3874">
            <w:pPr>
              <w:spacing w:after="0" w:line="240" w:lineRule="auto"/>
              <w:ind w:right="-136"/>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ك</w:t>
            </w:r>
          </w:p>
        </w:tc>
        <w:tc>
          <w:tcPr>
            <w:tcW w:w="459"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53</w:t>
            </w:r>
          </w:p>
        </w:tc>
        <w:tc>
          <w:tcPr>
            <w:tcW w:w="401"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40</w:t>
            </w:r>
          </w:p>
        </w:tc>
        <w:tc>
          <w:tcPr>
            <w:tcW w:w="492" w:type="pc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7</w:t>
            </w:r>
          </w:p>
        </w:tc>
        <w:tc>
          <w:tcPr>
            <w:tcW w:w="510"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2.46</w:t>
            </w:r>
          </w:p>
        </w:tc>
        <w:tc>
          <w:tcPr>
            <w:tcW w:w="536"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0.626</w:t>
            </w:r>
          </w:p>
        </w:tc>
        <w:tc>
          <w:tcPr>
            <w:tcW w:w="387" w:type="pct"/>
            <w:vMerge w:val="restar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5</w:t>
            </w:r>
          </w:p>
        </w:tc>
      </w:tr>
      <w:tr w:rsidR="002E0062" w:rsidRPr="00FF3F04" w:rsidTr="00A05401">
        <w:trPr>
          <w:jc w:val="center"/>
        </w:trPr>
        <w:tc>
          <w:tcPr>
            <w:tcW w:w="282" w:type="pct"/>
            <w:vMerge/>
            <w:vAlign w:val="center"/>
          </w:tcPr>
          <w:p w:rsidR="002E0062" w:rsidRPr="00FF3F04" w:rsidRDefault="002E0062" w:rsidP="00FC3874">
            <w:pPr>
              <w:bidi w:val="0"/>
              <w:spacing w:after="0" w:line="240" w:lineRule="auto"/>
              <w:jc w:val="center"/>
              <w:rPr>
                <w:rFonts w:ascii="Microsoft Uighur" w:eastAsia="Times New Roman" w:hAnsi="Microsoft Uighur" w:cs="Microsoft Uighur"/>
                <w:sz w:val="24"/>
                <w:szCs w:val="24"/>
                <w:lang w:eastAsia="ar-SA"/>
              </w:rPr>
            </w:pPr>
          </w:p>
        </w:tc>
        <w:tc>
          <w:tcPr>
            <w:tcW w:w="1501" w:type="pct"/>
            <w:vMerge/>
            <w:vAlign w:val="center"/>
          </w:tcPr>
          <w:p w:rsidR="002E0062" w:rsidRPr="00491FA7" w:rsidRDefault="002E0062" w:rsidP="00FC3874">
            <w:pPr>
              <w:spacing w:after="0" w:line="240" w:lineRule="auto"/>
              <w:jc w:val="lowKashida"/>
              <w:rPr>
                <w:rFonts w:ascii="Microsoft Uighur" w:eastAsia="Times New Roman" w:hAnsi="Microsoft Uighur" w:cs="Khalid Art bold"/>
                <w:sz w:val="20"/>
                <w:szCs w:val="20"/>
                <w:lang w:eastAsia="ar-SA"/>
              </w:rPr>
            </w:pPr>
          </w:p>
        </w:tc>
        <w:tc>
          <w:tcPr>
            <w:tcW w:w="432" w:type="pct"/>
            <w:vAlign w:val="center"/>
          </w:tcPr>
          <w:p w:rsidR="002E0062" w:rsidRPr="00491FA7" w:rsidRDefault="002E0062" w:rsidP="00FC3874">
            <w:pPr>
              <w:spacing w:after="0" w:line="240" w:lineRule="auto"/>
              <w:ind w:right="-136"/>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w:t>
            </w:r>
          </w:p>
        </w:tc>
        <w:tc>
          <w:tcPr>
            <w:tcW w:w="459"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53.0</w:t>
            </w:r>
          </w:p>
        </w:tc>
        <w:tc>
          <w:tcPr>
            <w:tcW w:w="401"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40.0</w:t>
            </w:r>
          </w:p>
        </w:tc>
        <w:tc>
          <w:tcPr>
            <w:tcW w:w="492" w:type="pc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7.0</w:t>
            </w:r>
          </w:p>
        </w:tc>
        <w:tc>
          <w:tcPr>
            <w:tcW w:w="510"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c>
          <w:tcPr>
            <w:tcW w:w="536"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c>
          <w:tcPr>
            <w:tcW w:w="387"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r>
      <w:tr w:rsidR="002E0062" w:rsidRPr="00FF3F04" w:rsidTr="00A05401">
        <w:trPr>
          <w:jc w:val="center"/>
        </w:trPr>
        <w:tc>
          <w:tcPr>
            <w:tcW w:w="282" w:type="pct"/>
            <w:vMerge w:val="restart"/>
            <w:vAlign w:val="center"/>
          </w:tcPr>
          <w:p w:rsidR="002E0062" w:rsidRPr="00FF3F04" w:rsidRDefault="002E0062" w:rsidP="00FC3874">
            <w:pPr>
              <w:spacing w:after="0" w:line="240" w:lineRule="auto"/>
              <w:jc w:val="center"/>
              <w:rPr>
                <w:rFonts w:ascii="Microsoft Uighur" w:eastAsia="Times New Roman" w:hAnsi="Microsoft Uighur" w:cs="Microsoft Uighur"/>
                <w:sz w:val="24"/>
                <w:szCs w:val="24"/>
                <w:lang w:eastAsia="ar-SA"/>
              </w:rPr>
            </w:pPr>
            <w:r w:rsidRPr="00FF3F04">
              <w:rPr>
                <w:rFonts w:ascii="Microsoft Uighur" w:eastAsia="Times New Roman" w:hAnsi="Microsoft Uighur" w:cs="Microsoft Uighur"/>
                <w:sz w:val="24"/>
                <w:szCs w:val="24"/>
                <w:rtl/>
                <w:lang w:eastAsia="ar-SA"/>
              </w:rPr>
              <w:t>8</w:t>
            </w:r>
          </w:p>
        </w:tc>
        <w:tc>
          <w:tcPr>
            <w:tcW w:w="1501" w:type="pct"/>
            <w:vMerge w:val="restart"/>
          </w:tcPr>
          <w:p w:rsidR="002E0062" w:rsidRPr="00491FA7" w:rsidRDefault="002E0062" w:rsidP="00FC3874">
            <w:pPr>
              <w:spacing w:after="0" w:line="240" w:lineRule="auto"/>
              <w:jc w:val="lowKashida"/>
              <w:rPr>
                <w:rFonts w:ascii="Microsoft Uighur" w:eastAsia="Times New Roman" w:hAnsi="Microsoft Uighur" w:cs="Khalid Art bold"/>
                <w:sz w:val="20"/>
                <w:szCs w:val="20"/>
                <w:lang w:eastAsia="ar-SA"/>
              </w:rPr>
            </w:pPr>
            <w:r w:rsidRPr="00491FA7">
              <w:rPr>
                <w:rFonts w:ascii="Microsoft Uighur" w:eastAsia="Times New Roman" w:hAnsi="Microsoft Uighur" w:cs="Khalid Art bold"/>
                <w:sz w:val="20"/>
                <w:szCs w:val="20"/>
                <w:rtl/>
                <w:lang w:eastAsia="ar-SA"/>
              </w:rPr>
              <w:t>عدم تخصيص وقت للتحدث مع الطفل.</w:t>
            </w:r>
          </w:p>
        </w:tc>
        <w:tc>
          <w:tcPr>
            <w:tcW w:w="432" w:type="pct"/>
            <w:vAlign w:val="center"/>
          </w:tcPr>
          <w:p w:rsidR="002E0062" w:rsidRPr="00491FA7" w:rsidRDefault="002E0062" w:rsidP="00FC3874">
            <w:pPr>
              <w:spacing w:after="0" w:line="240" w:lineRule="auto"/>
              <w:ind w:right="-136"/>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ك</w:t>
            </w:r>
          </w:p>
        </w:tc>
        <w:tc>
          <w:tcPr>
            <w:tcW w:w="459"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51</w:t>
            </w:r>
          </w:p>
        </w:tc>
        <w:tc>
          <w:tcPr>
            <w:tcW w:w="401"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39</w:t>
            </w:r>
          </w:p>
        </w:tc>
        <w:tc>
          <w:tcPr>
            <w:tcW w:w="492" w:type="pc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10</w:t>
            </w:r>
          </w:p>
        </w:tc>
        <w:tc>
          <w:tcPr>
            <w:tcW w:w="510"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2.41</w:t>
            </w:r>
          </w:p>
        </w:tc>
        <w:tc>
          <w:tcPr>
            <w:tcW w:w="536"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0.668</w:t>
            </w:r>
          </w:p>
        </w:tc>
        <w:tc>
          <w:tcPr>
            <w:tcW w:w="387" w:type="pct"/>
            <w:vMerge w:val="restar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6</w:t>
            </w:r>
          </w:p>
        </w:tc>
      </w:tr>
      <w:tr w:rsidR="002E0062" w:rsidRPr="00FF3F04" w:rsidTr="00A05401">
        <w:trPr>
          <w:jc w:val="center"/>
        </w:trPr>
        <w:tc>
          <w:tcPr>
            <w:tcW w:w="282" w:type="pct"/>
            <w:vMerge/>
            <w:vAlign w:val="center"/>
          </w:tcPr>
          <w:p w:rsidR="002E0062" w:rsidRPr="00FF3F04" w:rsidRDefault="002E0062" w:rsidP="00FC3874">
            <w:pPr>
              <w:bidi w:val="0"/>
              <w:spacing w:after="0" w:line="240" w:lineRule="auto"/>
              <w:jc w:val="center"/>
              <w:rPr>
                <w:rFonts w:ascii="Microsoft Uighur" w:eastAsia="Times New Roman" w:hAnsi="Microsoft Uighur" w:cs="Microsoft Uighur"/>
                <w:sz w:val="24"/>
                <w:szCs w:val="24"/>
                <w:lang w:eastAsia="ar-SA"/>
              </w:rPr>
            </w:pPr>
          </w:p>
        </w:tc>
        <w:tc>
          <w:tcPr>
            <w:tcW w:w="1501" w:type="pct"/>
            <w:vMerge/>
            <w:vAlign w:val="center"/>
          </w:tcPr>
          <w:p w:rsidR="002E0062" w:rsidRPr="00491FA7" w:rsidRDefault="002E0062" w:rsidP="00FC3874">
            <w:pPr>
              <w:spacing w:after="0" w:line="240" w:lineRule="auto"/>
              <w:jc w:val="lowKashida"/>
              <w:rPr>
                <w:rFonts w:ascii="Microsoft Uighur" w:eastAsia="Times New Roman" w:hAnsi="Microsoft Uighur" w:cs="Khalid Art bold"/>
                <w:sz w:val="20"/>
                <w:szCs w:val="20"/>
                <w:lang w:eastAsia="ar-SA"/>
              </w:rPr>
            </w:pPr>
          </w:p>
        </w:tc>
        <w:tc>
          <w:tcPr>
            <w:tcW w:w="432" w:type="pct"/>
            <w:vAlign w:val="center"/>
          </w:tcPr>
          <w:p w:rsidR="002E0062" w:rsidRPr="00491FA7" w:rsidRDefault="002E0062" w:rsidP="00FC3874">
            <w:pPr>
              <w:spacing w:after="0" w:line="240" w:lineRule="auto"/>
              <w:ind w:right="-136"/>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w:t>
            </w:r>
          </w:p>
        </w:tc>
        <w:tc>
          <w:tcPr>
            <w:tcW w:w="459"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51.0</w:t>
            </w:r>
          </w:p>
        </w:tc>
        <w:tc>
          <w:tcPr>
            <w:tcW w:w="401"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39.0</w:t>
            </w:r>
          </w:p>
        </w:tc>
        <w:tc>
          <w:tcPr>
            <w:tcW w:w="492" w:type="pc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10.0</w:t>
            </w:r>
          </w:p>
        </w:tc>
        <w:tc>
          <w:tcPr>
            <w:tcW w:w="510"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c>
          <w:tcPr>
            <w:tcW w:w="536"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c>
          <w:tcPr>
            <w:tcW w:w="387"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r>
      <w:tr w:rsidR="002E0062" w:rsidRPr="00FF3F04" w:rsidTr="00A05401">
        <w:trPr>
          <w:jc w:val="center"/>
        </w:trPr>
        <w:tc>
          <w:tcPr>
            <w:tcW w:w="282" w:type="pct"/>
            <w:vMerge w:val="restart"/>
            <w:vAlign w:val="center"/>
          </w:tcPr>
          <w:p w:rsidR="002E0062" w:rsidRPr="00FF3F04" w:rsidRDefault="002E0062" w:rsidP="00FC3874">
            <w:pPr>
              <w:spacing w:after="0" w:line="240" w:lineRule="auto"/>
              <w:ind w:right="-158"/>
              <w:jc w:val="center"/>
              <w:rPr>
                <w:rFonts w:ascii="Microsoft Uighur" w:eastAsia="Times New Roman" w:hAnsi="Microsoft Uighur" w:cs="Microsoft Uighur"/>
                <w:sz w:val="24"/>
                <w:szCs w:val="24"/>
                <w:lang w:eastAsia="ar-SA"/>
              </w:rPr>
            </w:pPr>
            <w:r w:rsidRPr="00FF3F04">
              <w:rPr>
                <w:rFonts w:ascii="Microsoft Uighur" w:eastAsia="Times New Roman" w:hAnsi="Microsoft Uighur" w:cs="Microsoft Uighur"/>
                <w:sz w:val="24"/>
                <w:szCs w:val="24"/>
                <w:rtl/>
                <w:lang w:eastAsia="ar-SA"/>
              </w:rPr>
              <w:t>9</w:t>
            </w:r>
          </w:p>
        </w:tc>
        <w:tc>
          <w:tcPr>
            <w:tcW w:w="1501" w:type="pct"/>
            <w:vMerge w:val="restart"/>
          </w:tcPr>
          <w:p w:rsidR="002E0062" w:rsidRPr="00491FA7" w:rsidRDefault="002E0062" w:rsidP="00FC3874">
            <w:pPr>
              <w:spacing w:after="0" w:line="240" w:lineRule="auto"/>
              <w:jc w:val="lowKashida"/>
              <w:rPr>
                <w:rFonts w:ascii="Microsoft Uighur" w:eastAsia="Times New Roman" w:hAnsi="Microsoft Uighur" w:cs="Khalid Art bold"/>
                <w:sz w:val="20"/>
                <w:szCs w:val="20"/>
                <w:lang w:eastAsia="ar-SA"/>
              </w:rPr>
            </w:pPr>
            <w:r w:rsidRPr="00491FA7">
              <w:rPr>
                <w:rFonts w:ascii="Microsoft Uighur" w:eastAsia="Times New Roman" w:hAnsi="Microsoft Uighur" w:cs="Khalid Art bold"/>
                <w:sz w:val="20"/>
                <w:szCs w:val="20"/>
                <w:rtl/>
                <w:lang w:eastAsia="ar-SA"/>
              </w:rPr>
              <w:t>انشغال أحد الأبوين بالعمل طوال اليوم وترك الأطفال مع العمالة المنزلية.</w:t>
            </w:r>
          </w:p>
        </w:tc>
        <w:tc>
          <w:tcPr>
            <w:tcW w:w="432" w:type="pct"/>
            <w:vAlign w:val="center"/>
          </w:tcPr>
          <w:p w:rsidR="002E0062" w:rsidRPr="00491FA7" w:rsidRDefault="002E0062" w:rsidP="00FC3874">
            <w:pPr>
              <w:spacing w:after="0" w:line="240" w:lineRule="auto"/>
              <w:ind w:right="-136"/>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ك</w:t>
            </w:r>
          </w:p>
        </w:tc>
        <w:tc>
          <w:tcPr>
            <w:tcW w:w="459"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67</w:t>
            </w:r>
          </w:p>
        </w:tc>
        <w:tc>
          <w:tcPr>
            <w:tcW w:w="401"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26</w:t>
            </w:r>
          </w:p>
        </w:tc>
        <w:tc>
          <w:tcPr>
            <w:tcW w:w="492" w:type="pc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7</w:t>
            </w:r>
          </w:p>
        </w:tc>
        <w:tc>
          <w:tcPr>
            <w:tcW w:w="510"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2.60</w:t>
            </w:r>
          </w:p>
        </w:tc>
        <w:tc>
          <w:tcPr>
            <w:tcW w:w="536"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0.620</w:t>
            </w:r>
          </w:p>
        </w:tc>
        <w:tc>
          <w:tcPr>
            <w:tcW w:w="387"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1</w:t>
            </w:r>
          </w:p>
        </w:tc>
      </w:tr>
      <w:tr w:rsidR="002E0062" w:rsidRPr="00FF3F04" w:rsidTr="00A05401">
        <w:trPr>
          <w:jc w:val="center"/>
        </w:trPr>
        <w:tc>
          <w:tcPr>
            <w:tcW w:w="282" w:type="pct"/>
            <w:vMerge/>
            <w:vAlign w:val="center"/>
          </w:tcPr>
          <w:p w:rsidR="002E0062" w:rsidRPr="00FF3F04" w:rsidRDefault="002E0062" w:rsidP="00FC3874">
            <w:pPr>
              <w:bidi w:val="0"/>
              <w:spacing w:after="0" w:line="240" w:lineRule="auto"/>
              <w:jc w:val="center"/>
              <w:rPr>
                <w:rFonts w:ascii="Microsoft Uighur" w:eastAsia="Times New Roman" w:hAnsi="Microsoft Uighur" w:cs="Microsoft Uighur"/>
                <w:sz w:val="24"/>
                <w:szCs w:val="24"/>
                <w:lang w:eastAsia="ar-SA"/>
              </w:rPr>
            </w:pPr>
          </w:p>
        </w:tc>
        <w:tc>
          <w:tcPr>
            <w:tcW w:w="1501" w:type="pct"/>
            <w:vMerge/>
            <w:vAlign w:val="center"/>
          </w:tcPr>
          <w:p w:rsidR="002E0062" w:rsidRPr="00491FA7" w:rsidRDefault="002E0062" w:rsidP="00FC3874">
            <w:pPr>
              <w:spacing w:after="0" w:line="240" w:lineRule="auto"/>
              <w:jc w:val="lowKashida"/>
              <w:rPr>
                <w:rFonts w:ascii="Microsoft Uighur" w:eastAsia="Times New Roman" w:hAnsi="Microsoft Uighur" w:cs="Khalid Art bold"/>
                <w:sz w:val="20"/>
                <w:szCs w:val="20"/>
                <w:lang w:eastAsia="ar-SA"/>
              </w:rPr>
            </w:pPr>
          </w:p>
        </w:tc>
        <w:tc>
          <w:tcPr>
            <w:tcW w:w="432" w:type="pct"/>
            <w:vAlign w:val="center"/>
          </w:tcPr>
          <w:p w:rsidR="002E0062" w:rsidRPr="00491FA7" w:rsidRDefault="002E0062" w:rsidP="00FC3874">
            <w:pPr>
              <w:spacing w:after="0" w:line="240" w:lineRule="auto"/>
              <w:ind w:right="-136"/>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w:t>
            </w:r>
          </w:p>
        </w:tc>
        <w:tc>
          <w:tcPr>
            <w:tcW w:w="459"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67.0</w:t>
            </w:r>
          </w:p>
        </w:tc>
        <w:tc>
          <w:tcPr>
            <w:tcW w:w="401"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26.0</w:t>
            </w:r>
          </w:p>
        </w:tc>
        <w:tc>
          <w:tcPr>
            <w:tcW w:w="492" w:type="pc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7.0</w:t>
            </w:r>
          </w:p>
        </w:tc>
        <w:tc>
          <w:tcPr>
            <w:tcW w:w="510"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c>
          <w:tcPr>
            <w:tcW w:w="536"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c>
          <w:tcPr>
            <w:tcW w:w="387"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r>
      <w:tr w:rsidR="002E0062" w:rsidRPr="00FF3F04" w:rsidTr="00A05401">
        <w:trPr>
          <w:jc w:val="center"/>
        </w:trPr>
        <w:tc>
          <w:tcPr>
            <w:tcW w:w="282" w:type="pct"/>
            <w:vMerge w:val="restart"/>
            <w:vAlign w:val="center"/>
          </w:tcPr>
          <w:p w:rsidR="002E0062" w:rsidRPr="00FF3F04" w:rsidRDefault="002E0062" w:rsidP="00FC3874">
            <w:pPr>
              <w:spacing w:after="0" w:line="240" w:lineRule="auto"/>
              <w:ind w:right="-158"/>
              <w:jc w:val="center"/>
              <w:rPr>
                <w:rFonts w:ascii="Microsoft Uighur" w:eastAsia="Times New Roman" w:hAnsi="Microsoft Uighur" w:cs="Microsoft Uighur"/>
                <w:sz w:val="24"/>
                <w:szCs w:val="24"/>
                <w:lang w:eastAsia="ar-SA"/>
              </w:rPr>
            </w:pPr>
            <w:r w:rsidRPr="00FF3F04">
              <w:rPr>
                <w:rFonts w:ascii="Microsoft Uighur" w:eastAsia="Times New Roman" w:hAnsi="Microsoft Uighur" w:cs="Microsoft Uighur"/>
                <w:sz w:val="24"/>
                <w:szCs w:val="24"/>
                <w:rtl/>
                <w:lang w:eastAsia="ar-SA"/>
              </w:rPr>
              <w:t>10</w:t>
            </w:r>
          </w:p>
        </w:tc>
        <w:tc>
          <w:tcPr>
            <w:tcW w:w="1501" w:type="pct"/>
            <w:vMerge w:val="restart"/>
          </w:tcPr>
          <w:p w:rsidR="002E0062" w:rsidRPr="00491FA7" w:rsidRDefault="002E0062" w:rsidP="00FC3874">
            <w:pPr>
              <w:spacing w:after="0" w:line="240" w:lineRule="auto"/>
              <w:jc w:val="lowKashida"/>
              <w:rPr>
                <w:rFonts w:ascii="Microsoft Uighur" w:eastAsia="Times New Roman" w:hAnsi="Microsoft Uighur" w:cs="Khalid Art bold"/>
                <w:sz w:val="20"/>
                <w:szCs w:val="20"/>
                <w:lang w:eastAsia="ar-SA"/>
              </w:rPr>
            </w:pPr>
            <w:r w:rsidRPr="00491FA7">
              <w:rPr>
                <w:rFonts w:ascii="Microsoft Uighur" w:eastAsia="Times New Roman" w:hAnsi="Microsoft Uighur" w:cs="Khalid Art bold"/>
                <w:sz w:val="20"/>
                <w:szCs w:val="20"/>
                <w:rtl/>
                <w:lang w:eastAsia="ar-SA"/>
              </w:rPr>
              <w:t>ضعف التعاون بين البيت والمدرسة.</w:t>
            </w:r>
          </w:p>
        </w:tc>
        <w:tc>
          <w:tcPr>
            <w:tcW w:w="432" w:type="pct"/>
            <w:vAlign w:val="center"/>
          </w:tcPr>
          <w:p w:rsidR="002E0062" w:rsidRPr="00491FA7" w:rsidRDefault="002E0062" w:rsidP="00FC3874">
            <w:pPr>
              <w:spacing w:after="0" w:line="240" w:lineRule="auto"/>
              <w:ind w:right="-136"/>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ك</w:t>
            </w:r>
          </w:p>
        </w:tc>
        <w:tc>
          <w:tcPr>
            <w:tcW w:w="459"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47</w:t>
            </w:r>
          </w:p>
        </w:tc>
        <w:tc>
          <w:tcPr>
            <w:tcW w:w="401"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30</w:t>
            </w:r>
          </w:p>
        </w:tc>
        <w:tc>
          <w:tcPr>
            <w:tcW w:w="492" w:type="pc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23</w:t>
            </w:r>
          </w:p>
        </w:tc>
        <w:tc>
          <w:tcPr>
            <w:tcW w:w="510"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2.24</w:t>
            </w:r>
          </w:p>
        </w:tc>
        <w:tc>
          <w:tcPr>
            <w:tcW w:w="536"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0.806</w:t>
            </w:r>
          </w:p>
        </w:tc>
        <w:tc>
          <w:tcPr>
            <w:tcW w:w="387" w:type="pct"/>
            <w:vMerge w:val="restart"/>
            <w:vAlign w:val="center"/>
          </w:tcPr>
          <w:p w:rsidR="002E0062" w:rsidRPr="00491FA7" w:rsidRDefault="002E0062" w:rsidP="00FC3874">
            <w:pPr>
              <w:spacing w:after="0" w:line="240" w:lineRule="auto"/>
              <w:ind w:right="-158"/>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7</w:t>
            </w:r>
          </w:p>
        </w:tc>
      </w:tr>
      <w:tr w:rsidR="002E0062" w:rsidRPr="00FF3F04" w:rsidTr="00A05401">
        <w:trPr>
          <w:jc w:val="center"/>
        </w:trPr>
        <w:tc>
          <w:tcPr>
            <w:tcW w:w="282" w:type="pct"/>
            <w:vMerge/>
            <w:vAlign w:val="center"/>
          </w:tcPr>
          <w:p w:rsidR="002E0062" w:rsidRPr="00FF3F04" w:rsidRDefault="002E0062" w:rsidP="00FC3874">
            <w:pPr>
              <w:bidi w:val="0"/>
              <w:spacing w:after="0" w:line="240" w:lineRule="auto"/>
              <w:jc w:val="center"/>
              <w:rPr>
                <w:rFonts w:ascii="Microsoft Uighur" w:eastAsia="Times New Roman" w:hAnsi="Microsoft Uighur" w:cs="Microsoft Uighur"/>
                <w:sz w:val="24"/>
                <w:szCs w:val="24"/>
                <w:lang w:eastAsia="ar-SA"/>
              </w:rPr>
            </w:pPr>
          </w:p>
        </w:tc>
        <w:tc>
          <w:tcPr>
            <w:tcW w:w="1501" w:type="pct"/>
            <w:vMerge/>
            <w:vAlign w:val="center"/>
          </w:tcPr>
          <w:p w:rsidR="002E0062" w:rsidRPr="00FF3F04" w:rsidRDefault="002E0062" w:rsidP="00FC3874">
            <w:pPr>
              <w:spacing w:after="0" w:line="240" w:lineRule="auto"/>
              <w:jc w:val="center"/>
              <w:rPr>
                <w:rFonts w:ascii="Microsoft Uighur" w:eastAsia="Times New Roman" w:hAnsi="Microsoft Uighur" w:cs="Microsoft Uighur"/>
                <w:color w:val="000000"/>
                <w:sz w:val="24"/>
                <w:szCs w:val="24"/>
                <w:lang w:eastAsia="ar-SA"/>
              </w:rPr>
            </w:pPr>
          </w:p>
        </w:tc>
        <w:tc>
          <w:tcPr>
            <w:tcW w:w="432" w:type="pct"/>
            <w:vAlign w:val="center"/>
          </w:tcPr>
          <w:p w:rsidR="002E0062" w:rsidRPr="00491FA7" w:rsidRDefault="002E0062" w:rsidP="00FC3874">
            <w:pPr>
              <w:spacing w:after="0" w:line="240" w:lineRule="auto"/>
              <w:ind w:right="-136"/>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w:t>
            </w:r>
          </w:p>
        </w:tc>
        <w:tc>
          <w:tcPr>
            <w:tcW w:w="459"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47.0</w:t>
            </w:r>
          </w:p>
        </w:tc>
        <w:tc>
          <w:tcPr>
            <w:tcW w:w="401" w:type="pct"/>
            <w:vAlign w:val="center"/>
          </w:tcPr>
          <w:p w:rsidR="002E0062" w:rsidRPr="00491FA7" w:rsidRDefault="002E0062" w:rsidP="00FC3874">
            <w:pPr>
              <w:spacing w:after="0" w:line="240" w:lineRule="auto"/>
              <w:jc w:val="center"/>
              <w:rPr>
                <w:rFonts w:ascii="Microsoft Uighur" w:eastAsia="Times New Roman" w:hAnsi="Microsoft Uighur" w:cs="Khalid Art bold"/>
                <w:rtl/>
                <w:lang w:eastAsia="ar-SA"/>
              </w:rPr>
            </w:pPr>
            <w:r w:rsidRPr="00491FA7">
              <w:rPr>
                <w:rFonts w:ascii="Microsoft Uighur" w:eastAsia="Times New Roman" w:hAnsi="Microsoft Uighur" w:cs="Khalid Art bold"/>
                <w:rtl/>
                <w:lang w:eastAsia="ar-SA"/>
              </w:rPr>
              <w:t>30.0</w:t>
            </w:r>
          </w:p>
        </w:tc>
        <w:tc>
          <w:tcPr>
            <w:tcW w:w="492" w:type="pct"/>
            <w:vAlign w:val="center"/>
          </w:tcPr>
          <w:p w:rsidR="002E0062" w:rsidRPr="00491FA7" w:rsidRDefault="002E0062" w:rsidP="00FC3874">
            <w:pPr>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rtl/>
                <w:lang w:eastAsia="ar-SA"/>
              </w:rPr>
              <w:t>23.0</w:t>
            </w:r>
          </w:p>
        </w:tc>
        <w:tc>
          <w:tcPr>
            <w:tcW w:w="510"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c>
          <w:tcPr>
            <w:tcW w:w="536"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c>
          <w:tcPr>
            <w:tcW w:w="387" w:type="pct"/>
            <w:vMerge/>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p>
        </w:tc>
      </w:tr>
      <w:tr w:rsidR="002E0062" w:rsidRPr="00FF3F04" w:rsidTr="00A05401">
        <w:trPr>
          <w:trHeight w:val="630"/>
          <w:jc w:val="center"/>
        </w:trPr>
        <w:tc>
          <w:tcPr>
            <w:tcW w:w="3567" w:type="pct"/>
            <w:gridSpan w:val="6"/>
            <w:vAlign w:val="center"/>
          </w:tcPr>
          <w:p w:rsidR="002E0062" w:rsidRPr="00491FA7" w:rsidRDefault="002E0062" w:rsidP="00FC3874">
            <w:pPr>
              <w:spacing w:after="0" w:line="240" w:lineRule="auto"/>
              <w:ind w:right="-158"/>
              <w:jc w:val="center"/>
              <w:rPr>
                <w:rFonts w:ascii="Microsoft Uighur" w:eastAsia="Times New Roman" w:hAnsi="Microsoft Uighur" w:cs="Khalid Art bold"/>
                <w:b/>
                <w:bCs/>
                <w:lang w:eastAsia="ar-SA"/>
              </w:rPr>
            </w:pPr>
            <w:r w:rsidRPr="00491FA7">
              <w:rPr>
                <w:rFonts w:ascii="Microsoft Uighur" w:eastAsia="Times New Roman" w:hAnsi="Microsoft Uighur" w:cs="Khalid Art bold"/>
                <w:b/>
                <w:bCs/>
                <w:rtl/>
                <w:lang w:eastAsia="ar-SA"/>
              </w:rPr>
              <w:t>المتوسط العام</w:t>
            </w:r>
          </w:p>
        </w:tc>
        <w:tc>
          <w:tcPr>
            <w:tcW w:w="510" w:type="pct"/>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lang w:eastAsia="ar-SA"/>
              </w:rPr>
              <w:t>2.32</w:t>
            </w:r>
          </w:p>
        </w:tc>
        <w:tc>
          <w:tcPr>
            <w:tcW w:w="923" w:type="pct"/>
            <w:gridSpan w:val="2"/>
            <w:vAlign w:val="center"/>
          </w:tcPr>
          <w:p w:rsidR="002E0062" w:rsidRPr="00491FA7" w:rsidRDefault="002E0062" w:rsidP="00FC3874">
            <w:pPr>
              <w:bidi w:val="0"/>
              <w:spacing w:after="0" w:line="240" w:lineRule="auto"/>
              <w:jc w:val="center"/>
              <w:rPr>
                <w:rFonts w:ascii="Microsoft Uighur" w:eastAsia="Times New Roman" w:hAnsi="Microsoft Uighur" w:cs="Khalid Art bold"/>
                <w:lang w:eastAsia="ar-SA"/>
              </w:rPr>
            </w:pPr>
            <w:r w:rsidRPr="00491FA7">
              <w:rPr>
                <w:rFonts w:ascii="Microsoft Uighur" w:eastAsia="Times New Roman" w:hAnsi="Microsoft Uighur" w:cs="Khalid Art bold"/>
                <w:lang w:eastAsia="ar-SA"/>
              </w:rPr>
              <w:t>0.671</w:t>
            </w:r>
          </w:p>
        </w:tc>
      </w:tr>
    </w:tbl>
    <w:p w:rsidR="002E0062" w:rsidRPr="00FF3F04" w:rsidRDefault="002E0062" w:rsidP="00FC3874">
      <w:pPr>
        <w:autoSpaceDE w:val="0"/>
        <w:autoSpaceDN w:val="0"/>
        <w:adjustRightInd w:val="0"/>
        <w:spacing w:after="0" w:line="240" w:lineRule="auto"/>
        <w:jc w:val="lowKashida"/>
        <w:rPr>
          <w:rFonts w:ascii="Simplified Arabic" w:hAnsi="Simplified Arabic" w:cs="Khalid Art bold"/>
          <w:spacing w:val="-4"/>
          <w:sz w:val="24"/>
          <w:szCs w:val="24"/>
          <w:rtl/>
        </w:rPr>
      </w:pPr>
      <w:r w:rsidRPr="00FF3F04">
        <w:rPr>
          <w:rFonts w:ascii="Times New Roman" w:eastAsia="Times New Roman" w:hAnsi="Times New Roman" w:cs="Khalid Art bold"/>
          <w:sz w:val="24"/>
          <w:szCs w:val="24"/>
          <w:rtl/>
          <w:lang w:eastAsia="ar-SA"/>
        </w:rPr>
        <w:tab/>
      </w:r>
      <w:r w:rsidRPr="00FF3F04">
        <w:rPr>
          <w:rFonts w:ascii="Simplified Arabic" w:hAnsi="Simplified Arabic" w:cs="Khalid Art bold" w:hint="cs"/>
          <w:spacing w:val="-4"/>
          <w:sz w:val="24"/>
          <w:szCs w:val="24"/>
          <w:rtl/>
        </w:rPr>
        <w:t>توضح النتائج</w:t>
      </w:r>
      <w:r w:rsidR="00491FA7">
        <w:rPr>
          <w:rFonts w:ascii="Simplified Arabic" w:hAnsi="Simplified Arabic" w:cs="Khalid Art bold"/>
          <w:spacing w:val="-4"/>
          <w:sz w:val="24"/>
          <w:szCs w:val="24"/>
        </w:rPr>
        <w:t xml:space="preserve"> </w:t>
      </w:r>
      <w:r w:rsidRPr="00FF3F04">
        <w:rPr>
          <w:rFonts w:ascii="Simplified Arabic" w:hAnsi="Simplified Arabic" w:cs="Khalid Art bold" w:hint="cs"/>
          <w:spacing w:val="-4"/>
          <w:sz w:val="24"/>
          <w:szCs w:val="24"/>
          <w:rtl/>
        </w:rPr>
        <w:t xml:space="preserve">المستخلصة من </w:t>
      </w:r>
      <w:r w:rsidRPr="00FF3F04">
        <w:rPr>
          <w:rFonts w:ascii="Simplified Arabic" w:hAnsi="Simplified Arabic" w:cs="Khalid Art bold"/>
          <w:spacing w:val="-4"/>
          <w:sz w:val="24"/>
          <w:szCs w:val="24"/>
          <w:rtl/>
        </w:rPr>
        <w:t>الجدول رقم (</w:t>
      </w:r>
      <w:r w:rsidRPr="00FF3F04">
        <w:rPr>
          <w:rFonts w:ascii="Simplified Arabic" w:hAnsi="Simplified Arabic" w:cs="Khalid Art bold" w:hint="cs"/>
          <w:spacing w:val="-4"/>
          <w:sz w:val="24"/>
          <w:szCs w:val="24"/>
          <w:rtl/>
        </w:rPr>
        <w:t>5</w:t>
      </w:r>
      <w:r w:rsidRPr="00FF3F04">
        <w:rPr>
          <w:rFonts w:ascii="Simplified Arabic" w:hAnsi="Simplified Arabic" w:cs="Khalid Art bold"/>
          <w:spacing w:val="-4"/>
          <w:sz w:val="24"/>
          <w:szCs w:val="24"/>
          <w:rtl/>
        </w:rPr>
        <w:t xml:space="preserve">)أن أفراد العينة </w:t>
      </w:r>
      <w:r w:rsidRPr="00FF3F04">
        <w:rPr>
          <w:rFonts w:ascii="Simplified Arabic" w:hAnsi="Simplified Arabic" w:cs="Khalid Art bold" w:hint="cs"/>
          <w:spacing w:val="-4"/>
          <w:sz w:val="24"/>
          <w:szCs w:val="24"/>
          <w:rtl/>
        </w:rPr>
        <w:t>عمومًا</w:t>
      </w:r>
      <w:r w:rsidRPr="00FF3F04">
        <w:rPr>
          <w:rFonts w:ascii="Simplified Arabic" w:hAnsi="Simplified Arabic" w:cs="Khalid Art bold"/>
          <w:spacing w:val="-4"/>
          <w:sz w:val="24"/>
          <w:szCs w:val="24"/>
          <w:rtl/>
        </w:rPr>
        <w:t xml:space="preserve"> يوافقون على </w:t>
      </w:r>
      <w:r w:rsidRPr="00FF3F04">
        <w:rPr>
          <w:rFonts w:ascii="Simplified Arabic" w:hAnsi="Simplified Arabic" w:cs="Khalid Art bold" w:hint="cs"/>
          <w:spacing w:val="-4"/>
          <w:sz w:val="24"/>
          <w:szCs w:val="24"/>
          <w:rtl/>
        </w:rPr>
        <w:t xml:space="preserve">المعوقات التي تواجه الأسرة لحماية أطفالها من الغرباء, حيث بلغ المتوسط العام للمحور </w:t>
      </w:r>
      <w:r w:rsidRPr="00FF3F04">
        <w:rPr>
          <w:rFonts w:ascii="Simplified Arabic" w:hAnsi="Simplified Arabic" w:cs="Khalid Art bold"/>
          <w:spacing w:val="-4"/>
          <w:sz w:val="24"/>
          <w:szCs w:val="24"/>
          <w:rtl/>
        </w:rPr>
        <w:t>(2.</w:t>
      </w:r>
      <w:r w:rsidRPr="00FF3F04">
        <w:rPr>
          <w:rFonts w:ascii="Simplified Arabic" w:hAnsi="Simplified Arabic" w:cs="Khalid Art bold" w:hint="cs"/>
          <w:spacing w:val="-4"/>
          <w:sz w:val="24"/>
          <w:szCs w:val="24"/>
          <w:rtl/>
        </w:rPr>
        <w:t>32</w:t>
      </w: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وانحراف معياري قدره (0.671),</w:t>
      </w:r>
      <w:r w:rsidRPr="00FF3F04">
        <w:rPr>
          <w:rFonts w:ascii="Simplified Arabic" w:hAnsi="Simplified Arabic" w:cs="Khalid Art bold"/>
          <w:spacing w:val="-4"/>
          <w:sz w:val="24"/>
          <w:szCs w:val="24"/>
          <w:rtl/>
        </w:rPr>
        <w:t xml:space="preserve"> وجاء أكبر </w:t>
      </w:r>
      <w:r w:rsidRPr="00FF3F04">
        <w:rPr>
          <w:rFonts w:ascii="Simplified Arabic" w:hAnsi="Simplified Arabic" w:cs="Khalid Art bold" w:hint="cs"/>
          <w:spacing w:val="-4"/>
          <w:sz w:val="24"/>
          <w:szCs w:val="24"/>
          <w:rtl/>
        </w:rPr>
        <w:t xml:space="preserve">معوق متمثلًا في:" انشغال أحد الأبوين </w:t>
      </w:r>
      <w:r w:rsidRPr="00FF3F04">
        <w:rPr>
          <w:rFonts w:ascii="Simplified Arabic" w:hAnsi="Simplified Arabic" w:cs="Khalid Art bold" w:hint="cs"/>
          <w:spacing w:val="-4"/>
          <w:sz w:val="24"/>
          <w:szCs w:val="24"/>
          <w:rtl/>
        </w:rPr>
        <w:lastRenderedPageBreak/>
        <w:t xml:space="preserve">بالعمل طوال اليوم وترك الأطفال مع العمالة المنزلية </w:t>
      </w: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w:t>
      </w:r>
      <w:r w:rsidRPr="00FF3F04">
        <w:rPr>
          <w:rFonts w:ascii="Simplified Arabic" w:hAnsi="Simplified Arabic" w:cs="Khalid Art bold"/>
          <w:spacing w:val="-4"/>
          <w:sz w:val="24"/>
          <w:szCs w:val="24"/>
          <w:rtl/>
        </w:rPr>
        <w:t xml:space="preserve"> وذلك بمتوسط</w:t>
      </w:r>
      <w:r w:rsidRPr="00FF3F04">
        <w:rPr>
          <w:rFonts w:ascii="Simplified Arabic" w:hAnsi="Simplified Arabic" w:cs="Khalid Art bold" w:hint="cs"/>
          <w:spacing w:val="-4"/>
          <w:sz w:val="24"/>
          <w:szCs w:val="24"/>
          <w:rtl/>
        </w:rPr>
        <w:t xml:space="preserve"> حسابي</w:t>
      </w:r>
      <w:r w:rsidRPr="00FF3F04">
        <w:rPr>
          <w:rFonts w:ascii="Simplified Arabic" w:hAnsi="Simplified Arabic" w:cs="Khalid Art bold"/>
          <w:spacing w:val="-4"/>
          <w:sz w:val="24"/>
          <w:szCs w:val="24"/>
          <w:rtl/>
        </w:rPr>
        <w:t xml:space="preserve"> بلغ (</w:t>
      </w:r>
      <w:r w:rsidRPr="00FF3F04">
        <w:rPr>
          <w:rFonts w:ascii="Simplified Arabic" w:hAnsi="Simplified Arabic" w:cs="Khalid Art bold" w:hint="cs"/>
          <w:spacing w:val="-4"/>
          <w:sz w:val="24"/>
          <w:szCs w:val="24"/>
          <w:rtl/>
        </w:rPr>
        <w:t>2.60</w:t>
      </w: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,و</w:t>
      </w:r>
      <w:r w:rsidRPr="00FF3F04">
        <w:rPr>
          <w:rFonts w:ascii="Simplified Arabic" w:hAnsi="Simplified Arabic" w:cs="Khalid Art bold"/>
          <w:spacing w:val="-4"/>
          <w:sz w:val="24"/>
          <w:szCs w:val="24"/>
          <w:rtl/>
        </w:rPr>
        <w:t>انحراف معياري قدره (</w:t>
      </w:r>
      <w:r w:rsidRPr="00FF3F04">
        <w:rPr>
          <w:rFonts w:ascii="Simplified Arabic" w:hAnsi="Simplified Arabic" w:cs="Khalid Art bold" w:hint="cs"/>
          <w:spacing w:val="-4"/>
          <w:sz w:val="24"/>
          <w:szCs w:val="24"/>
          <w:rtl/>
        </w:rPr>
        <w:t>0.620</w:t>
      </w:r>
      <w:r w:rsidRPr="00FF3F04">
        <w:rPr>
          <w:rFonts w:ascii="Simplified Arabic" w:hAnsi="Simplified Arabic" w:cs="Khalid Art bold"/>
          <w:spacing w:val="-4"/>
          <w:sz w:val="24"/>
          <w:szCs w:val="24"/>
          <w:rtl/>
        </w:rPr>
        <w:t>), و</w:t>
      </w:r>
      <w:r w:rsidRPr="00FF3F04">
        <w:rPr>
          <w:rFonts w:ascii="Simplified Arabic" w:hAnsi="Simplified Arabic" w:cs="Khalid Art bold" w:hint="cs"/>
          <w:spacing w:val="-4"/>
          <w:sz w:val="24"/>
          <w:szCs w:val="24"/>
          <w:rtl/>
        </w:rPr>
        <w:t xml:space="preserve">أمّا </w:t>
      </w:r>
      <w:r w:rsidRPr="00FF3F04">
        <w:rPr>
          <w:rFonts w:ascii="Simplified Arabic" w:hAnsi="Simplified Arabic" w:cs="Khalid Art bold"/>
          <w:spacing w:val="-4"/>
          <w:sz w:val="24"/>
          <w:szCs w:val="24"/>
          <w:rtl/>
        </w:rPr>
        <w:t xml:space="preserve">أقل </w:t>
      </w:r>
      <w:r w:rsidRPr="00FF3F04">
        <w:rPr>
          <w:rFonts w:ascii="Simplified Arabic" w:hAnsi="Simplified Arabic" w:cs="Khalid Art bold" w:hint="cs"/>
          <w:spacing w:val="-4"/>
          <w:sz w:val="24"/>
          <w:szCs w:val="24"/>
          <w:rtl/>
        </w:rPr>
        <w:t xml:space="preserve">معوق فتمثل في: " </w:t>
      </w:r>
      <w:r w:rsidRPr="00FF3F04">
        <w:rPr>
          <w:rFonts w:ascii="Simplified Arabic" w:hAnsi="Simplified Arabic" w:cs="Khalid Art bold"/>
          <w:spacing w:val="-4"/>
          <w:sz w:val="24"/>
          <w:szCs w:val="24"/>
          <w:rtl/>
        </w:rPr>
        <w:t>تدن</w:t>
      </w:r>
      <w:r w:rsidRPr="00FF3F04">
        <w:rPr>
          <w:rFonts w:ascii="Simplified Arabic" w:hAnsi="Simplified Arabic" w:cs="Khalid Art bold" w:hint="cs"/>
          <w:spacing w:val="-4"/>
          <w:sz w:val="24"/>
          <w:szCs w:val="24"/>
          <w:rtl/>
        </w:rPr>
        <w:t>ي</w:t>
      </w:r>
      <w:r w:rsidRPr="00FF3F04">
        <w:rPr>
          <w:rFonts w:ascii="Simplified Arabic" w:hAnsi="Simplified Arabic" w:cs="Khalid Art bold"/>
          <w:spacing w:val="-4"/>
          <w:sz w:val="24"/>
          <w:szCs w:val="24"/>
          <w:rtl/>
        </w:rPr>
        <w:t xml:space="preserve"> مستوى وع</w:t>
      </w:r>
      <w:r w:rsidRPr="00FF3F04">
        <w:rPr>
          <w:rFonts w:ascii="Simplified Arabic" w:hAnsi="Simplified Arabic" w:cs="Khalid Art bold" w:hint="cs"/>
          <w:spacing w:val="-4"/>
          <w:sz w:val="24"/>
          <w:szCs w:val="24"/>
          <w:rtl/>
        </w:rPr>
        <w:t>ي</w:t>
      </w:r>
      <w:r w:rsidRPr="00FF3F04">
        <w:rPr>
          <w:rFonts w:ascii="Simplified Arabic" w:hAnsi="Simplified Arabic" w:cs="Khalid Art bold"/>
          <w:spacing w:val="-4"/>
          <w:sz w:val="24"/>
          <w:szCs w:val="24"/>
          <w:rtl/>
        </w:rPr>
        <w:t xml:space="preserve"> الأسر </w:t>
      </w:r>
      <w:r w:rsidRPr="00FF3F04">
        <w:rPr>
          <w:rFonts w:ascii="Simplified Arabic" w:hAnsi="Simplified Arabic" w:cs="Khalid Art bold" w:hint="cs"/>
          <w:spacing w:val="-4"/>
          <w:sz w:val="24"/>
          <w:szCs w:val="24"/>
          <w:rtl/>
        </w:rPr>
        <w:t>ب</w:t>
      </w:r>
      <w:r w:rsidRPr="00FF3F04">
        <w:rPr>
          <w:rFonts w:ascii="Simplified Arabic" w:hAnsi="Simplified Arabic" w:cs="Khalid Art bold"/>
          <w:spacing w:val="-4"/>
          <w:sz w:val="24"/>
          <w:szCs w:val="24"/>
          <w:rtl/>
        </w:rPr>
        <w:t>حاجات الطفل " وذلك بمتوسط حسابي بلغ (</w:t>
      </w:r>
      <w:r w:rsidRPr="00FF3F04">
        <w:rPr>
          <w:rFonts w:ascii="Simplified Arabic" w:hAnsi="Simplified Arabic" w:cs="Khalid Art bold" w:hint="cs"/>
          <w:spacing w:val="-4"/>
          <w:sz w:val="24"/>
          <w:szCs w:val="24"/>
          <w:rtl/>
        </w:rPr>
        <w:t>1.84</w:t>
      </w:r>
      <w:r w:rsidRPr="00FF3F04">
        <w:rPr>
          <w:rFonts w:ascii="Simplified Arabic" w:hAnsi="Simplified Arabic" w:cs="Khalid Art bold"/>
          <w:spacing w:val="-4"/>
          <w:sz w:val="24"/>
          <w:szCs w:val="24"/>
          <w:rtl/>
        </w:rPr>
        <w:t>), وانحراف معياري قدره (</w:t>
      </w:r>
      <w:r w:rsidRPr="00FF3F04">
        <w:rPr>
          <w:rFonts w:ascii="Simplified Arabic" w:hAnsi="Simplified Arabic" w:cs="Khalid Art bold" w:hint="cs"/>
          <w:spacing w:val="-4"/>
          <w:sz w:val="24"/>
          <w:szCs w:val="24"/>
          <w:rtl/>
        </w:rPr>
        <w:t>0.873</w:t>
      </w: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w:t>
      </w:r>
      <w:r w:rsidRPr="00FF3F04">
        <w:rPr>
          <w:rFonts w:ascii="Simplified Arabic" w:hAnsi="Simplified Arabic" w:cs="Khalid Art bold"/>
          <w:spacing w:val="-4"/>
          <w:sz w:val="24"/>
          <w:szCs w:val="24"/>
          <w:rtl/>
        </w:rPr>
        <w:t xml:space="preserve"> وجاء ترتيب </w:t>
      </w:r>
      <w:r w:rsidRPr="00FF3F04">
        <w:rPr>
          <w:rFonts w:ascii="Simplified Arabic" w:hAnsi="Simplified Arabic" w:cs="Khalid Art bold" w:hint="cs"/>
          <w:spacing w:val="-4"/>
          <w:sz w:val="24"/>
          <w:szCs w:val="24"/>
          <w:rtl/>
        </w:rPr>
        <w:t xml:space="preserve">المعوقات التي تواجه الأسرة لحماية أطفالها من الغرباء </w:t>
      </w:r>
      <w:r w:rsidRPr="00FF3F04">
        <w:rPr>
          <w:rFonts w:ascii="Simplified Arabic" w:hAnsi="Simplified Arabic" w:cs="Khalid Art bold"/>
          <w:spacing w:val="-4"/>
          <w:sz w:val="24"/>
          <w:szCs w:val="24"/>
          <w:rtl/>
        </w:rPr>
        <w:t xml:space="preserve">وفق هذا المحور </w:t>
      </w:r>
      <w:r w:rsidRPr="00FF3F04">
        <w:rPr>
          <w:rFonts w:ascii="Simplified Arabic" w:hAnsi="Simplified Arabic" w:cs="Khalid Art bold" w:hint="cs"/>
          <w:spacing w:val="-4"/>
          <w:sz w:val="24"/>
          <w:szCs w:val="24"/>
          <w:rtl/>
        </w:rPr>
        <w:t>كالآتي</w:t>
      </w:r>
      <w:r w:rsidRPr="00FF3F04">
        <w:rPr>
          <w:rFonts w:ascii="Simplified Arabic" w:hAnsi="Simplified Arabic" w:cs="Khalid Art bold"/>
          <w:spacing w:val="-4"/>
          <w:sz w:val="24"/>
          <w:szCs w:val="24"/>
          <w:rtl/>
        </w:rPr>
        <w:t>:</w:t>
      </w:r>
    </w:p>
    <w:p w:rsidR="002E0062" w:rsidRPr="00FF3F04" w:rsidRDefault="002E0062" w:rsidP="00FC3874">
      <w:pPr>
        <w:numPr>
          <w:ilvl w:val="0"/>
          <w:numId w:val="59"/>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w:t>
      </w:r>
      <w:r w:rsidRPr="00FF3F04">
        <w:rPr>
          <w:rFonts w:ascii="Simplified Arabic" w:hAnsi="Simplified Arabic" w:cs="Khalid Art bold" w:hint="cs"/>
          <w:spacing w:val="-4"/>
          <w:sz w:val="24"/>
          <w:szCs w:val="24"/>
          <w:rtl/>
        </w:rPr>
        <w:t xml:space="preserve"> انشغال أحد الأبوين بالعمل طوال اليوم, وترك الأطفال مع العمالة المنزلية </w:t>
      </w:r>
      <w:r w:rsidRPr="00FF3F04">
        <w:rPr>
          <w:rFonts w:ascii="Simplified Arabic" w:hAnsi="Simplified Arabic" w:cs="Khalid Art bold"/>
          <w:spacing w:val="-4"/>
          <w:sz w:val="24"/>
          <w:szCs w:val="24"/>
          <w:rtl/>
        </w:rPr>
        <w:t xml:space="preserve">"، وجاء هذا </w:t>
      </w:r>
      <w:r w:rsidRPr="00FF3F04">
        <w:rPr>
          <w:rFonts w:ascii="Simplified Arabic" w:hAnsi="Simplified Arabic" w:cs="Khalid Art bold" w:hint="cs"/>
          <w:spacing w:val="-4"/>
          <w:sz w:val="24"/>
          <w:szCs w:val="24"/>
          <w:rtl/>
        </w:rPr>
        <w:t>المعوق</w:t>
      </w:r>
      <w:r w:rsidRPr="00FF3F04">
        <w:rPr>
          <w:rFonts w:ascii="Simplified Arabic" w:hAnsi="Simplified Arabic" w:cs="Khalid Art bold"/>
          <w:spacing w:val="-4"/>
          <w:sz w:val="24"/>
          <w:szCs w:val="24"/>
          <w:rtl/>
        </w:rPr>
        <w:t xml:space="preserve"> في الترتيب الأول بمتوسط حسابي بلغ</w:t>
      </w:r>
      <w:r w:rsidRPr="00FF3F04">
        <w:rPr>
          <w:rFonts w:ascii="Simplified Arabic" w:hAnsi="Simplified Arabic" w:cs="Khalid Art bold" w:hint="cs"/>
          <w:spacing w:val="-4"/>
          <w:sz w:val="24"/>
          <w:szCs w:val="24"/>
          <w:rtl/>
        </w:rPr>
        <w:t xml:space="preserve"> (2.60)</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(0.620)</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9"/>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 xml:space="preserve">"ضعف التربية الدينية والأخلاقية للطفل "، وجاء هذا </w:t>
      </w:r>
      <w:r w:rsidRPr="00FF3F04">
        <w:rPr>
          <w:rFonts w:ascii="Simplified Arabic" w:hAnsi="Simplified Arabic" w:cs="Khalid Art bold" w:hint="cs"/>
          <w:spacing w:val="-4"/>
          <w:sz w:val="24"/>
          <w:szCs w:val="24"/>
          <w:rtl/>
        </w:rPr>
        <w:t>المعوق</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الثاني</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(2.52)</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(0.731)</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9"/>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"خوف الطفل من الحديث مع ال</w:t>
      </w:r>
      <w:r w:rsidRPr="00FF3F04">
        <w:rPr>
          <w:rFonts w:ascii="Simplified Arabic" w:hAnsi="Simplified Arabic" w:cs="Khalid Art bold" w:hint="cs"/>
          <w:spacing w:val="-4"/>
          <w:sz w:val="24"/>
          <w:szCs w:val="24"/>
          <w:rtl/>
        </w:rPr>
        <w:t>أ</w:t>
      </w:r>
      <w:r w:rsidRPr="00FF3F04">
        <w:rPr>
          <w:rFonts w:ascii="Simplified Arabic" w:hAnsi="Simplified Arabic" w:cs="Khalid Art bold"/>
          <w:spacing w:val="-4"/>
          <w:sz w:val="24"/>
          <w:szCs w:val="24"/>
          <w:rtl/>
        </w:rPr>
        <w:t xml:space="preserve">بوين "، وجاء هذا </w:t>
      </w:r>
      <w:r w:rsidRPr="00FF3F04">
        <w:rPr>
          <w:rFonts w:ascii="Simplified Arabic" w:hAnsi="Simplified Arabic" w:cs="Khalid Art bold" w:hint="cs"/>
          <w:spacing w:val="-4"/>
          <w:sz w:val="24"/>
          <w:szCs w:val="24"/>
          <w:rtl/>
        </w:rPr>
        <w:t>المعوق</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الثالث</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(2.49)</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(0.647)</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9"/>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"سوء علاقة ال</w:t>
      </w:r>
      <w:r w:rsidRPr="00FF3F04">
        <w:rPr>
          <w:rFonts w:ascii="Simplified Arabic" w:hAnsi="Simplified Arabic" w:cs="Khalid Art bold" w:hint="cs"/>
          <w:spacing w:val="-4"/>
          <w:sz w:val="24"/>
          <w:szCs w:val="24"/>
          <w:rtl/>
        </w:rPr>
        <w:t>آ</w:t>
      </w:r>
      <w:r w:rsidRPr="00FF3F04">
        <w:rPr>
          <w:rFonts w:ascii="Simplified Arabic" w:hAnsi="Simplified Arabic" w:cs="Khalid Art bold"/>
          <w:spacing w:val="-4"/>
          <w:sz w:val="24"/>
          <w:szCs w:val="24"/>
          <w:rtl/>
        </w:rPr>
        <w:t xml:space="preserve">باء بأطفالهم  "، وجاء هذا </w:t>
      </w:r>
      <w:r w:rsidRPr="00FF3F04">
        <w:rPr>
          <w:rFonts w:ascii="Simplified Arabic" w:hAnsi="Simplified Arabic" w:cs="Khalid Art bold" w:hint="cs"/>
          <w:spacing w:val="-4"/>
          <w:sz w:val="24"/>
          <w:szCs w:val="24"/>
          <w:rtl/>
        </w:rPr>
        <w:t>المعوق</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الرابع</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(2.48)</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(0.594)</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9"/>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"تأثر الطفل بوسائل التواصل الاجتماعي المختلفة دون رقابة ال</w:t>
      </w:r>
      <w:r w:rsidRPr="00FF3F04">
        <w:rPr>
          <w:rFonts w:ascii="Simplified Arabic" w:hAnsi="Simplified Arabic" w:cs="Khalid Art bold" w:hint="cs"/>
          <w:spacing w:val="-4"/>
          <w:sz w:val="24"/>
          <w:szCs w:val="24"/>
          <w:rtl/>
        </w:rPr>
        <w:t>أ</w:t>
      </w:r>
      <w:r w:rsidRPr="00FF3F04">
        <w:rPr>
          <w:rFonts w:ascii="Simplified Arabic" w:hAnsi="Simplified Arabic" w:cs="Khalid Art bold"/>
          <w:spacing w:val="-4"/>
          <w:sz w:val="24"/>
          <w:szCs w:val="24"/>
          <w:rtl/>
        </w:rPr>
        <w:t xml:space="preserve">بوين "، وجاء هذا </w:t>
      </w:r>
      <w:r w:rsidRPr="00FF3F04">
        <w:rPr>
          <w:rFonts w:ascii="Simplified Arabic" w:hAnsi="Simplified Arabic" w:cs="Khalid Art bold" w:hint="cs"/>
          <w:spacing w:val="-4"/>
          <w:sz w:val="24"/>
          <w:szCs w:val="24"/>
          <w:rtl/>
        </w:rPr>
        <w:t>المعوق</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الخامس</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(2.46)</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(0.626)</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9"/>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 xml:space="preserve">"عدم تخصيص وقت للتحدث مع الطفل."، وجاء هذا </w:t>
      </w:r>
      <w:r w:rsidRPr="00FF3F04">
        <w:rPr>
          <w:rFonts w:ascii="Simplified Arabic" w:hAnsi="Simplified Arabic" w:cs="Khalid Art bold" w:hint="cs"/>
          <w:spacing w:val="-4"/>
          <w:sz w:val="24"/>
          <w:szCs w:val="24"/>
          <w:rtl/>
        </w:rPr>
        <w:t>المعوق</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السادس</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(2.41)</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(0.686)</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9"/>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hint="cs"/>
          <w:spacing w:val="-4"/>
          <w:sz w:val="24"/>
          <w:szCs w:val="24"/>
          <w:rtl/>
        </w:rPr>
        <w:t xml:space="preserve">" </w:t>
      </w:r>
      <w:r w:rsidRPr="00FF3F04">
        <w:rPr>
          <w:rFonts w:ascii="Simplified Arabic" w:hAnsi="Simplified Arabic" w:cs="Khalid Art bold"/>
          <w:spacing w:val="-4"/>
          <w:sz w:val="24"/>
          <w:szCs w:val="24"/>
          <w:rtl/>
        </w:rPr>
        <w:t xml:space="preserve">ضعف التعاون بين البيت والمدرسة "، وجاء هذا </w:t>
      </w:r>
      <w:r w:rsidRPr="00FF3F04">
        <w:rPr>
          <w:rFonts w:ascii="Simplified Arabic" w:hAnsi="Simplified Arabic" w:cs="Khalid Art bold" w:hint="cs"/>
          <w:spacing w:val="-4"/>
          <w:sz w:val="24"/>
          <w:szCs w:val="24"/>
          <w:rtl/>
        </w:rPr>
        <w:t>المعوق</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السابع</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(2.24)</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(0.608)</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9"/>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 xml:space="preserve">"التباين بين أساليب التنشئة بين الأسرة والمدرسة "، وجاء هذا </w:t>
      </w:r>
      <w:r w:rsidRPr="00FF3F04">
        <w:rPr>
          <w:rFonts w:ascii="Simplified Arabic" w:hAnsi="Simplified Arabic" w:cs="Khalid Art bold" w:hint="cs"/>
          <w:spacing w:val="-4"/>
          <w:sz w:val="24"/>
          <w:szCs w:val="24"/>
          <w:rtl/>
        </w:rPr>
        <w:t>المعوق</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الثامن</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(2.18)</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(0.809)</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9"/>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"صعوبة وجود منافذ للحوار بين ال</w:t>
      </w:r>
      <w:r w:rsidRPr="00FF3F04">
        <w:rPr>
          <w:rFonts w:ascii="Simplified Arabic" w:hAnsi="Simplified Arabic" w:cs="Khalid Art bold" w:hint="cs"/>
          <w:spacing w:val="-4"/>
          <w:sz w:val="24"/>
          <w:szCs w:val="24"/>
          <w:rtl/>
        </w:rPr>
        <w:t>أ</w:t>
      </w:r>
      <w:r w:rsidRPr="00FF3F04">
        <w:rPr>
          <w:rFonts w:ascii="Simplified Arabic" w:hAnsi="Simplified Arabic" w:cs="Khalid Art bold"/>
          <w:spacing w:val="-4"/>
          <w:sz w:val="24"/>
          <w:szCs w:val="24"/>
          <w:rtl/>
        </w:rPr>
        <w:t xml:space="preserve">بوين والطفل "، وجاء هذا </w:t>
      </w:r>
      <w:r w:rsidRPr="00FF3F04">
        <w:rPr>
          <w:rFonts w:ascii="Simplified Arabic" w:hAnsi="Simplified Arabic" w:cs="Khalid Art bold" w:hint="cs"/>
          <w:spacing w:val="-4"/>
          <w:sz w:val="24"/>
          <w:szCs w:val="24"/>
          <w:rtl/>
        </w:rPr>
        <w:t>المعوق</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التاسع</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(2.00)</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(0.865)</w:t>
      </w:r>
      <w:r w:rsidRPr="00FF3F04">
        <w:rPr>
          <w:rFonts w:ascii="Simplified Arabic" w:hAnsi="Simplified Arabic" w:cs="Khalid Art bold"/>
          <w:spacing w:val="-4"/>
          <w:sz w:val="24"/>
          <w:szCs w:val="24"/>
          <w:rtl/>
        </w:rPr>
        <w:t xml:space="preserve">. </w:t>
      </w:r>
    </w:p>
    <w:p w:rsidR="002E0062" w:rsidRPr="00FF3F04" w:rsidRDefault="002E0062" w:rsidP="00FC3874">
      <w:pPr>
        <w:numPr>
          <w:ilvl w:val="0"/>
          <w:numId w:val="59"/>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spacing w:val="-4"/>
          <w:sz w:val="24"/>
          <w:szCs w:val="24"/>
          <w:rtl/>
        </w:rPr>
        <w:t>"تدن</w:t>
      </w:r>
      <w:r w:rsidRPr="00FF3F04">
        <w:rPr>
          <w:rFonts w:ascii="Simplified Arabic" w:hAnsi="Simplified Arabic" w:cs="Khalid Art bold" w:hint="cs"/>
          <w:spacing w:val="-4"/>
          <w:sz w:val="24"/>
          <w:szCs w:val="24"/>
          <w:rtl/>
        </w:rPr>
        <w:t>ي</w:t>
      </w:r>
      <w:r w:rsidRPr="00FF3F04">
        <w:rPr>
          <w:rFonts w:ascii="Simplified Arabic" w:hAnsi="Simplified Arabic" w:cs="Khalid Art bold"/>
          <w:spacing w:val="-4"/>
          <w:sz w:val="24"/>
          <w:szCs w:val="24"/>
          <w:rtl/>
        </w:rPr>
        <w:t xml:space="preserve"> مستوى وع</w:t>
      </w:r>
      <w:r w:rsidRPr="00FF3F04">
        <w:rPr>
          <w:rFonts w:ascii="Simplified Arabic" w:hAnsi="Simplified Arabic" w:cs="Khalid Art bold" w:hint="cs"/>
          <w:spacing w:val="-4"/>
          <w:sz w:val="24"/>
          <w:szCs w:val="24"/>
          <w:rtl/>
        </w:rPr>
        <w:t>ي</w:t>
      </w:r>
      <w:r w:rsidRPr="00FF3F04">
        <w:rPr>
          <w:rFonts w:ascii="Simplified Arabic" w:hAnsi="Simplified Arabic" w:cs="Khalid Art bold"/>
          <w:spacing w:val="-4"/>
          <w:sz w:val="24"/>
          <w:szCs w:val="24"/>
          <w:rtl/>
        </w:rPr>
        <w:t xml:space="preserve"> الأسر </w:t>
      </w:r>
      <w:r w:rsidRPr="00FF3F04">
        <w:rPr>
          <w:rFonts w:ascii="Simplified Arabic" w:hAnsi="Simplified Arabic" w:cs="Khalid Art bold" w:hint="cs"/>
          <w:spacing w:val="-4"/>
          <w:sz w:val="24"/>
          <w:szCs w:val="24"/>
          <w:rtl/>
        </w:rPr>
        <w:t>ب</w:t>
      </w:r>
      <w:r w:rsidRPr="00FF3F04">
        <w:rPr>
          <w:rFonts w:ascii="Simplified Arabic" w:hAnsi="Simplified Arabic" w:cs="Khalid Art bold"/>
          <w:spacing w:val="-4"/>
          <w:sz w:val="24"/>
          <w:szCs w:val="24"/>
          <w:rtl/>
        </w:rPr>
        <w:t xml:space="preserve">حاجات الطفل "، وجاء هذا </w:t>
      </w:r>
      <w:r w:rsidRPr="00FF3F04">
        <w:rPr>
          <w:rFonts w:ascii="Simplified Arabic" w:hAnsi="Simplified Arabic" w:cs="Khalid Art bold" w:hint="cs"/>
          <w:spacing w:val="-4"/>
          <w:sz w:val="24"/>
          <w:szCs w:val="24"/>
          <w:rtl/>
        </w:rPr>
        <w:t>المعوق</w:t>
      </w:r>
      <w:r w:rsidRPr="00FF3F04">
        <w:rPr>
          <w:rFonts w:ascii="Simplified Arabic" w:hAnsi="Simplified Arabic" w:cs="Khalid Art bold"/>
          <w:spacing w:val="-4"/>
          <w:sz w:val="24"/>
          <w:szCs w:val="24"/>
          <w:rtl/>
        </w:rPr>
        <w:t xml:space="preserve"> في الترتيب </w:t>
      </w:r>
      <w:r w:rsidRPr="00FF3F04">
        <w:rPr>
          <w:rFonts w:ascii="Simplified Arabic" w:hAnsi="Simplified Arabic" w:cs="Khalid Art bold" w:hint="cs"/>
          <w:spacing w:val="-4"/>
          <w:sz w:val="24"/>
          <w:szCs w:val="24"/>
          <w:rtl/>
        </w:rPr>
        <w:t>العاشر</w:t>
      </w:r>
      <w:r w:rsidRPr="00FF3F04">
        <w:rPr>
          <w:rFonts w:ascii="Simplified Arabic" w:hAnsi="Simplified Arabic" w:cs="Khalid Art bold"/>
          <w:spacing w:val="-4"/>
          <w:sz w:val="24"/>
          <w:szCs w:val="24"/>
          <w:rtl/>
        </w:rPr>
        <w:t xml:space="preserve"> بمتوسط حسابي بلغ</w:t>
      </w:r>
      <w:r w:rsidRPr="00FF3F04">
        <w:rPr>
          <w:rFonts w:ascii="Simplified Arabic" w:hAnsi="Simplified Arabic" w:cs="Khalid Art bold" w:hint="cs"/>
          <w:spacing w:val="-4"/>
          <w:sz w:val="24"/>
          <w:szCs w:val="24"/>
          <w:rtl/>
        </w:rPr>
        <w:t xml:space="preserve"> (1.84)</w:t>
      </w:r>
      <w:r w:rsidRPr="00FF3F04">
        <w:rPr>
          <w:rFonts w:ascii="Simplified Arabic" w:hAnsi="Simplified Arabic" w:cs="Khalid Art bold"/>
          <w:spacing w:val="-4"/>
          <w:sz w:val="24"/>
          <w:szCs w:val="24"/>
          <w:rtl/>
        </w:rPr>
        <w:t>، وانحراف معياري قدره</w:t>
      </w:r>
      <w:r w:rsidRPr="00FF3F04">
        <w:rPr>
          <w:rFonts w:ascii="Simplified Arabic" w:hAnsi="Simplified Arabic" w:cs="Khalid Art bold" w:hint="cs"/>
          <w:spacing w:val="-4"/>
          <w:sz w:val="24"/>
          <w:szCs w:val="24"/>
          <w:rtl/>
        </w:rPr>
        <w:t xml:space="preserve"> (0.873)</w:t>
      </w:r>
      <w:r w:rsidRPr="00FF3F04">
        <w:rPr>
          <w:rFonts w:ascii="Simplified Arabic" w:hAnsi="Simplified Arabic" w:cs="Khalid Art bold"/>
          <w:spacing w:val="-4"/>
          <w:sz w:val="24"/>
          <w:szCs w:val="24"/>
          <w:rtl/>
        </w:rPr>
        <w:t xml:space="preserve">. </w:t>
      </w:r>
    </w:p>
    <w:p w:rsidR="002E0062" w:rsidRPr="00FF3F04" w:rsidRDefault="002E0062" w:rsidP="00FC3874">
      <w:pPr>
        <w:autoSpaceDE w:val="0"/>
        <w:autoSpaceDN w:val="0"/>
        <w:adjustRightInd w:val="0"/>
        <w:spacing w:after="0" w:line="240" w:lineRule="auto"/>
        <w:ind w:left="84" w:firstLine="636"/>
        <w:jc w:val="lowKashida"/>
        <w:rPr>
          <w:rFonts w:ascii="Simplified Arabic" w:hAnsi="Simplified Arabic" w:cs="Khalid Art bold"/>
          <w:spacing w:val="-4"/>
          <w:sz w:val="24"/>
          <w:szCs w:val="24"/>
          <w:rtl/>
        </w:rPr>
      </w:pPr>
      <w:r w:rsidRPr="00FF3F04">
        <w:rPr>
          <w:rFonts w:ascii="Simplified Arabic" w:hAnsi="Simplified Arabic" w:cs="Khalid Art bold" w:hint="cs"/>
          <w:spacing w:val="-4"/>
          <w:sz w:val="24"/>
          <w:szCs w:val="24"/>
          <w:rtl/>
        </w:rPr>
        <w:t xml:space="preserve">يلحظ أن جميع المعوقات تتلخص في انشغال الأبوين, وضعف التربية الدينية, وسوء علاقة الأبناء بآبائهم, وعدم تخصيص وقت للتحدث مع أبنائهم, وضعف التعاون بين البيت </w:t>
      </w:r>
      <w:r w:rsidRPr="00FF3F04">
        <w:rPr>
          <w:rFonts w:ascii="Simplified Arabic" w:hAnsi="Simplified Arabic" w:cs="Khalid Art bold" w:hint="cs"/>
          <w:spacing w:val="-4"/>
          <w:sz w:val="24"/>
          <w:szCs w:val="24"/>
          <w:rtl/>
        </w:rPr>
        <w:lastRenderedPageBreak/>
        <w:t>والمدرسة, وصعوبة وجود منافذ للحوار بين الأبوين والأطفال, وتدني وعي الأسر بحاجات أطفالهم,  وغيرها. وتتفق هذه النتائج مع منطلقات النظرية التفاعلية الرمزية التي تركز على عمليات التفاعل الأسري والعلاقات الثنائية بين الآباء والأطفال, وتسهم في قوة الأسرة ومتانتها, كما بينت النتائج أن الإهمال سلوك يمكن تعلمه عبر عملية التفاعل, والتنشئة الاجتماعية فقد يتعلم الأبناء سلوك الإهمال تعلمًا مباشرًا عن طريق القدوة التي يقدمها أفراد الأسرة, وهذا يعني أن الأسرة التي تهمل أطفالها ولا تهتم بحمايتهم يكونون عرضة للخطر, وفريسة سهلة للغرباء.</w:t>
      </w:r>
    </w:p>
    <w:p w:rsidR="002E0062" w:rsidRPr="00FF3F04" w:rsidRDefault="002E0062" w:rsidP="00FC3874">
      <w:pPr>
        <w:tabs>
          <w:tab w:val="left" w:pos="78"/>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pacing w:val="-4"/>
          <w:sz w:val="24"/>
          <w:szCs w:val="24"/>
          <w:rtl/>
        </w:rPr>
        <w:t xml:space="preserve">    كما تتفق هذه النتيجة مع منطلقات نظرية التعلم الاجتماعي</w:t>
      </w:r>
      <w:r w:rsidRPr="00FF3F04">
        <w:rPr>
          <w:rFonts w:ascii="Simplified Arabic" w:hAnsi="Simplified Arabic" w:cs="Khalid Art bold" w:hint="cs"/>
          <w:sz w:val="24"/>
          <w:szCs w:val="24"/>
          <w:rtl/>
          <w:lang w:bidi="ar-EG"/>
        </w:rPr>
        <w:t xml:space="preserve">التي ترى أن </w:t>
      </w:r>
      <w:r w:rsidRPr="00FF3F04">
        <w:rPr>
          <w:rFonts w:ascii="Simplified Arabic" w:hAnsi="Simplified Arabic" w:cs="Khalid Art bold"/>
          <w:sz w:val="24"/>
          <w:szCs w:val="24"/>
          <w:rtl/>
          <w:lang w:bidi="ar-EG"/>
        </w:rPr>
        <w:t>الأسرة هي المصدر الأول والرئيس لتعلم الأفراد السلوك السوي أو غير السوي، حيث يتعلمون المعايير والقيم التي تدعم سلوك</w:t>
      </w:r>
      <w:r w:rsidRPr="00FF3F04">
        <w:rPr>
          <w:rFonts w:ascii="Simplified Arabic" w:hAnsi="Simplified Arabic" w:cs="Khalid Art bold" w:hint="cs"/>
          <w:sz w:val="24"/>
          <w:szCs w:val="24"/>
          <w:rtl/>
          <w:lang w:bidi="ar-EG"/>
        </w:rPr>
        <w:t>هم</w:t>
      </w:r>
      <w:r w:rsidRPr="00FF3F04">
        <w:rPr>
          <w:rFonts w:ascii="Simplified Arabic" w:hAnsi="Simplified Arabic" w:cs="Khalid Art bold"/>
          <w:sz w:val="24"/>
          <w:szCs w:val="24"/>
          <w:rtl/>
          <w:lang w:bidi="ar-EG"/>
        </w:rPr>
        <w:t>، و</w:t>
      </w:r>
      <w:r w:rsidRPr="00FF3F04">
        <w:rPr>
          <w:rFonts w:ascii="Simplified Arabic" w:hAnsi="Simplified Arabic" w:cs="Khalid Art bold" w:hint="cs"/>
          <w:sz w:val="24"/>
          <w:szCs w:val="24"/>
          <w:rtl/>
          <w:lang w:bidi="ar-EG"/>
        </w:rPr>
        <w:t>ت</w:t>
      </w:r>
      <w:r w:rsidRPr="00FF3F04">
        <w:rPr>
          <w:rFonts w:ascii="Simplified Arabic" w:hAnsi="Simplified Arabic" w:cs="Khalid Art bold"/>
          <w:sz w:val="24"/>
          <w:szCs w:val="24"/>
          <w:rtl/>
          <w:lang w:bidi="ar-EG"/>
        </w:rPr>
        <w:t xml:space="preserve">كون </w:t>
      </w:r>
      <w:r w:rsidRPr="00FF3F04">
        <w:rPr>
          <w:rFonts w:ascii="Simplified Arabic" w:hAnsi="Simplified Arabic" w:cs="Khalid Art bold" w:hint="cs"/>
          <w:sz w:val="24"/>
          <w:szCs w:val="24"/>
          <w:rtl/>
          <w:lang w:bidi="ar-EG"/>
        </w:rPr>
        <w:t>لديهم</w:t>
      </w:r>
      <w:r w:rsidRPr="00FF3F04">
        <w:rPr>
          <w:rFonts w:ascii="Simplified Arabic" w:hAnsi="Simplified Arabic" w:cs="Khalid Art bold"/>
          <w:sz w:val="24"/>
          <w:szCs w:val="24"/>
          <w:rtl/>
          <w:lang w:bidi="ar-EG"/>
        </w:rPr>
        <w:t xml:space="preserve"> قناعة بأن هذا السـلوك هـو الأمثـل والأصح في مواقف معينة، وأنه هو الطريق الأنسب للحصول على ما يريدون</w:t>
      </w:r>
      <w:r w:rsidRPr="00FF3F04">
        <w:rPr>
          <w:rFonts w:ascii="Simplified Arabic" w:hAnsi="Simplified Arabic" w:cs="Khalid Art bold" w:hint="cs"/>
          <w:sz w:val="24"/>
          <w:szCs w:val="24"/>
          <w:rtl/>
          <w:lang w:bidi="ar-EG"/>
        </w:rPr>
        <w:t>, كما تتفق مع منطلقات نظرية الدور التي بينت أن الطفل يكتسب</w:t>
      </w:r>
      <w:r w:rsidRPr="00FF3F04">
        <w:rPr>
          <w:rFonts w:ascii="Simplified Arabic" w:hAnsi="Simplified Arabic" w:cs="Khalid Art bold"/>
          <w:color w:val="050F04"/>
          <w:sz w:val="24"/>
          <w:szCs w:val="24"/>
          <w:shd w:val="clear" w:color="auto" w:fill="FFFFFF"/>
          <w:rtl/>
        </w:rPr>
        <w:t>أدور</w:t>
      </w:r>
      <w:r w:rsidRPr="00FF3F04">
        <w:rPr>
          <w:rFonts w:ascii="Simplified Arabic" w:hAnsi="Simplified Arabic" w:cs="Khalid Art bold" w:hint="cs"/>
          <w:color w:val="050F04"/>
          <w:sz w:val="24"/>
          <w:szCs w:val="24"/>
          <w:shd w:val="clear" w:color="auto" w:fill="FFFFFF"/>
          <w:rtl/>
        </w:rPr>
        <w:t>ً</w:t>
      </w:r>
      <w:r w:rsidRPr="00FF3F04">
        <w:rPr>
          <w:rFonts w:ascii="Simplified Arabic" w:hAnsi="Simplified Arabic" w:cs="Khalid Art bold"/>
          <w:color w:val="050F04"/>
          <w:sz w:val="24"/>
          <w:szCs w:val="24"/>
          <w:shd w:val="clear" w:color="auto" w:fill="FFFFFF"/>
          <w:rtl/>
        </w:rPr>
        <w:t xml:space="preserve">ا اجتماعية عن طريق التفاعل الاجتماعي مع الآباء والراشدين الذين لهم أهمية في حياة الطفل </w:t>
      </w:r>
      <w:r w:rsidRPr="00FF3F04">
        <w:rPr>
          <w:rFonts w:ascii="Simplified Arabic" w:hAnsi="Simplified Arabic" w:cs="Khalid Art bold" w:hint="cs"/>
          <w:color w:val="050F04"/>
          <w:sz w:val="24"/>
          <w:szCs w:val="24"/>
          <w:shd w:val="clear" w:color="auto" w:fill="FFFFFF"/>
          <w:rtl/>
        </w:rPr>
        <w:t xml:space="preserve">عبر </w:t>
      </w:r>
      <w:r w:rsidRPr="00FF3F04">
        <w:rPr>
          <w:rFonts w:ascii="Simplified Arabic" w:hAnsi="Simplified Arabic" w:cs="Khalid Art bold"/>
          <w:color w:val="050F04"/>
          <w:sz w:val="24"/>
          <w:szCs w:val="24"/>
          <w:shd w:val="clear" w:color="auto" w:fill="FFFFFF"/>
          <w:rtl/>
        </w:rPr>
        <w:t>الارتباط العاطفي بهم أو رابطة التعلق</w:t>
      </w:r>
      <w:r w:rsidRPr="00FF3F04">
        <w:rPr>
          <w:rFonts w:ascii="Simplified Arabic" w:hAnsi="Simplified Arabic" w:cs="Khalid Art bold" w:hint="cs"/>
          <w:color w:val="050F04"/>
          <w:sz w:val="24"/>
          <w:szCs w:val="24"/>
          <w:shd w:val="clear" w:color="auto" w:fill="FFFFFF"/>
          <w:rtl/>
        </w:rPr>
        <w:t>,</w:t>
      </w:r>
      <w:r w:rsidRPr="00FF3F04">
        <w:rPr>
          <w:rFonts w:ascii="Simplified Arabic" w:hAnsi="Simplified Arabic" w:cs="Khalid Art bold"/>
          <w:color w:val="050F04"/>
          <w:sz w:val="24"/>
          <w:szCs w:val="24"/>
          <w:shd w:val="clear" w:color="auto" w:fill="FFFFFF"/>
          <w:rtl/>
        </w:rPr>
        <w:t xml:space="preserve"> فكلما كان اكتساب هذا الدور سليم</w:t>
      </w:r>
      <w:r w:rsidRPr="00FF3F04">
        <w:rPr>
          <w:rFonts w:ascii="Simplified Arabic" w:hAnsi="Simplified Arabic" w:cs="Khalid Art bold" w:hint="cs"/>
          <w:color w:val="050F04"/>
          <w:sz w:val="24"/>
          <w:szCs w:val="24"/>
          <w:shd w:val="clear" w:color="auto" w:fill="FFFFFF"/>
          <w:rtl/>
        </w:rPr>
        <w:t>ً</w:t>
      </w:r>
      <w:r w:rsidRPr="00FF3F04">
        <w:rPr>
          <w:rFonts w:ascii="Simplified Arabic" w:hAnsi="Simplified Arabic" w:cs="Khalid Art bold"/>
          <w:color w:val="050F04"/>
          <w:sz w:val="24"/>
          <w:szCs w:val="24"/>
          <w:shd w:val="clear" w:color="auto" w:fill="FFFFFF"/>
          <w:rtl/>
        </w:rPr>
        <w:t>اداخل الأسرة أصبح لدى أطفالها سياج منيع من الوقوع في براثن الغرباء.</w:t>
      </w:r>
    </w:p>
    <w:p w:rsidR="002E0062" w:rsidRPr="00FF3F04" w:rsidRDefault="002E0062" w:rsidP="00FC3874">
      <w:pPr>
        <w:autoSpaceDE w:val="0"/>
        <w:autoSpaceDN w:val="0"/>
        <w:adjustRightInd w:val="0"/>
        <w:spacing w:after="0" w:line="240" w:lineRule="auto"/>
        <w:ind w:left="84" w:firstLine="636"/>
        <w:jc w:val="lowKashida"/>
        <w:rPr>
          <w:rFonts w:ascii="Simplified Arabic" w:hAnsi="Simplified Arabic" w:cs="Khalid Art bold"/>
          <w:spacing w:val="-4"/>
          <w:sz w:val="24"/>
          <w:szCs w:val="24"/>
          <w:lang w:bidi="ar-EG"/>
        </w:rPr>
      </w:pPr>
      <w:r w:rsidRPr="00FF3F04">
        <w:rPr>
          <w:rFonts w:ascii="Simplified Arabic" w:hAnsi="Simplified Arabic" w:cs="Khalid Art bold" w:hint="cs"/>
          <w:spacing w:val="-4"/>
          <w:sz w:val="24"/>
          <w:szCs w:val="24"/>
          <w:rtl/>
        </w:rPr>
        <w:t xml:space="preserve"> وتتفق هذه النتيجة مع ما توصلت إليه دراسة (محمود, 2008م), التي كشفت عن</w:t>
      </w:r>
      <w:r w:rsidRPr="00FF3F04">
        <w:rPr>
          <w:rFonts w:ascii="Simplified Arabic" w:hAnsi="Simplified Arabic" w:cs="Khalid Art bold"/>
          <w:sz w:val="24"/>
          <w:szCs w:val="24"/>
          <w:rtl/>
          <w:lang w:bidi="ar-EG"/>
        </w:rPr>
        <w:t xml:space="preserve"> وجود معوقات تحول دون تحقيق حماية الأطفال من الغرباء</w:t>
      </w:r>
      <w:r w:rsidRPr="00FF3F04">
        <w:rPr>
          <w:rFonts w:ascii="Simplified Arabic" w:hAnsi="Simplified Arabic" w:cs="Khalid Art bold" w:hint="cs"/>
          <w:sz w:val="24"/>
          <w:szCs w:val="24"/>
          <w:rtl/>
          <w:lang w:bidi="ar-EG"/>
        </w:rPr>
        <w:t>,</w:t>
      </w:r>
      <w:r w:rsidRPr="00FF3F04">
        <w:rPr>
          <w:rFonts w:ascii="Simplified Arabic" w:hAnsi="Simplified Arabic" w:cs="Khalid Art bold"/>
          <w:sz w:val="24"/>
          <w:szCs w:val="24"/>
          <w:rtl/>
          <w:lang w:bidi="ar-EG"/>
        </w:rPr>
        <w:t xml:space="preserve"> وتمثلت </w:t>
      </w:r>
      <w:r w:rsidRPr="00FF3F04">
        <w:rPr>
          <w:rFonts w:ascii="Simplified Arabic" w:hAnsi="Simplified Arabic" w:cs="Khalid Art bold" w:hint="cs"/>
          <w:sz w:val="24"/>
          <w:szCs w:val="24"/>
          <w:rtl/>
          <w:lang w:bidi="ar-EG"/>
        </w:rPr>
        <w:t>إ</w:t>
      </w:r>
      <w:r w:rsidRPr="00FF3F04">
        <w:rPr>
          <w:rFonts w:ascii="Simplified Arabic" w:hAnsi="Simplified Arabic" w:cs="Khalid Art bold"/>
          <w:sz w:val="24"/>
          <w:szCs w:val="24"/>
          <w:rtl/>
          <w:lang w:bidi="ar-EG"/>
        </w:rPr>
        <w:t>حد</w:t>
      </w:r>
      <w:r w:rsidRPr="00FF3F04">
        <w:rPr>
          <w:rFonts w:ascii="Simplified Arabic" w:hAnsi="Simplified Arabic" w:cs="Khalid Art bold" w:hint="cs"/>
          <w:sz w:val="24"/>
          <w:szCs w:val="24"/>
          <w:rtl/>
          <w:lang w:bidi="ar-EG"/>
        </w:rPr>
        <w:t>اها</w:t>
      </w:r>
      <w:r w:rsidRPr="00FF3F04">
        <w:rPr>
          <w:rFonts w:ascii="Simplified Arabic" w:hAnsi="Simplified Arabic" w:cs="Khalid Art bold"/>
          <w:sz w:val="24"/>
          <w:szCs w:val="24"/>
          <w:rtl/>
          <w:lang w:bidi="ar-EG"/>
        </w:rPr>
        <w:t xml:space="preserve"> في عجز الأسرة في التعامل مع اطفالها، والحاجة إلى </w:t>
      </w:r>
      <w:r w:rsidRPr="00FF3F04">
        <w:rPr>
          <w:rFonts w:ascii="Simplified Arabic" w:hAnsi="Simplified Arabic" w:cs="Khalid Art bold" w:hint="cs"/>
          <w:sz w:val="24"/>
          <w:szCs w:val="24"/>
          <w:rtl/>
          <w:lang w:bidi="ar-EG"/>
        </w:rPr>
        <w:t>إ</w:t>
      </w:r>
      <w:r w:rsidRPr="00FF3F04">
        <w:rPr>
          <w:rFonts w:ascii="Simplified Arabic" w:hAnsi="Simplified Arabic" w:cs="Khalid Art bold"/>
          <w:sz w:val="24"/>
          <w:szCs w:val="24"/>
          <w:rtl/>
          <w:lang w:bidi="ar-EG"/>
        </w:rPr>
        <w:t>كساب</w:t>
      </w:r>
      <w:r w:rsidRPr="00FF3F04">
        <w:rPr>
          <w:rFonts w:ascii="Simplified Arabic" w:hAnsi="Simplified Arabic" w:cs="Khalid Art bold" w:hint="cs"/>
          <w:sz w:val="24"/>
          <w:szCs w:val="24"/>
          <w:rtl/>
          <w:lang w:bidi="ar-EG"/>
        </w:rPr>
        <w:t xml:space="preserve">ها </w:t>
      </w:r>
      <w:r w:rsidRPr="00FF3F04">
        <w:rPr>
          <w:rFonts w:ascii="Simplified Arabic" w:hAnsi="Simplified Arabic" w:cs="Khalid Art bold"/>
          <w:sz w:val="24"/>
          <w:szCs w:val="24"/>
          <w:rtl/>
          <w:lang w:bidi="ar-EG"/>
        </w:rPr>
        <w:t>بعض مهارات التعامل مع الأطفال</w:t>
      </w:r>
      <w:r w:rsidRPr="00FF3F04">
        <w:rPr>
          <w:rFonts w:ascii="Simplified Arabic" w:hAnsi="Simplified Arabic" w:cs="Khalid Art bold" w:hint="cs"/>
          <w:spacing w:val="-4"/>
          <w:sz w:val="24"/>
          <w:szCs w:val="24"/>
          <w:rtl/>
          <w:lang w:bidi="ar-EG"/>
        </w:rPr>
        <w:t>.</w:t>
      </w:r>
    </w:p>
    <w:p w:rsidR="002E0062" w:rsidRPr="00FF3F04" w:rsidRDefault="002E0062" w:rsidP="00FC3874">
      <w:pPr>
        <w:spacing w:before="120" w:after="0" w:line="240" w:lineRule="auto"/>
        <w:rPr>
          <w:rFonts w:ascii="Arial" w:hAnsi="Arial" w:cs="Khalid Art bold"/>
          <w:b/>
          <w:bCs/>
          <w:sz w:val="24"/>
          <w:szCs w:val="24"/>
          <w:rtl/>
        </w:rPr>
      </w:pPr>
      <w:r w:rsidRPr="00FF3F04">
        <w:rPr>
          <w:rFonts w:ascii="Arial" w:hAnsi="Arial" w:cs="Khalid Art bold" w:hint="cs"/>
          <w:b/>
          <w:bCs/>
          <w:sz w:val="24"/>
          <w:szCs w:val="24"/>
          <w:rtl/>
        </w:rPr>
        <w:t>خامسًا: التوصيات</w:t>
      </w:r>
    </w:p>
    <w:p w:rsidR="002E0062" w:rsidRPr="00FF3F04" w:rsidRDefault="002E0062" w:rsidP="00FC3874">
      <w:pPr>
        <w:spacing w:after="0" w:line="240" w:lineRule="auto"/>
        <w:ind w:right="-142"/>
        <w:rPr>
          <w:rFonts w:cs="Khalid Art bold"/>
          <w:b/>
          <w:bCs/>
          <w:sz w:val="24"/>
          <w:szCs w:val="24"/>
          <w:rtl/>
        </w:rPr>
      </w:pPr>
      <w:r w:rsidRPr="00FF3F04">
        <w:rPr>
          <w:rFonts w:cs="Khalid Art bold" w:hint="cs"/>
          <w:b/>
          <w:bCs/>
          <w:sz w:val="24"/>
          <w:szCs w:val="24"/>
          <w:rtl/>
        </w:rPr>
        <w:t>يوصي هذا البحث في ضوء النتائج التي توصل إليها بما يلي:</w:t>
      </w:r>
    </w:p>
    <w:p w:rsidR="002E0062" w:rsidRPr="00FF3F04" w:rsidRDefault="002E0062" w:rsidP="00FC3874">
      <w:pPr>
        <w:numPr>
          <w:ilvl w:val="0"/>
          <w:numId w:val="60"/>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hint="cs"/>
          <w:spacing w:val="-4"/>
          <w:sz w:val="24"/>
          <w:szCs w:val="24"/>
          <w:rtl/>
        </w:rPr>
        <w:t xml:space="preserve">أهمية دور التوعية الاعلامية للأسرة برعاية أطفالها بأنفسهم, وعدم الانشغال عنهم لفترات طويلة بعيدين فيها عن مراقبتهم أو تركهم مع العمالة المنزلية ممّا يعرضهم لخطر التعامل مع الغرباء. </w:t>
      </w:r>
    </w:p>
    <w:p w:rsidR="002E0062" w:rsidRPr="00FF3F04" w:rsidRDefault="002E0062" w:rsidP="00FC3874">
      <w:pPr>
        <w:numPr>
          <w:ilvl w:val="0"/>
          <w:numId w:val="60"/>
        </w:numPr>
        <w:autoSpaceDE w:val="0"/>
        <w:autoSpaceDN w:val="0"/>
        <w:adjustRightInd w:val="0"/>
        <w:spacing w:after="0" w:line="240" w:lineRule="auto"/>
        <w:jc w:val="lowKashida"/>
        <w:rPr>
          <w:rFonts w:ascii="Simplified Arabic" w:hAnsi="Simplified Arabic" w:cs="Khalid Art bold"/>
          <w:spacing w:val="-4"/>
          <w:sz w:val="24"/>
          <w:szCs w:val="24"/>
          <w:rtl/>
        </w:rPr>
      </w:pPr>
      <w:r w:rsidRPr="00FF3F04">
        <w:rPr>
          <w:rFonts w:ascii="Simplified Arabic" w:hAnsi="Simplified Arabic" w:cs="Khalid Art bold" w:hint="cs"/>
          <w:spacing w:val="-4"/>
          <w:sz w:val="24"/>
          <w:szCs w:val="24"/>
          <w:rtl/>
        </w:rPr>
        <w:t>تفعيل دورمراكزرعايةالأسرة والطفولةبتكثيفدوراتتدريبيةتقدم للأسرةعن كيفيةتعاملالآباء مع أطفالهم  لحمايتهممنالغرباء, وتوعية الطفل, ونصحه بالابتعاد عنهم والتخلص منهم.</w:t>
      </w:r>
    </w:p>
    <w:p w:rsidR="002E0062" w:rsidRPr="00FF3F04" w:rsidRDefault="002E0062" w:rsidP="00FC3874">
      <w:pPr>
        <w:numPr>
          <w:ilvl w:val="0"/>
          <w:numId w:val="60"/>
        </w:numPr>
        <w:autoSpaceDE w:val="0"/>
        <w:autoSpaceDN w:val="0"/>
        <w:adjustRightInd w:val="0"/>
        <w:spacing w:after="0" w:line="240" w:lineRule="auto"/>
        <w:jc w:val="lowKashida"/>
        <w:rPr>
          <w:rFonts w:ascii="Simplified Arabic" w:hAnsi="Simplified Arabic" w:cs="Khalid Art bold"/>
          <w:spacing w:val="-4"/>
          <w:sz w:val="24"/>
          <w:szCs w:val="24"/>
          <w:rtl/>
        </w:rPr>
      </w:pPr>
      <w:r w:rsidRPr="00FF3F04">
        <w:rPr>
          <w:rFonts w:ascii="Simplified Arabic" w:hAnsi="Simplified Arabic" w:cs="Khalid Art bold" w:hint="cs"/>
          <w:spacing w:val="-4"/>
          <w:sz w:val="24"/>
          <w:szCs w:val="24"/>
          <w:rtl/>
        </w:rPr>
        <w:lastRenderedPageBreak/>
        <w:t>الاهتمام بالرسائل التوعوية عن طريق وسائل التوصل الاجتماعي؛ لتصل إلى كل فرد في المجتمع, وذلك بنشر أهم الأساليب المناسبة لحماية الطفل من الغرباء, مع تحديد مصدرها حتى تميزّها الرسائل المغلوطة.</w:t>
      </w:r>
    </w:p>
    <w:p w:rsidR="002E0062" w:rsidRPr="00FF3F04" w:rsidRDefault="002E0062" w:rsidP="00FC3874">
      <w:pPr>
        <w:numPr>
          <w:ilvl w:val="0"/>
          <w:numId w:val="60"/>
        </w:numPr>
        <w:autoSpaceDE w:val="0"/>
        <w:autoSpaceDN w:val="0"/>
        <w:adjustRightInd w:val="0"/>
        <w:spacing w:after="0" w:line="240" w:lineRule="auto"/>
        <w:jc w:val="lowKashida"/>
        <w:rPr>
          <w:rFonts w:ascii="Simplified Arabic" w:hAnsi="Simplified Arabic" w:cs="Khalid Art bold"/>
          <w:spacing w:val="-4"/>
          <w:sz w:val="24"/>
          <w:szCs w:val="24"/>
        </w:rPr>
      </w:pPr>
      <w:r w:rsidRPr="00FF3F04">
        <w:rPr>
          <w:rFonts w:ascii="Simplified Arabic" w:hAnsi="Simplified Arabic" w:cs="Khalid Art bold" w:hint="cs"/>
          <w:spacing w:val="-4"/>
          <w:sz w:val="24"/>
          <w:szCs w:val="24"/>
          <w:rtl/>
        </w:rPr>
        <w:t>إقامةدوراتللأسرةعن كيفيةالتصرفعندحدوثمشكلةللأطفال,وحث الوالدين على الاهتمام ب</w:t>
      </w:r>
      <w:r w:rsidRPr="00FF3F04">
        <w:rPr>
          <w:rFonts w:ascii="Simplified Arabic" w:hAnsi="Simplified Arabic" w:cs="Khalid Art bold"/>
          <w:spacing w:val="-4"/>
          <w:sz w:val="24"/>
          <w:szCs w:val="24"/>
          <w:rtl/>
        </w:rPr>
        <w:t>التربية الدينية والأخلاقية للطفل</w:t>
      </w:r>
      <w:r w:rsidRPr="00FF3F04">
        <w:rPr>
          <w:rFonts w:ascii="Simplified Arabic" w:hAnsi="Simplified Arabic" w:cs="Khalid Art bold" w:hint="cs"/>
          <w:spacing w:val="-4"/>
          <w:sz w:val="24"/>
          <w:szCs w:val="24"/>
          <w:rtl/>
        </w:rPr>
        <w:t xml:space="preserve"> بما يعزز وقايتهم من الغرباء.</w:t>
      </w:r>
    </w:p>
    <w:p w:rsidR="002E0062" w:rsidRPr="00FF3F04" w:rsidRDefault="002E0062" w:rsidP="00FC3874">
      <w:pPr>
        <w:numPr>
          <w:ilvl w:val="0"/>
          <w:numId w:val="60"/>
        </w:numPr>
        <w:autoSpaceDE w:val="0"/>
        <w:autoSpaceDN w:val="0"/>
        <w:adjustRightInd w:val="0"/>
        <w:spacing w:after="0" w:line="240" w:lineRule="auto"/>
        <w:jc w:val="lowKashida"/>
        <w:rPr>
          <w:rFonts w:ascii="Simplified Arabic" w:hAnsi="Simplified Arabic" w:cs="Khalid Art bold"/>
          <w:spacing w:val="-4"/>
          <w:sz w:val="24"/>
          <w:szCs w:val="24"/>
          <w:rtl/>
        </w:rPr>
      </w:pPr>
      <w:r w:rsidRPr="00FF3F04">
        <w:rPr>
          <w:rFonts w:ascii="Simplified Arabic" w:hAnsi="Simplified Arabic" w:cs="Khalid Art bold" w:hint="cs"/>
          <w:spacing w:val="-4"/>
          <w:sz w:val="24"/>
          <w:szCs w:val="24"/>
          <w:rtl/>
        </w:rPr>
        <w:t xml:space="preserve">استخدام التقنيات الحديثةللطفل؛ لتحديد موقعه في حالة اختطافه. </w:t>
      </w:r>
    </w:p>
    <w:p w:rsidR="002E0062" w:rsidRPr="00FF3F04" w:rsidRDefault="002E0062" w:rsidP="00410F81">
      <w:pPr>
        <w:spacing w:after="0" w:line="360" w:lineRule="auto"/>
        <w:rPr>
          <w:rFonts w:ascii="Arial" w:hAnsi="Arial" w:cs="Khalid Art bold"/>
          <w:b/>
          <w:bCs/>
          <w:sz w:val="24"/>
          <w:szCs w:val="24"/>
          <w:rtl/>
        </w:rPr>
      </w:pPr>
      <w:r w:rsidRPr="00FF3F04">
        <w:rPr>
          <w:rFonts w:ascii="Arial" w:hAnsi="Arial" w:cs="Khalid Art bold" w:hint="cs"/>
          <w:b/>
          <w:bCs/>
          <w:sz w:val="24"/>
          <w:szCs w:val="24"/>
          <w:rtl/>
        </w:rPr>
        <w:t>سادسًا: قائمة المصادر و</w:t>
      </w:r>
      <w:r w:rsidRPr="00FF3F04">
        <w:rPr>
          <w:rFonts w:ascii="Arial" w:hAnsi="Arial" w:cs="Khalid Art bold"/>
          <w:b/>
          <w:bCs/>
          <w:sz w:val="24"/>
          <w:szCs w:val="24"/>
          <w:rtl/>
        </w:rPr>
        <w:t>المراجع</w:t>
      </w:r>
    </w:p>
    <w:p w:rsidR="002E0062" w:rsidRPr="00FF3F04" w:rsidRDefault="002E0062" w:rsidP="00FC3874">
      <w:pPr>
        <w:spacing w:after="0" w:line="360" w:lineRule="auto"/>
        <w:rPr>
          <w:rFonts w:ascii="Arial" w:hAnsi="Arial" w:cs="Khalid Art bold"/>
          <w:b/>
          <w:bCs/>
          <w:sz w:val="24"/>
          <w:szCs w:val="24"/>
          <w:u w:val="single"/>
        </w:rPr>
      </w:pPr>
      <w:r w:rsidRPr="00FF3F04">
        <w:rPr>
          <w:rFonts w:ascii="Arial" w:hAnsi="Arial" w:cs="Khalid Art bold"/>
          <w:b/>
          <w:bCs/>
          <w:sz w:val="24"/>
          <w:szCs w:val="24"/>
          <w:u w:val="single"/>
          <w:rtl/>
        </w:rPr>
        <w:t>أول</w:t>
      </w:r>
      <w:r w:rsidRPr="00FF3F04">
        <w:rPr>
          <w:rFonts w:ascii="Arial" w:hAnsi="Arial" w:cs="Khalid Art bold" w:hint="cs"/>
          <w:b/>
          <w:bCs/>
          <w:sz w:val="24"/>
          <w:szCs w:val="24"/>
          <w:u w:val="single"/>
          <w:rtl/>
        </w:rPr>
        <w:t>ً</w:t>
      </w:r>
      <w:r w:rsidRPr="00FF3F04">
        <w:rPr>
          <w:rFonts w:ascii="Arial" w:hAnsi="Arial" w:cs="Khalid Art bold"/>
          <w:b/>
          <w:bCs/>
          <w:sz w:val="24"/>
          <w:szCs w:val="24"/>
          <w:u w:val="single"/>
          <w:rtl/>
        </w:rPr>
        <w:t>ا: المراجع العربية:</w:t>
      </w:r>
    </w:p>
    <w:p w:rsidR="002E0062" w:rsidRPr="00FF3F04" w:rsidRDefault="002E0062" w:rsidP="00FC3874">
      <w:pPr>
        <w:numPr>
          <w:ilvl w:val="0"/>
          <w:numId w:val="54"/>
        </w:numPr>
        <w:spacing w:after="0" w:line="240" w:lineRule="auto"/>
        <w:jc w:val="both"/>
        <w:rPr>
          <w:rFonts w:ascii="Arial" w:hAnsi="Arial" w:cs="Khalid Art bold"/>
          <w:sz w:val="24"/>
          <w:szCs w:val="24"/>
        </w:rPr>
      </w:pPr>
      <w:r w:rsidRPr="00FF3F04">
        <w:rPr>
          <w:rFonts w:ascii="Arial" w:hAnsi="Arial" w:cs="Khalid Art bold" w:hint="cs"/>
          <w:sz w:val="24"/>
          <w:szCs w:val="24"/>
          <w:rtl/>
        </w:rPr>
        <w:t>المنجد الوسيط في اللغة العربية, (2003م), دار المشرق, لبنان, بيروت.</w:t>
      </w:r>
    </w:p>
    <w:p w:rsidR="002E0062" w:rsidRPr="00FF3F04" w:rsidRDefault="002E0062" w:rsidP="00FC3874">
      <w:pPr>
        <w:numPr>
          <w:ilvl w:val="0"/>
          <w:numId w:val="54"/>
        </w:numPr>
        <w:spacing w:after="0" w:line="240" w:lineRule="auto"/>
        <w:jc w:val="both"/>
        <w:rPr>
          <w:rFonts w:ascii="Arial" w:hAnsi="Arial" w:cs="Khalid Art bold"/>
          <w:sz w:val="24"/>
          <w:szCs w:val="24"/>
        </w:rPr>
      </w:pPr>
      <w:r w:rsidRPr="00FF3F04">
        <w:rPr>
          <w:rFonts w:ascii="Arial" w:hAnsi="Arial" w:cs="Khalid Art bold" w:hint="cs"/>
          <w:sz w:val="24"/>
          <w:szCs w:val="24"/>
          <w:rtl/>
        </w:rPr>
        <w:t>بدوي, أحمد زكي, (1990م): معجم المصطلحات الاجتماعية, مكتبة لبنان, بيروت.</w:t>
      </w:r>
    </w:p>
    <w:p w:rsidR="002E0062" w:rsidRPr="00FF3F04" w:rsidRDefault="002E0062" w:rsidP="00FC3874">
      <w:pPr>
        <w:numPr>
          <w:ilvl w:val="0"/>
          <w:numId w:val="54"/>
        </w:numPr>
        <w:spacing w:after="0" w:line="240" w:lineRule="auto"/>
        <w:jc w:val="both"/>
        <w:rPr>
          <w:rFonts w:ascii="Arial" w:hAnsi="Arial" w:cs="Khalid Art bold"/>
          <w:sz w:val="24"/>
          <w:szCs w:val="24"/>
          <w:lang w:bidi="ar-EG"/>
        </w:rPr>
      </w:pPr>
      <w:r w:rsidRPr="00FF3F04">
        <w:rPr>
          <w:rFonts w:ascii="Arial" w:hAnsi="Arial" w:cs="Khalid Art bold"/>
          <w:sz w:val="24"/>
          <w:szCs w:val="24"/>
          <w:rtl/>
          <w:lang w:bidi="ar-EG"/>
        </w:rPr>
        <w:t>حجازي,سوسن عبدالونيس إبراهيم</w:t>
      </w:r>
      <w:r w:rsidRPr="00FF3F04">
        <w:rPr>
          <w:rFonts w:ascii="Arial" w:hAnsi="Arial" w:cs="Khalid Art bold" w:hint="cs"/>
          <w:sz w:val="24"/>
          <w:szCs w:val="24"/>
          <w:rtl/>
          <w:lang w:bidi="ar-EG"/>
        </w:rPr>
        <w:t xml:space="preserve"> (2007م)</w:t>
      </w:r>
      <w:r w:rsidRPr="00FF3F04">
        <w:rPr>
          <w:rFonts w:ascii="Arial" w:hAnsi="Arial" w:cs="Khalid Art bold"/>
          <w:sz w:val="24"/>
          <w:szCs w:val="24"/>
          <w:rtl/>
          <w:lang w:bidi="ar-EG"/>
        </w:rPr>
        <w:t>: الرضا عن الحياة وعلاقته بال</w:t>
      </w:r>
      <w:r w:rsidRPr="00FF3F04">
        <w:rPr>
          <w:rFonts w:ascii="Arial" w:hAnsi="Arial" w:cs="Khalid Art bold" w:hint="cs"/>
          <w:sz w:val="24"/>
          <w:szCs w:val="24"/>
          <w:rtl/>
          <w:lang w:bidi="ar-EG"/>
        </w:rPr>
        <w:t>أ</w:t>
      </w:r>
      <w:r w:rsidRPr="00FF3F04">
        <w:rPr>
          <w:rFonts w:ascii="Arial" w:hAnsi="Arial" w:cs="Khalid Art bold"/>
          <w:sz w:val="24"/>
          <w:szCs w:val="24"/>
          <w:rtl/>
          <w:lang w:bidi="ar-EG"/>
        </w:rPr>
        <w:t>داء الاجتماعي ل</w:t>
      </w:r>
      <w:r w:rsidRPr="00FF3F04">
        <w:rPr>
          <w:rFonts w:ascii="Arial" w:hAnsi="Arial" w:cs="Khalid Art bold" w:hint="cs"/>
          <w:sz w:val="24"/>
          <w:szCs w:val="24"/>
          <w:rtl/>
          <w:lang w:bidi="ar-EG"/>
        </w:rPr>
        <w:t>أ</w:t>
      </w:r>
      <w:r w:rsidRPr="00FF3F04">
        <w:rPr>
          <w:rFonts w:ascii="Arial" w:hAnsi="Arial" w:cs="Khalid Art bold"/>
          <w:sz w:val="24"/>
          <w:szCs w:val="24"/>
          <w:rtl/>
          <w:lang w:bidi="ar-EG"/>
        </w:rPr>
        <w:t xml:space="preserve">سر الأطفال التوحديين </w:t>
      </w:r>
      <w:r w:rsidRPr="00FF3F04">
        <w:rPr>
          <w:rFonts w:ascii="Arial" w:hAnsi="Arial" w:cs="Khalid Art bold" w:hint="cs"/>
          <w:sz w:val="24"/>
          <w:szCs w:val="24"/>
          <w:rtl/>
          <w:lang w:bidi="ar-EG"/>
        </w:rPr>
        <w:t xml:space="preserve">، </w:t>
      </w:r>
      <w:r w:rsidRPr="00FF3F04">
        <w:rPr>
          <w:rFonts w:ascii="Arial" w:hAnsi="Arial" w:cs="Khalid Art bold"/>
          <w:b/>
          <w:bCs/>
          <w:sz w:val="24"/>
          <w:szCs w:val="24"/>
          <w:rtl/>
          <w:lang w:bidi="ar-EG"/>
        </w:rPr>
        <w:t>مجلة دراسات في الخدمة الاجتماعية والعلوم الانسانية</w:t>
      </w:r>
      <w:r w:rsidRPr="00FF3F04">
        <w:rPr>
          <w:rFonts w:ascii="Arial" w:hAnsi="Arial" w:cs="Khalid Art bold" w:hint="cs"/>
          <w:sz w:val="24"/>
          <w:szCs w:val="24"/>
          <w:rtl/>
          <w:lang w:bidi="ar-EG"/>
        </w:rPr>
        <w:t>, القاهرة, ص: 330-263.</w:t>
      </w:r>
    </w:p>
    <w:p w:rsidR="002E0062" w:rsidRPr="00FF3F04" w:rsidRDefault="002E0062" w:rsidP="00FC3874">
      <w:pPr>
        <w:numPr>
          <w:ilvl w:val="0"/>
          <w:numId w:val="54"/>
        </w:numPr>
        <w:spacing w:after="0" w:line="240" w:lineRule="auto"/>
        <w:jc w:val="both"/>
        <w:rPr>
          <w:rFonts w:ascii="Arial" w:hAnsi="Arial" w:cs="Khalid Art bold"/>
          <w:sz w:val="24"/>
          <w:szCs w:val="24"/>
          <w:lang w:bidi="ar-EG"/>
        </w:rPr>
      </w:pPr>
      <w:r w:rsidRPr="00FF3F04">
        <w:rPr>
          <w:rFonts w:ascii="Arial" w:hAnsi="Arial" w:cs="Khalid Art bold"/>
          <w:sz w:val="24"/>
          <w:szCs w:val="24"/>
          <w:rtl/>
          <w:lang w:bidi="ar-EG"/>
        </w:rPr>
        <w:t xml:space="preserve">الحسن, </w:t>
      </w:r>
      <w:r w:rsidRPr="00FF3F04">
        <w:rPr>
          <w:rFonts w:ascii="Arial" w:hAnsi="Arial" w:cs="Khalid Art bold" w:hint="cs"/>
          <w:sz w:val="24"/>
          <w:szCs w:val="24"/>
          <w:rtl/>
          <w:lang w:bidi="ar-EG"/>
        </w:rPr>
        <w:t>إ</w:t>
      </w:r>
      <w:r w:rsidRPr="00FF3F04">
        <w:rPr>
          <w:rFonts w:ascii="Arial" w:hAnsi="Arial" w:cs="Khalid Art bold"/>
          <w:sz w:val="24"/>
          <w:szCs w:val="24"/>
          <w:rtl/>
          <w:lang w:bidi="ar-EG"/>
        </w:rPr>
        <w:t>حسان محمد</w:t>
      </w:r>
      <w:r w:rsidRPr="00FF3F04">
        <w:rPr>
          <w:rFonts w:ascii="Arial" w:hAnsi="Arial" w:cs="Khalid Art bold" w:hint="cs"/>
          <w:sz w:val="24"/>
          <w:szCs w:val="24"/>
          <w:rtl/>
          <w:lang w:bidi="ar-EG"/>
        </w:rPr>
        <w:t xml:space="preserve"> (</w:t>
      </w:r>
      <w:r w:rsidRPr="00FF3F04">
        <w:rPr>
          <w:rFonts w:ascii="Arial" w:hAnsi="Arial" w:cs="Khalid Art bold"/>
          <w:sz w:val="24"/>
          <w:szCs w:val="24"/>
          <w:rtl/>
          <w:lang w:bidi="ar-EG"/>
        </w:rPr>
        <w:t>2005م</w:t>
      </w:r>
      <w:r w:rsidRPr="00FF3F04">
        <w:rPr>
          <w:rFonts w:ascii="Arial" w:hAnsi="Arial" w:cs="Khalid Art bold" w:hint="cs"/>
          <w:sz w:val="24"/>
          <w:szCs w:val="24"/>
          <w:rtl/>
          <w:lang w:bidi="ar-EG"/>
        </w:rPr>
        <w:t>):</w:t>
      </w:r>
      <w:r w:rsidRPr="00FF3F04">
        <w:rPr>
          <w:rFonts w:ascii="Arial" w:hAnsi="Arial" w:cs="Khalid Art bold"/>
          <w:b/>
          <w:bCs/>
          <w:sz w:val="24"/>
          <w:szCs w:val="24"/>
          <w:rtl/>
          <w:lang w:bidi="ar-EG"/>
        </w:rPr>
        <w:t>النظريات الاجتماعية المتقدمة</w:t>
      </w:r>
      <w:r w:rsidRPr="00FF3F04">
        <w:rPr>
          <w:rFonts w:ascii="Arial" w:hAnsi="Arial" w:cs="Khalid Art bold"/>
          <w:sz w:val="24"/>
          <w:szCs w:val="24"/>
          <w:rtl/>
          <w:lang w:bidi="ar-EG"/>
        </w:rPr>
        <w:t>,داروائل للنشر</w:t>
      </w:r>
      <w:r w:rsidRPr="00FF3F04">
        <w:rPr>
          <w:rFonts w:ascii="Arial" w:hAnsi="Arial" w:cs="Khalid Art bold" w:hint="cs"/>
          <w:sz w:val="24"/>
          <w:szCs w:val="24"/>
          <w:rtl/>
          <w:lang w:bidi="ar-EG"/>
        </w:rPr>
        <w:t>،</w:t>
      </w:r>
      <w:r w:rsidRPr="00FF3F04">
        <w:rPr>
          <w:rFonts w:ascii="Arial" w:hAnsi="Arial" w:cs="Khalid Art bold"/>
          <w:sz w:val="24"/>
          <w:szCs w:val="24"/>
          <w:rtl/>
          <w:lang w:bidi="ar-EG"/>
        </w:rPr>
        <w:t xml:space="preserve"> ال</w:t>
      </w:r>
      <w:r w:rsidRPr="00FF3F04">
        <w:rPr>
          <w:rFonts w:ascii="Arial" w:hAnsi="Arial" w:cs="Khalid Art bold" w:hint="cs"/>
          <w:sz w:val="24"/>
          <w:szCs w:val="24"/>
          <w:rtl/>
          <w:lang w:bidi="ar-EG"/>
        </w:rPr>
        <w:t>أ</w:t>
      </w:r>
      <w:r w:rsidRPr="00FF3F04">
        <w:rPr>
          <w:rFonts w:ascii="Arial" w:hAnsi="Arial" w:cs="Khalid Art bold"/>
          <w:sz w:val="24"/>
          <w:szCs w:val="24"/>
          <w:rtl/>
          <w:lang w:bidi="ar-EG"/>
        </w:rPr>
        <w:t>ردن</w:t>
      </w:r>
      <w:r w:rsidRPr="00FF3F04">
        <w:rPr>
          <w:rFonts w:ascii="Arial" w:hAnsi="Arial" w:cs="Khalid Art bold" w:hint="cs"/>
          <w:sz w:val="24"/>
          <w:szCs w:val="24"/>
          <w:rtl/>
          <w:lang w:bidi="ar-EG"/>
        </w:rPr>
        <w:t>.</w:t>
      </w:r>
    </w:p>
    <w:p w:rsidR="002E0062" w:rsidRPr="00FF3F04" w:rsidRDefault="002E0062" w:rsidP="00FC3874">
      <w:pPr>
        <w:numPr>
          <w:ilvl w:val="0"/>
          <w:numId w:val="54"/>
        </w:numPr>
        <w:spacing w:after="0" w:line="240" w:lineRule="auto"/>
        <w:jc w:val="both"/>
        <w:rPr>
          <w:rFonts w:ascii="Arial" w:hAnsi="Arial" w:cs="Khalid Art bold"/>
          <w:b/>
          <w:bCs/>
          <w:sz w:val="24"/>
          <w:szCs w:val="24"/>
          <w:lang w:bidi="ar-EG"/>
        </w:rPr>
      </w:pPr>
      <w:r w:rsidRPr="00FF3F04">
        <w:rPr>
          <w:rFonts w:ascii="Arial" w:hAnsi="Arial" w:cs="Khalid Art bold" w:hint="cs"/>
          <w:sz w:val="24"/>
          <w:szCs w:val="24"/>
          <w:rtl/>
          <w:lang w:bidi="ar-EG"/>
        </w:rPr>
        <w:t>حمد, النورية علي, (2009م): حماية الطفولة: قضاياها ومشكلاتها في دول مجلس التعاون</w:t>
      </w:r>
      <w:r w:rsidRPr="00FF3F04">
        <w:rPr>
          <w:rFonts w:ascii="Arial" w:hAnsi="Arial" w:cs="Khalid Art bold" w:hint="cs"/>
          <w:b/>
          <w:bCs/>
          <w:sz w:val="24"/>
          <w:szCs w:val="24"/>
          <w:rtl/>
          <w:lang w:bidi="ar-EG"/>
        </w:rPr>
        <w:t xml:space="preserve">, مجلة سلسلة الدراسات الاجتماعية, العدد (53) </w:t>
      </w:r>
      <w:r w:rsidRPr="00FF3F04">
        <w:rPr>
          <w:rFonts w:ascii="Arial" w:hAnsi="Arial" w:cs="Khalid Art bold" w:hint="cs"/>
          <w:sz w:val="24"/>
          <w:szCs w:val="24"/>
          <w:rtl/>
          <w:lang w:bidi="ar-EG"/>
        </w:rPr>
        <w:t>المكتب التنفيذي لمجلس وزراء العمل والشؤون الاجتماعية بدول مجلس التعاون لدول الخليجية العربية, البحرين, المنامة.</w:t>
      </w:r>
    </w:p>
    <w:p w:rsidR="002E0062" w:rsidRPr="00FF3F04" w:rsidRDefault="002E0062" w:rsidP="00FC3874">
      <w:pPr>
        <w:numPr>
          <w:ilvl w:val="0"/>
          <w:numId w:val="54"/>
        </w:numPr>
        <w:spacing w:after="0" w:line="240" w:lineRule="auto"/>
        <w:jc w:val="both"/>
        <w:rPr>
          <w:rFonts w:ascii="Arial" w:hAnsi="Arial" w:cs="Khalid Art bold"/>
          <w:color w:val="FF0000"/>
          <w:sz w:val="24"/>
          <w:szCs w:val="24"/>
          <w:lang w:bidi="ar-EG"/>
        </w:rPr>
      </w:pPr>
      <w:r w:rsidRPr="00FF3F04">
        <w:rPr>
          <w:rFonts w:ascii="Arial" w:hAnsi="Arial" w:cs="Khalid Art bold"/>
          <w:sz w:val="24"/>
          <w:szCs w:val="24"/>
          <w:rtl/>
          <w:lang w:bidi="ar-EG"/>
        </w:rPr>
        <w:t>الخميسى, السيد سعد</w:t>
      </w:r>
      <w:r w:rsidRPr="00FF3F04">
        <w:rPr>
          <w:rFonts w:ascii="Arial" w:hAnsi="Arial" w:cs="Khalid Art bold" w:hint="cs"/>
          <w:sz w:val="24"/>
          <w:szCs w:val="24"/>
          <w:rtl/>
          <w:lang w:bidi="ar-EG"/>
        </w:rPr>
        <w:t xml:space="preserve"> (2001م)</w:t>
      </w:r>
      <w:r w:rsidRPr="00FF3F04">
        <w:rPr>
          <w:rFonts w:ascii="Arial" w:hAnsi="Arial" w:cs="Khalid Art bold"/>
          <w:sz w:val="24"/>
          <w:szCs w:val="24"/>
          <w:rtl/>
          <w:lang w:bidi="ar-EG"/>
        </w:rPr>
        <w:t>: الضغوط ال</w:t>
      </w:r>
      <w:r w:rsidRPr="00FF3F04">
        <w:rPr>
          <w:rFonts w:ascii="Arial" w:hAnsi="Arial" w:cs="Khalid Art bold" w:hint="cs"/>
          <w:sz w:val="24"/>
          <w:szCs w:val="24"/>
          <w:rtl/>
          <w:lang w:bidi="ar-EG"/>
        </w:rPr>
        <w:t>أ</w:t>
      </w:r>
      <w:r w:rsidRPr="00FF3F04">
        <w:rPr>
          <w:rFonts w:ascii="Arial" w:hAnsi="Arial" w:cs="Khalid Art bold"/>
          <w:sz w:val="24"/>
          <w:szCs w:val="24"/>
          <w:rtl/>
          <w:lang w:bidi="ar-EG"/>
        </w:rPr>
        <w:t xml:space="preserve">سرية كما يدركها </w:t>
      </w:r>
      <w:r w:rsidRPr="00FF3F04">
        <w:rPr>
          <w:rFonts w:ascii="Arial" w:hAnsi="Arial" w:cs="Khalid Art bold" w:hint="cs"/>
          <w:sz w:val="24"/>
          <w:szCs w:val="24"/>
          <w:rtl/>
          <w:lang w:bidi="ar-EG"/>
        </w:rPr>
        <w:t>آ</w:t>
      </w:r>
      <w:r w:rsidRPr="00FF3F04">
        <w:rPr>
          <w:rFonts w:ascii="Arial" w:hAnsi="Arial" w:cs="Khalid Art bold"/>
          <w:sz w:val="24"/>
          <w:szCs w:val="24"/>
          <w:rtl/>
          <w:lang w:bidi="ar-EG"/>
        </w:rPr>
        <w:t>باء و</w:t>
      </w:r>
      <w:r w:rsidRPr="00FF3F04">
        <w:rPr>
          <w:rFonts w:ascii="Arial" w:hAnsi="Arial" w:cs="Khalid Art bold" w:hint="cs"/>
          <w:sz w:val="24"/>
          <w:szCs w:val="24"/>
          <w:rtl/>
          <w:lang w:bidi="ar-EG"/>
        </w:rPr>
        <w:t>أ</w:t>
      </w:r>
      <w:r w:rsidRPr="00FF3F04">
        <w:rPr>
          <w:rFonts w:ascii="Arial" w:hAnsi="Arial" w:cs="Khalid Art bold"/>
          <w:sz w:val="24"/>
          <w:szCs w:val="24"/>
          <w:rtl/>
          <w:lang w:bidi="ar-EG"/>
        </w:rPr>
        <w:t>مهات الأطفال والمراهقين</w:t>
      </w:r>
      <w:r w:rsidRPr="00FF3F04">
        <w:rPr>
          <w:rFonts w:ascii="Arial" w:hAnsi="Arial" w:cs="Khalid Art bold" w:hint="cs"/>
          <w:sz w:val="24"/>
          <w:szCs w:val="24"/>
          <w:rtl/>
          <w:lang w:bidi="ar-EG"/>
        </w:rPr>
        <w:t>،</w:t>
      </w:r>
      <w:r w:rsidRPr="00FF3F04">
        <w:rPr>
          <w:rFonts w:ascii="Arial" w:hAnsi="Arial" w:cs="Khalid Art bold"/>
          <w:b/>
          <w:bCs/>
          <w:sz w:val="24"/>
          <w:szCs w:val="24"/>
          <w:rtl/>
          <w:lang w:bidi="ar-EG"/>
        </w:rPr>
        <w:t>مجلة كلية التربية</w:t>
      </w:r>
      <w:r w:rsidRPr="00FF3F04">
        <w:rPr>
          <w:rFonts w:ascii="Arial" w:hAnsi="Arial" w:cs="Khalid Art bold"/>
          <w:sz w:val="24"/>
          <w:szCs w:val="24"/>
          <w:rtl/>
          <w:lang w:bidi="ar-EG"/>
        </w:rPr>
        <w:t xml:space="preserve">, جامعة المنصورة, العدد76, </w:t>
      </w:r>
      <w:r w:rsidRPr="00FF3F04">
        <w:rPr>
          <w:rFonts w:ascii="Arial" w:hAnsi="Arial" w:cs="Khalid Art bold" w:hint="cs"/>
          <w:sz w:val="24"/>
          <w:szCs w:val="24"/>
          <w:rtl/>
          <w:lang w:bidi="ar-EG"/>
        </w:rPr>
        <w:t>ج1</w:t>
      </w:r>
      <w:r w:rsidRPr="00FF3F04">
        <w:rPr>
          <w:rFonts w:ascii="Arial" w:hAnsi="Arial" w:cs="Khalid Art bold" w:hint="cs"/>
          <w:color w:val="FF0000"/>
          <w:sz w:val="24"/>
          <w:szCs w:val="24"/>
          <w:rtl/>
          <w:lang w:bidi="ar-EG"/>
        </w:rPr>
        <w:t xml:space="preserve"> .</w:t>
      </w:r>
    </w:p>
    <w:p w:rsidR="002E0062" w:rsidRPr="00FF3F04" w:rsidRDefault="002E0062" w:rsidP="00FC3874">
      <w:pPr>
        <w:numPr>
          <w:ilvl w:val="0"/>
          <w:numId w:val="54"/>
        </w:numPr>
        <w:spacing w:after="0" w:line="240" w:lineRule="auto"/>
        <w:jc w:val="both"/>
        <w:rPr>
          <w:rFonts w:ascii="Arial" w:hAnsi="Arial" w:cs="Khalid Art bold"/>
          <w:sz w:val="24"/>
          <w:szCs w:val="24"/>
          <w:lang w:bidi="ar-EG"/>
        </w:rPr>
      </w:pPr>
      <w:r w:rsidRPr="00FF3F04">
        <w:rPr>
          <w:rFonts w:ascii="Arial" w:hAnsi="Arial" w:cs="Khalid Art bold" w:hint="cs"/>
          <w:sz w:val="24"/>
          <w:szCs w:val="24"/>
          <w:rtl/>
          <w:lang w:bidi="ar-EG"/>
        </w:rPr>
        <w:t xml:space="preserve">الدامغ, عبد العزيز (2008م): </w:t>
      </w:r>
      <w:r w:rsidRPr="00FF3F04">
        <w:rPr>
          <w:rFonts w:ascii="Arial" w:hAnsi="Arial" w:cs="Khalid Art bold" w:hint="cs"/>
          <w:b/>
          <w:bCs/>
          <w:sz w:val="24"/>
          <w:szCs w:val="24"/>
          <w:rtl/>
          <w:lang w:bidi="ar-EG"/>
        </w:rPr>
        <w:t>الوعي والاحتياجات التدريبية والإجراءات المتبعة في المجالات المختلفة المرتبطة بظاهرة العنف والإيذاء الأسري في المملكة العربية السعودية,</w:t>
      </w:r>
      <w:r w:rsidRPr="00FF3F04">
        <w:rPr>
          <w:rFonts w:ascii="Arial" w:hAnsi="Arial" w:cs="Khalid Art bold" w:hint="cs"/>
          <w:sz w:val="24"/>
          <w:szCs w:val="24"/>
          <w:rtl/>
          <w:lang w:bidi="ar-EG"/>
        </w:rPr>
        <w:t xml:space="preserve"> برنامج الأمان الأسري, الرياض.</w:t>
      </w:r>
    </w:p>
    <w:p w:rsidR="002E0062" w:rsidRPr="00FF3F04" w:rsidRDefault="002E0062" w:rsidP="00FC3874">
      <w:pPr>
        <w:numPr>
          <w:ilvl w:val="0"/>
          <w:numId w:val="54"/>
        </w:numPr>
        <w:spacing w:after="0" w:line="240" w:lineRule="auto"/>
        <w:jc w:val="both"/>
        <w:rPr>
          <w:rFonts w:ascii="Arial" w:hAnsi="Arial" w:cs="Khalid Art bold"/>
          <w:sz w:val="24"/>
          <w:szCs w:val="24"/>
          <w:rtl/>
          <w:lang w:bidi="ar-EG"/>
        </w:rPr>
      </w:pPr>
      <w:r w:rsidRPr="00FF3F04">
        <w:rPr>
          <w:rFonts w:ascii="Arial" w:hAnsi="Arial" w:cs="Khalid Art bold"/>
          <w:sz w:val="24"/>
          <w:szCs w:val="24"/>
          <w:rtl/>
          <w:lang w:bidi="ar-EG"/>
        </w:rPr>
        <w:t>دسوقى</w:t>
      </w:r>
      <w:r w:rsidRPr="00FF3F04">
        <w:rPr>
          <w:rFonts w:ascii="Arial" w:hAnsi="Arial" w:cs="Khalid Art bold" w:hint="cs"/>
          <w:sz w:val="24"/>
          <w:szCs w:val="24"/>
          <w:rtl/>
          <w:lang w:bidi="ar-EG"/>
        </w:rPr>
        <w:t xml:space="preserve">, </w:t>
      </w:r>
      <w:r w:rsidRPr="00FF3F04">
        <w:rPr>
          <w:rFonts w:ascii="Arial" w:hAnsi="Arial" w:cs="Khalid Art bold"/>
          <w:sz w:val="24"/>
          <w:szCs w:val="24"/>
          <w:rtl/>
          <w:lang w:bidi="ar-EG"/>
        </w:rPr>
        <w:t>محمد حامد</w:t>
      </w:r>
      <w:r w:rsidRPr="00FF3F04">
        <w:rPr>
          <w:rFonts w:ascii="Arial" w:hAnsi="Arial" w:cs="Khalid Art bold" w:hint="cs"/>
          <w:sz w:val="24"/>
          <w:szCs w:val="24"/>
          <w:rtl/>
          <w:lang w:bidi="ar-EG"/>
        </w:rPr>
        <w:t xml:space="preserve"> (2003م)</w:t>
      </w:r>
      <w:r w:rsidRPr="00FF3F04">
        <w:rPr>
          <w:rFonts w:ascii="Arial" w:hAnsi="Arial" w:cs="Khalid Art bold"/>
          <w:sz w:val="24"/>
          <w:szCs w:val="24"/>
          <w:rtl/>
          <w:lang w:bidi="ar-EG"/>
        </w:rPr>
        <w:t xml:space="preserve">: دراسة تحليلية للأساليب التى يستخدمها أخصائى الجماعة لتطوير نمط التفكير لجماعات الأطفال وأعضائها، </w:t>
      </w:r>
      <w:r w:rsidRPr="00FF3F04">
        <w:rPr>
          <w:rFonts w:ascii="Arial" w:hAnsi="Arial" w:cs="Khalid Art bold"/>
          <w:b/>
          <w:bCs/>
          <w:sz w:val="24"/>
          <w:szCs w:val="24"/>
          <w:rtl/>
          <w:lang w:bidi="ar-EG"/>
        </w:rPr>
        <w:t>مجلة دراسات ف</w:t>
      </w:r>
      <w:r w:rsidRPr="00FF3F04">
        <w:rPr>
          <w:rFonts w:ascii="Arial" w:hAnsi="Arial" w:cs="Khalid Art bold" w:hint="cs"/>
          <w:b/>
          <w:bCs/>
          <w:sz w:val="24"/>
          <w:szCs w:val="24"/>
          <w:rtl/>
          <w:lang w:bidi="ar-EG"/>
        </w:rPr>
        <w:t>ي</w:t>
      </w:r>
      <w:r w:rsidRPr="00FF3F04">
        <w:rPr>
          <w:rFonts w:ascii="Arial" w:hAnsi="Arial" w:cs="Khalid Art bold"/>
          <w:b/>
          <w:bCs/>
          <w:sz w:val="24"/>
          <w:szCs w:val="24"/>
          <w:rtl/>
          <w:lang w:bidi="ar-EG"/>
        </w:rPr>
        <w:t xml:space="preserve"> </w:t>
      </w:r>
      <w:r w:rsidRPr="00FF3F04">
        <w:rPr>
          <w:rFonts w:ascii="Arial" w:hAnsi="Arial" w:cs="Khalid Art bold"/>
          <w:b/>
          <w:bCs/>
          <w:sz w:val="24"/>
          <w:szCs w:val="24"/>
          <w:rtl/>
          <w:lang w:bidi="ar-EG"/>
        </w:rPr>
        <w:lastRenderedPageBreak/>
        <w:t>الخدمة الإجتماعية والعلوم الإنسانية</w:t>
      </w:r>
      <w:r w:rsidRPr="00FF3F04">
        <w:rPr>
          <w:rFonts w:ascii="Arial" w:hAnsi="Arial" w:cs="Khalid Art bold"/>
          <w:sz w:val="24"/>
          <w:szCs w:val="24"/>
          <w:rtl/>
          <w:lang w:bidi="ar-EG"/>
        </w:rPr>
        <w:t xml:space="preserve">، كلية الخدمة الإجتماعية، جامعة حلوان، </w:t>
      </w:r>
      <w:r w:rsidRPr="00FF3F04">
        <w:rPr>
          <w:rFonts w:ascii="Arial" w:hAnsi="Arial" w:cs="Khalid Art bold" w:hint="cs"/>
          <w:sz w:val="24"/>
          <w:szCs w:val="24"/>
          <w:rtl/>
          <w:lang w:bidi="ar-EG"/>
        </w:rPr>
        <w:t>ع (10)</w:t>
      </w:r>
      <w:r w:rsidRPr="00FF3F04">
        <w:rPr>
          <w:rFonts w:ascii="Arial" w:hAnsi="Arial" w:cs="Khalid Art bold"/>
          <w:sz w:val="24"/>
          <w:szCs w:val="24"/>
          <w:rtl/>
          <w:lang w:bidi="ar-EG"/>
        </w:rPr>
        <w:t xml:space="preserve">، </w:t>
      </w:r>
      <w:r w:rsidRPr="00FF3F04">
        <w:rPr>
          <w:rFonts w:ascii="Arial" w:hAnsi="Arial" w:cs="Khalid Art bold" w:hint="cs"/>
          <w:sz w:val="24"/>
          <w:szCs w:val="24"/>
          <w:rtl/>
          <w:lang w:bidi="ar-EG"/>
        </w:rPr>
        <w:t>العدد</w:t>
      </w:r>
      <w:r w:rsidRPr="00FF3F04">
        <w:rPr>
          <w:rFonts w:ascii="Arial" w:hAnsi="Arial" w:cs="Khalid Art bold"/>
          <w:sz w:val="24"/>
          <w:szCs w:val="24"/>
          <w:rtl/>
          <w:lang w:bidi="ar-EG"/>
        </w:rPr>
        <w:t xml:space="preserve"> الأول</w:t>
      </w:r>
      <w:r w:rsidRPr="00FF3F04">
        <w:rPr>
          <w:rFonts w:ascii="Arial" w:hAnsi="Arial" w:cs="Khalid Art bold" w:hint="cs"/>
          <w:sz w:val="24"/>
          <w:szCs w:val="24"/>
          <w:rtl/>
          <w:lang w:bidi="ar-EG"/>
        </w:rPr>
        <w:t xml:space="preserve"> ص:79-</w:t>
      </w:r>
    </w:p>
    <w:p w:rsidR="002E0062" w:rsidRPr="00FF3F04" w:rsidRDefault="002E0062" w:rsidP="00FC3874">
      <w:pPr>
        <w:numPr>
          <w:ilvl w:val="0"/>
          <w:numId w:val="54"/>
        </w:numPr>
        <w:spacing w:after="0" w:line="240" w:lineRule="auto"/>
        <w:jc w:val="both"/>
        <w:rPr>
          <w:rFonts w:ascii="Arial" w:hAnsi="Arial" w:cs="Khalid Art bold"/>
          <w:sz w:val="24"/>
          <w:szCs w:val="24"/>
          <w:rtl/>
          <w:lang w:bidi="ar-EG"/>
        </w:rPr>
      </w:pPr>
      <w:r w:rsidRPr="00FF3F04">
        <w:rPr>
          <w:rFonts w:ascii="Arial" w:hAnsi="Arial" w:cs="Khalid Art bold" w:hint="cs"/>
          <w:sz w:val="24"/>
          <w:szCs w:val="24"/>
          <w:rtl/>
          <w:lang w:bidi="ar-EG"/>
        </w:rPr>
        <w:t>الرازي, محمد بن أبي بكر بن عبد القادر, (1999م), مختار الصحاح, المكتبة العصرية- المكتبة النموذجية, لبنان, بيروت.</w:t>
      </w:r>
    </w:p>
    <w:p w:rsidR="002E0062" w:rsidRPr="00FF3F04" w:rsidRDefault="002E0062" w:rsidP="00FC3874">
      <w:pPr>
        <w:numPr>
          <w:ilvl w:val="0"/>
          <w:numId w:val="54"/>
        </w:numPr>
        <w:spacing w:after="0" w:line="240" w:lineRule="auto"/>
        <w:jc w:val="both"/>
        <w:rPr>
          <w:rFonts w:ascii="Arial" w:hAnsi="Arial" w:cs="Khalid Art bold"/>
          <w:sz w:val="24"/>
          <w:szCs w:val="24"/>
          <w:lang w:bidi="ar-EG"/>
        </w:rPr>
      </w:pPr>
      <w:r w:rsidRPr="00FF3F04">
        <w:rPr>
          <w:rFonts w:ascii="Arial" w:hAnsi="Arial" w:cs="Khalid Art bold" w:hint="cs"/>
          <w:sz w:val="24"/>
          <w:szCs w:val="24"/>
          <w:rtl/>
          <w:lang w:bidi="ar-EG"/>
        </w:rPr>
        <w:t>الزمخشري, أبو القاسم محمد بن عمرو بن أحمد (د.ت), الفائق في غريب الحديث, دار المعرفة, بيروت, لبنان.</w:t>
      </w:r>
    </w:p>
    <w:p w:rsidR="002E0062" w:rsidRPr="00FF3F04" w:rsidRDefault="002E0062" w:rsidP="00FC3874">
      <w:pPr>
        <w:numPr>
          <w:ilvl w:val="0"/>
          <w:numId w:val="54"/>
        </w:numPr>
        <w:spacing w:after="0" w:line="240" w:lineRule="auto"/>
        <w:jc w:val="both"/>
        <w:rPr>
          <w:rFonts w:ascii="Arial" w:hAnsi="Arial" w:cs="Khalid Art bold"/>
          <w:sz w:val="24"/>
          <w:szCs w:val="24"/>
          <w:lang w:bidi="ar-EG"/>
        </w:rPr>
      </w:pPr>
      <w:r w:rsidRPr="00FF3F04">
        <w:rPr>
          <w:rFonts w:ascii="Arial" w:hAnsi="Arial" w:cs="Khalid Art bold"/>
          <w:sz w:val="24"/>
          <w:szCs w:val="24"/>
          <w:rtl/>
          <w:lang w:bidi="ar-EG"/>
        </w:rPr>
        <w:t>السيد</w:t>
      </w:r>
      <w:r w:rsidRPr="00FF3F04">
        <w:rPr>
          <w:rFonts w:ascii="Arial" w:hAnsi="Arial" w:cs="Khalid Art bold" w:hint="cs"/>
          <w:sz w:val="24"/>
          <w:szCs w:val="24"/>
          <w:rtl/>
          <w:lang w:bidi="ar-EG"/>
        </w:rPr>
        <w:t>,</w:t>
      </w:r>
      <w:r w:rsidRPr="00FF3F04">
        <w:rPr>
          <w:rFonts w:ascii="Arial" w:hAnsi="Arial" w:cs="Khalid Art bold"/>
          <w:sz w:val="24"/>
          <w:szCs w:val="24"/>
          <w:rtl/>
          <w:lang w:bidi="ar-EG"/>
        </w:rPr>
        <w:t xml:space="preserve"> رمضان</w:t>
      </w:r>
      <w:r w:rsidRPr="00FF3F04">
        <w:rPr>
          <w:rFonts w:ascii="Arial" w:hAnsi="Arial" w:cs="Khalid Art bold" w:hint="cs"/>
          <w:sz w:val="24"/>
          <w:szCs w:val="24"/>
          <w:rtl/>
          <w:lang w:bidi="ar-EG"/>
        </w:rPr>
        <w:t>, (2001م)</w:t>
      </w:r>
      <w:r w:rsidRPr="00FF3F04">
        <w:rPr>
          <w:rFonts w:ascii="Arial" w:hAnsi="Arial" w:cs="Khalid Art bold"/>
          <w:sz w:val="24"/>
          <w:szCs w:val="24"/>
          <w:rtl/>
          <w:lang w:bidi="ar-EG"/>
        </w:rPr>
        <w:t xml:space="preserve">: </w:t>
      </w:r>
      <w:r w:rsidRPr="00FF3F04">
        <w:rPr>
          <w:rFonts w:ascii="Arial" w:hAnsi="Arial" w:cs="Khalid Art bold"/>
          <w:b/>
          <w:bCs/>
          <w:sz w:val="24"/>
          <w:szCs w:val="24"/>
          <w:rtl/>
          <w:lang w:bidi="ar-EG"/>
        </w:rPr>
        <w:t>مدخل رعاية الأسرة والطفولة النظرية والتطبيق</w:t>
      </w:r>
      <w:r w:rsidRPr="00FF3F04">
        <w:rPr>
          <w:rFonts w:ascii="Arial" w:hAnsi="Arial" w:cs="Khalid Art bold"/>
          <w:sz w:val="24"/>
          <w:szCs w:val="24"/>
          <w:rtl/>
          <w:lang w:bidi="ar-EG"/>
        </w:rPr>
        <w:t>، المكتب الجامع</w:t>
      </w:r>
      <w:r w:rsidRPr="00FF3F04">
        <w:rPr>
          <w:rFonts w:ascii="Arial" w:hAnsi="Arial" w:cs="Khalid Art bold" w:hint="cs"/>
          <w:sz w:val="24"/>
          <w:szCs w:val="24"/>
          <w:rtl/>
          <w:lang w:bidi="ar-EG"/>
        </w:rPr>
        <w:t>ي</w:t>
      </w:r>
      <w:r w:rsidRPr="00FF3F04">
        <w:rPr>
          <w:rFonts w:ascii="Arial" w:hAnsi="Arial" w:cs="Khalid Art bold"/>
          <w:sz w:val="24"/>
          <w:szCs w:val="24"/>
          <w:rtl/>
          <w:lang w:bidi="ar-EG"/>
        </w:rPr>
        <w:t xml:space="preserve"> الحديث</w:t>
      </w:r>
      <w:r w:rsidRPr="00FF3F04">
        <w:rPr>
          <w:rFonts w:ascii="Arial" w:hAnsi="Arial" w:cs="Khalid Art bold" w:hint="cs"/>
          <w:sz w:val="24"/>
          <w:szCs w:val="24"/>
          <w:rtl/>
          <w:lang w:bidi="ar-EG"/>
        </w:rPr>
        <w:t xml:space="preserve">, </w:t>
      </w:r>
      <w:r w:rsidRPr="00FF3F04">
        <w:rPr>
          <w:rFonts w:ascii="Arial" w:hAnsi="Arial" w:cs="Khalid Art bold"/>
          <w:sz w:val="24"/>
          <w:szCs w:val="24"/>
          <w:rtl/>
          <w:lang w:bidi="ar-EG"/>
        </w:rPr>
        <w:t xml:space="preserve">الإسكندرية. </w:t>
      </w:r>
    </w:p>
    <w:p w:rsidR="002E0062" w:rsidRPr="00FF3F04" w:rsidRDefault="002E0062" w:rsidP="00FC3874">
      <w:pPr>
        <w:numPr>
          <w:ilvl w:val="0"/>
          <w:numId w:val="54"/>
        </w:numPr>
        <w:spacing w:after="0" w:line="240" w:lineRule="auto"/>
        <w:jc w:val="both"/>
        <w:rPr>
          <w:rFonts w:ascii="Arial" w:hAnsi="Arial" w:cs="Khalid Art bold"/>
          <w:sz w:val="24"/>
          <w:szCs w:val="24"/>
          <w:lang w:bidi="ar-EG"/>
        </w:rPr>
      </w:pPr>
      <w:r w:rsidRPr="00FF3F04">
        <w:rPr>
          <w:rFonts w:ascii="Arial" w:hAnsi="Arial" w:cs="Khalid Art bold" w:hint="cs"/>
          <w:sz w:val="24"/>
          <w:szCs w:val="24"/>
          <w:rtl/>
          <w:lang w:bidi="ar-EG"/>
        </w:rPr>
        <w:t>الفراهيدي, الخليل بن أحمد, (2003م), كتاب العين, دار الكتب العلمية للنشر, بيروت, لبنان.</w:t>
      </w:r>
    </w:p>
    <w:p w:rsidR="002E0062" w:rsidRPr="00FF3F04" w:rsidRDefault="002E0062" w:rsidP="00FC3874">
      <w:pPr>
        <w:numPr>
          <w:ilvl w:val="0"/>
          <w:numId w:val="54"/>
        </w:numPr>
        <w:spacing w:after="0" w:line="240" w:lineRule="auto"/>
        <w:jc w:val="both"/>
        <w:rPr>
          <w:rFonts w:ascii="Arial" w:hAnsi="Arial" w:cs="Khalid Art bold"/>
          <w:sz w:val="24"/>
          <w:szCs w:val="24"/>
          <w:rtl/>
          <w:lang w:bidi="ar-EG"/>
        </w:rPr>
      </w:pPr>
      <w:r w:rsidRPr="00FF3F04">
        <w:rPr>
          <w:rFonts w:ascii="Arial" w:hAnsi="Arial" w:cs="Khalid Art bold"/>
          <w:sz w:val="24"/>
          <w:szCs w:val="24"/>
          <w:rtl/>
          <w:lang w:bidi="ar-EG"/>
        </w:rPr>
        <w:t>محمود</w:t>
      </w:r>
      <w:r w:rsidRPr="00FF3F04">
        <w:rPr>
          <w:rFonts w:ascii="Arial" w:hAnsi="Arial" w:cs="Khalid Art bold" w:hint="cs"/>
          <w:sz w:val="24"/>
          <w:szCs w:val="24"/>
          <w:rtl/>
          <w:lang w:bidi="ar-EG"/>
        </w:rPr>
        <w:t xml:space="preserve">, </w:t>
      </w:r>
      <w:r w:rsidRPr="00FF3F04">
        <w:rPr>
          <w:rFonts w:ascii="Arial" w:hAnsi="Arial" w:cs="Khalid Art bold"/>
          <w:sz w:val="24"/>
          <w:szCs w:val="24"/>
          <w:rtl/>
          <w:lang w:bidi="ar-EG"/>
        </w:rPr>
        <w:t>مريم أحمد</w:t>
      </w:r>
      <w:r w:rsidRPr="00FF3F04">
        <w:rPr>
          <w:rFonts w:ascii="Arial" w:hAnsi="Arial" w:cs="Khalid Art bold" w:hint="cs"/>
          <w:sz w:val="24"/>
          <w:szCs w:val="24"/>
          <w:rtl/>
          <w:lang w:bidi="ar-EG"/>
        </w:rPr>
        <w:t xml:space="preserve"> (2008م)</w:t>
      </w:r>
      <w:r w:rsidRPr="00FF3F04">
        <w:rPr>
          <w:rFonts w:ascii="Arial" w:hAnsi="Arial" w:cs="Khalid Art bold"/>
          <w:sz w:val="24"/>
          <w:szCs w:val="24"/>
          <w:rtl/>
          <w:lang w:bidi="ar-EG"/>
        </w:rPr>
        <w:t xml:space="preserve">: </w:t>
      </w:r>
      <w:r w:rsidRPr="00FF3F04">
        <w:rPr>
          <w:rFonts w:ascii="Arial" w:hAnsi="Arial" w:cs="Khalid Art bold"/>
          <w:b/>
          <w:bCs/>
          <w:sz w:val="24"/>
          <w:szCs w:val="24"/>
          <w:rtl/>
          <w:lang w:bidi="ar-EG"/>
        </w:rPr>
        <w:t>تقييم فعالية خدمات الرعاية الاجتماعية لدمج الأطفال ف</w:t>
      </w:r>
      <w:r w:rsidRPr="00FF3F04">
        <w:rPr>
          <w:rFonts w:ascii="Arial" w:hAnsi="Arial" w:cs="Khalid Art bold" w:hint="cs"/>
          <w:b/>
          <w:bCs/>
          <w:sz w:val="24"/>
          <w:szCs w:val="24"/>
          <w:rtl/>
          <w:lang w:bidi="ar-EG"/>
        </w:rPr>
        <w:t>ي</w:t>
      </w:r>
      <w:r w:rsidRPr="00FF3F04">
        <w:rPr>
          <w:rFonts w:ascii="Arial" w:hAnsi="Arial" w:cs="Khalid Art bold"/>
          <w:b/>
          <w:bCs/>
          <w:sz w:val="24"/>
          <w:szCs w:val="24"/>
          <w:rtl/>
          <w:lang w:bidi="ar-EG"/>
        </w:rPr>
        <w:t xml:space="preserve"> مدارس التعليم العام من منظور الممارسة العامة ف</w:t>
      </w:r>
      <w:r w:rsidRPr="00FF3F04">
        <w:rPr>
          <w:rFonts w:ascii="Arial" w:hAnsi="Arial" w:cs="Khalid Art bold" w:hint="cs"/>
          <w:b/>
          <w:bCs/>
          <w:sz w:val="24"/>
          <w:szCs w:val="24"/>
          <w:rtl/>
          <w:lang w:bidi="ar-EG"/>
        </w:rPr>
        <w:t>ي</w:t>
      </w:r>
      <w:r w:rsidRPr="00FF3F04">
        <w:rPr>
          <w:rFonts w:ascii="Arial" w:hAnsi="Arial" w:cs="Khalid Art bold"/>
          <w:b/>
          <w:bCs/>
          <w:sz w:val="24"/>
          <w:szCs w:val="24"/>
          <w:rtl/>
          <w:lang w:bidi="ar-EG"/>
        </w:rPr>
        <w:t xml:space="preserve"> الخدمة الاجتماعية</w:t>
      </w:r>
      <w:r w:rsidRPr="00FF3F04">
        <w:rPr>
          <w:rFonts w:ascii="Arial" w:hAnsi="Arial" w:cs="Khalid Art bold" w:hint="cs"/>
          <w:b/>
          <w:bCs/>
          <w:sz w:val="24"/>
          <w:szCs w:val="24"/>
          <w:rtl/>
          <w:lang w:bidi="ar-EG"/>
        </w:rPr>
        <w:t>,</w:t>
      </w:r>
      <w:r w:rsidRPr="00FF3F04">
        <w:rPr>
          <w:rFonts w:ascii="Arial" w:hAnsi="Arial" w:cs="Khalid Art bold"/>
          <w:sz w:val="24"/>
          <w:szCs w:val="24"/>
          <w:rtl/>
          <w:lang w:bidi="ar-EG"/>
        </w:rPr>
        <w:t>رسالة ماجستير غير منشورة</w:t>
      </w:r>
      <w:r w:rsidRPr="00FF3F04">
        <w:rPr>
          <w:rFonts w:ascii="Arial" w:hAnsi="Arial" w:cs="Khalid Art bold" w:hint="cs"/>
          <w:sz w:val="24"/>
          <w:szCs w:val="24"/>
          <w:rtl/>
          <w:lang w:bidi="ar-EG"/>
        </w:rPr>
        <w:t>,</w:t>
      </w:r>
      <w:r w:rsidRPr="00FF3F04">
        <w:rPr>
          <w:rFonts w:ascii="Arial" w:hAnsi="Arial" w:cs="Khalid Art bold"/>
          <w:sz w:val="24"/>
          <w:szCs w:val="24"/>
          <w:rtl/>
          <w:lang w:bidi="ar-EG"/>
        </w:rPr>
        <w:t xml:space="preserve">  كلية الخدمةالاجتماعية, جامعة حلوان</w:t>
      </w:r>
      <w:r w:rsidRPr="00FF3F04">
        <w:rPr>
          <w:rFonts w:ascii="Arial" w:hAnsi="Arial" w:cs="Khalid Art bold" w:hint="cs"/>
          <w:sz w:val="24"/>
          <w:szCs w:val="24"/>
          <w:rtl/>
          <w:lang w:bidi="ar-EG"/>
        </w:rPr>
        <w:t>, القاهرة.</w:t>
      </w:r>
    </w:p>
    <w:p w:rsidR="002E0062" w:rsidRPr="00FF3F04" w:rsidRDefault="002E0062" w:rsidP="00FC3874">
      <w:pPr>
        <w:numPr>
          <w:ilvl w:val="0"/>
          <w:numId w:val="54"/>
        </w:numPr>
        <w:spacing w:after="0" w:line="240" w:lineRule="auto"/>
        <w:jc w:val="both"/>
        <w:rPr>
          <w:rFonts w:ascii="Arial" w:hAnsi="Arial" w:cs="Khalid Art bold"/>
          <w:sz w:val="24"/>
          <w:szCs w:val="24"/>
          <w:lang w:bidi="ar-EG"/>
        </w:rPr>
      </w:pPr>
      <w:r w:rsidRPr="00FF3F04">
        <w:rPr>
          <w:rFonts w:ascii="Arial" w:hAnsi="Arial" w:cs="Khalid Art bold"/>
          <w:sz w:val="24"/>
          <w:szCs w:val="24"/>
          <w:rtl/>
          <w:lang w:bidi="ar-EG"/>
        </w:rPr>
        <w:t xml:space="preserve">منظمة الأمم المتحدة للطفولة </w:t>
      </w:r>
      <w:r w:rsidRPr="00FF3F04">
        <w:rPr>
          <w:rFonts w:ascii="Arial" w:hAnsi="Arial" w:cs="Khalid Art bold" w:hint="cs"/>
          <w:sz w:val="24"/>
          <w:szCs w:val="24"/>
          <w:rtl/>
          <w:lang w:bidi="ar-EG"/>
        </w:rPr>
        <w:t>(</w:t>
      </w:r>
      <w:r w:rsidRPr="00FF3F04">
        <w:rPr>
          <w:rFonts w:ascii="Arial" w:hAnsi="Arial" w:cs="Khalid Art bold"/>
          <w:sz w:val="24"/>
          <w:szCs w:val="24"/>
          <w:rtl/>
          <w:lang w:bidi="ar-EG"/>
        </w:rPr>
        <w:t xml:space="preserve">اليونيسيف </w:t>
      </w:r>
      <w:r w:rsidRPr="00FF3F04">
        <w:rPr>
          <w:rFonts w:ascii="Arial" w:hAnsi="Arial" w:cs="Khalid Art bold" w:hint="cs"/>
          <w:sz w:val="24"/>
          <w:szCs w:val="24"/>
          <w:rtl/>
          <w:lang w:bidi="ar-EG"/>
        </w:rPr>
        <w:t>)</w:t>
      </w:r>
      <w:r w:rsidRPr="00FF3F04">
        <w:rPr>
          <w:rFonts w:ascii="Arial" w:hAnsi="Arial" w:cs="Khalid Art bold"/>
          <w:sz w:val="24"/>
          <w:szCs w:val="24"/>
          <w:rtl/>
          <w:lang w:bidi="ar-EG"/>
        </w:rPr>
        <w:t>: الأطفال أول</w:t>
      </w:r>
      <w:r w:rsidRPr="00FF3F04">
        <w:rPr>
          <w:rFonts w:ascii="Arial" w:hAnsi="Arial" w:cs="Khalid Art bold" w:hint="cs"/>
          <w:sz w:val="24"/>
          <w:szCs w:val="24"/>
          <w:rtl/>
          <w:lang w:bidi="ar-EG"/>
        </w:rPr>
        <w:t>ً</w:t>
      </w:r>
      <w:r w:rsidRPr="00FF3F04">
        <w:rPr>
          <w:rFonts w:ascii="Arial" w:hAnsi="Arial" w:cs="Khalid Art bold"/>
          <w:sz w:val="24"/>
          <w:szCs w:val="24"/>
          <w:rtl/>
          <w:lang w:bidi="ar-EG"/>
        </w:rPr>
        <w:t>ا</w:t>
      </w:r>
      <w:r w:rsidRPr="00FF3F04">
        <w:rPr>
          <w:rFonts w:ascii="Arial" w:hAnsi="Arial" w:cs="Khalid Art bold" w:hint="cs"/>
          <w:sz w:val="24"/>
          <w:szCs w:val="24"/>
          <w:rtl/>
          <w:lang w:bidi="ar-EG"/>
        </w:rPr>
        <w:t xml:space="preserve">: </w:t>
      </w:r>
      <w:r w:rsidRPr="00FF3F04">
        <w:rPr>
          <w:rFonts w:ascii="Arial" w:hAnsi="Arial" w:cs="Khalid Art bold"/>
          <w:b/>
          <w:bCs/>
          <w:sz w:val="24"/>
          <w:szCs w:val="24"/>
          <w:rtl/>
          <w:lang w:bidi="ar-EG"/>
        </w:rPr>
        <w:t>الإعلان العالمي لبقاء الطفل وحمايته ونمائه</w:t>
      </w:r>
      <w:r w:rsidRPr="00FF3F04">
        <w:rPr>
          <w:rFonts w:ascii="Arial" w:hAnsi="Arial" w:cs="Khalid Art bold"/>
          <w:sz w:val="24"/>
          <w:szCs w:val="24"/>
          <w:rtl/>
          <w:lang w:bidi="ar-EG"/>
        </w:rPr>
        <w:t>، وخطة العمل كما أقرها مؤتمر القمة من أجل الطفل، نيويورك، ١٩٩٠م</w:t>
      </w:r>
      <w:r w:rsidRPr="00FF3F04">
        <w:rPr>
          <w:rFonts w:ascii="Arial" w:hAnsi="Arial" w:cs="Khalid Art bold"/>
          <w:sz w:val="24"/>
          <w:szCs w:val="24"/>
          <w:lang w:bidi="ar-EG"/>
        </w:rPr>
        <w:t>.</w:t>
      </w:r>
    </w:p>
    <w:p w:rsidR="002E0062" w:rsidRPr="00FF3F04" w:rsidRDefault="002E0062" w:rsidP="00FC3874">
      <w:pPr>
        <w:spacing w:after="0" w:line="240" w:lineRule="auto"/>
        <w:rPr>
          <w:rFonts w:ascii="Arial" w:hAnsi="Arial" w:cs="Khalid Art bold"/>
          <w:b/>
          <w:bCs/>
          <w:sz w:val="24"/>
          <w:szCs w:val="24"/>
          <w:u w:val="single"/>
        </w:rPr>
      </w:pPr>
      <w:r w:rsidRPr="00FF3F04">
        <w:rPr>
          <w:rFonts w:ascii="Arial" w:hAnsi="Arial" w:cs="Khalid Art bold"/>
          <w:b/>
          <w:bCs/>
          <w:sz w:val="24"/>
          <w:szCs w:val="24"/>
          <w:u w:val="single"/>
          <w:rtl/>
        </w:rPr>
        <w:t>ثانياً: المراجع الاجنبية:</w:t>
      </w:r>
    </w:p>
    <w:p w:rsidR="002E0062" w:rsidRPr="00FF3F04" w:rsidRDefault="002E0062" w:rsidP="00FC3874">
      <w:pPr>
        <w:numPr>
          <w:ilvl w:val="0"/>
          <w:numId w:val="55"/>
        </w:numPr>
        <w:bidi w:val="0"/>
        <w:spacing w:after="0" w:line="240" w:lineRule="auto"/>
        <w:jc w:val="both"/>
        <w:rPr>
          <w:rFonts w:ascii="Arial" w:hAnsi="Arial" w:cs="Khalid Art bold"/>
          <w:sz w:val="24"/>
          <w:szCs w:val="24"/>
          <w:rtl/>
          <w:lang w:bidi="ar-EG"/>
        </w:rPr>
      </w:pPr>
      <w:r w:rsidRPr="00FF3F04">
        <w:rPr>
          <w:rFonts w:ascii="Arial" w:hAnsi="Arial" w:cs="Khalid Art bold"/>
          <w:sz w:val="24"/>
          <w:szCs w:val="24"/>
          <w:lang w:bidi="ar-EG"/>
        </w:rPr>
        <w:t xml:space="preserve">Baglow, Len.  (2009), Social work supervision and its role in enabling a community visitor program that promotes and protects the rights of children. </w:t>
      </w:r>
      <w:r w:rsidRPr="00FF3F04">
        <w:rPr>
          <w:rFonts w:ascii="Arial" w:hAnsi="Arial" w:cs="Khalid Art bold"/>
          <w:b/>
          <w:bCs/>
          <w:sz w:val="24"/>
          <w:szCs w:val="24"/>
          <w:lang w:bidi="ar-EG"/>
        </w:rPr>
        <w:t>Australian Social Work.</w:t>
      </w:r>
      <w:r w:rsidRPr="00FF3F04">
        <w:rPr>
          <w:rFonts w:ascii="Arial" w:hAnsi="Arial" w:cs="Khalid Art bold"/>
          <w:sz w:val="24"/>
          <w:szCs w:val="24"/>
          <w:lang w:bidi="ar-EG"/>
        </w:rPr>
        <w:t xml:space="preserve"> Vol.62(3), Sep 2009, pp. 353-368.</w:t>
      </w:r>
    </w:p>
    <w:p w:rsidR="002E0062" w:rsidRPr="00FF3F04" w:rsidRDefault="002E0062" w:rsidP="00FC3874">
      <w:pPr>
        <w:numPr>
          <w:ilvl w:val="0"/>
          <w:numId w:val="55"/>
        </w:numPr>
        <w:bidi w:val="0"/>
        <w:spacing w:after="0" w:line="240" w:lineRule="auto"/>
        <w:jc w:val="both"/>
        <w:rPr>
          <w:rFonts w:ascii="Arial" w:hAnsi="Arial" w:cs="Khalid Art bold"/>
          <w:sz w:val="24"/>
          <w:szCs w:val="24"/>
          <w:rtl/>
          <w:lang w:bidi="ar-EG"/>
        </w:rPr>
      </w:pPr>
      <w:r w:rsidRPr="00FF3F04">
        <w:rPr>
          <w:rFonts w:ascii="Arial" w:hAnsi="Arial" w:cs="Khalid Art bold"/>
          <w:sz w:val="24"/>
          <w:szCs w:val="24"/>
          <w:lang w:bidi="ar-EG"/>
        </w:rPr>
        <w:t xml:space="preserve">Bennett, Alison; Race (2008), Tracey. Exploring young people's participation in interprofessional education, taking a children's rights approach. </w:t>
      </w:r>
      <w:r w:rsidRPr="00FF3F04">
        <w:rPr>
          <w:rFonts w:ascii="Arial" w:hAnsi="Arial" w:cs="Khalid Art bold"/>
          <w:b/>
          <w:bCs/>
          <w:sz w:val="24"/>
          <w:szCs w:val="24"/>
          <w:lang w:bidi="ar-EG"/>
        </w:rPr>
        <w:t>Learning in Health and Social Care</w:t>
      </w:r>
      <w:r w:rsidRPr="00FF3F04">
        <w:rPr>
          <w:rFonts w:ascii="Arial" w:hAnsi="Arial" w:cs="Khalid Art bold"/>
          <w:sz w:val="24"/>
          <w:szCs w:val="24"/>
          <w:lang w:bidi="ar-EG"/>
        </w:rPr>
        <w:t>. Vol.7(4), Dec 2008, pp. 219-226</w:t>
      </w:r>
    </w:p>
    <w:p w:rsidR="002E0062" w:rsidRPr="00FF3F04" w:rsidRDefault="002E0062" w:rsidP="00FC3874">
      <w:pPr>
        <w:numPr>
          <w:ilvl w:val="0"/>
          <w:numId w:val="55"/>
        </w:numPr>
        <w:bidi w:val="0"/>
        <w:spacing w:after="0" w:line="240" w:lineRule="auto"/>
        <w:jc w:val="both"/>
        <w:rPr>
          <w:rFonts w:ascii="Arial" w:hAnsi="Arial" w:cs="Khalid Art bold"/>
          <w:sz w:val="24"/>
          <w:szCs w:val="24"/>
          <w:rtl/>
          <w:lang w:bidi="ar-EG"/>
        </w:rPr>
      </w:pPr>
      <w:r w:rsidRPr="00FF3F04">
        <w:rPr>
          <w:rFonts w:ascii="Arial" w:hAnsi="Arial" w:cs="Khalid Art bold"/>
          <w:sz w:val="24"/>
          <w:szCs w:val="24"/>
          <w:lang w:bidi="ar-EG"/>
        </w:rPr>
        <w:t>Cousins, Wendy; Milner, Sharon. Small voices: Children's rights and representation in social work research. Social Work Education. Vol.26(5), Aug 2007, pp. 447-457.</w:t>
      </w:r>
    </w:p>
    <w:p w:rsidR="002E0062" w:rsidRPr="00FF3F04" w:rsidRDefault="002E0062" w:rsidP="00FC3874">
      <w:pPr>
        <w:numPr>
          <w:ilvl w:val="0"/>
          <w:numId w:val="55"/>
        </w:numPr>
        <w:bidi w:val="0"/>
        <w:spacing w:after="0" w:line="240" w:lineRule="auto"/>
        <w:jc w:val="both"/>
        <w:rPr>
          <w:rFonts w:ascii="Arial" w:hAnsi="Arial" w:cs="Khalid Art bold"/>
          <w:sz w:val="24"/>
          <w:szCs w:val="24"/>
          <w:rtl/>
          <w:lang w:bidi="ar-EG"/>
        </w:rPr>
      </w:pPr>
      <w:r w:rsidRPr="00FF3F04">
        <w:rPr>
          <w:rFonts w:ascii="Arial" w:hAnsi="Arial" w:cs="Khalid Art bold"/>
          <w:sz w:val="24"/>
          <w:szCs w:val="24"/>
          <w:lang w:bidi="ar-EG"/>
        </w:rPr>
        <w:lastRenderedPageBreak/>
        <w:t xml:space="preserve">Gullo, Deana (2012).Review of Children's rights in Ghana reality or rhetoric?. </w:t>
      </w:r>
      <w:r w:rsidRPr="00FF3F04">
        <w:rPr>
          <w:rFonts w:ascii="Arial" w:hAnsi="Arial" w:cs="Khalid Art bold"/>
          <w:b/>
          <w:bCs/>
          <w:sz w:val="24"/>
          <w:szCs w:val="24"/>
          <w:lang w:bidi="ar-EG"/>
        </w:rPr>
        <w:t>International Social Work</w:t>
      </w:r>
      <w:r w:rsidRPr="00FF3F04">
        <w:rPr>
          <w:rFonts w:ascii="Arial" w:hAnsi="Arial" w:cs="Khalid Art bold"/>
          <w:sz w:val="24"/>
          <w:szCs w:val="24"/>
          <w:lang w:bidi="ar-EG"/>
        </w:rPr>
        <w:t>. Vol.55(5), Sep 2012, pp. 754-756.</w:t>
      </w:r>
    </w:p>
    <w:p w:rsidR="002E0062" w:rsidRPr="00FF3F04" w:rsidRDefault="002E0062" w:rsidP="00FC3874">
      <w:pPr>
        <w:numPr>
          <w:ilvl w:val="0"/>
          <w:numId w:val="55"/>
        </w:numPr>
        <w:bidi w:val="0"/>
        <w:spacing w:after="0" w:line="240" w:lineRule="auto"/>
        <w:jc w:val="both"/>
        <w:rPr>
          <w:rFonts w:ascii="Arial" w:hAnsi="Arial" w:cs="Khalid Art bold"/>
          <w:sz w:val="24"/>
          <w:szCs w:val="24"/>
          <w:rtl/>
          <w:lang w:bidi="ar-EG"/>
        </w:rPr>
      </w:pPr>
      <w:r w:rsidRPr="00FF3F04">
        <w:rPr>
          <w:rFonts w:ascii="Arial" w:hAnsi="Arial" w:cs="Khalid Art bold"/>
          <w:sz w:val="24"/>
          <w:szCs w:val="24"/>
          <w:lang w:bidi="ar-EG"/>
        </w:rPr>
        <w:t>Munro, Emily R; Ward, Harriet. Balancing parents' and very young children's rights in care proceedings: Decision-making in the context of the Human Rights Act 1998.Child &amp; Family Social Work. Vol.13(2), May 2008, pp. 227-234.</w:t>
      </w:r>
    </w:p>
    <w:p w:rsidR="002E0062" w:rsidRPr="00FF3F04" w:rsidRDefault="002E0062" w:rsidP="00FC3874">
      <w:pPr>
        <w:numPr>
          <w:ilvl w:val="0"/>
          <w:numId w:val="55"/>
        </w:numPr>
        <w:bidi w:val="0"/>
        <w:spacing w:after="0" w:line="240" w:lineRule="auto"/>
        <w:jc w:val="both"/>
        <w:rPr>
          <w:rFonts w:ascii="Arial" w:hAnsi="Arial" w:cs="Khalid Art bold"/>
          <w:sz w:val="24"/>
          <w:szCs w:val="24"/>
          <w:rtl/>
          <w:lang w:bidi="ar-EG"/>
        </w:rPr>
      </w:pPr>
      <w:r w:rsidRPr="00FF3F04">
        <w:rPr>
          <w:rFonts w:ascii="Arial" w:hAnsi="Arial" w:cs="Khalid Art bold"/>
          <w:sz w:val="24"/>
          <w:szCs w:val="24"/>
          <w:lang w:bidi="ar-EG"/>
        </w:rPr>
        <w:t>Nikku, Bala Raju. (2013), Children's rights in disasters: Concerns for social work-Insights from South Asia and possible lessons for Africa,</w:t>
      </w:r>
      <w:r w:rsidRPr="00FF3F04">
        <w:rPr>
          <w:rFonts w:ascii="Arial" w:hAnsi="Arial" w:cs="Khalid Art bold"/>
          <w:b/>
          <w:bCs/>
          <w:sz w:val="24"/>
          <w:szCs w:val="24"/>
          <w:lang w:bidi="ar-EG"/>
        </w:rPr>
        <w:t>International Social Work</w:t>
      </w:r>
      <w:r w:rsidRPr="00FF3F04">
        <w:rPr>
          <w:rFonts w:ascii="Arial" w:hAnsi="Arial" w:cs="Khalid Art bold"/>
          <w:sz w:val="24"/>
          <w:szCs w:val="24"/>
          <w:lang w:bidi="ar-EG"/>
        </w:rPr>
        <w:t>. Vol.56(1), Jan 2013, pp. 51-66</w:t>
      </w:r>
    </w:p>
    <w:p w:rsidR="002E0062" w:rsidRPr="00FF3F04" w:rsidRDefault="002E0062" w:rsidP="00FC3874">
      <w:pPr>
        <w:numPr>
          <w:ilvl w:val="0"/>
          <w:numId w:val="55"/>
        </w:numPr>
        <w:bidi w:val="0"/>
        <w:spacing w:after="0" w:line="240" w:lineRule="auto"/>
        <w:jc w:val="both"/>
        <w:rPr>
          <w:rFonts w:ascii="Arial" w:hAnsi="Arial" w:cs="Khalid Art bold"/>
          <w:sz w:val="24"/>
          <w:szCs w:val="24"/>
          <w:rtl/>
          <w:lang w:bidi="ar-EG"/>
        </w:rPr>
      </w:pPr>
      <w:r w:rsidRPr="00FF3F04">
        <w:rPr>
          <w:rFonts w:ascii="Arial" w:hAnsi="Arial" w:cs="Khalid Art bold"/>
          <w:sz w:val="24"/>
          <w:szCs w:val="24"/>
          <w:lang w:bidi="ar-EG"/>
        </w:rPr>
        <w:t>Susan P. Edward R.  (2002): Contemn porary Human behavior Theory: Boston: Allyn bacom,  canda.</w:t>
      </w:r>
    </w:p>
    <w:p w:rsidR="002E0062" w:rsidRPr="00FF3F04" w:rsidRDefault="002E0062" w:rsidP="00FC3874">
      <w:pPr>
        <w:spacing w:after="0"/>
        <w:jc w:val="center"/>
        <w:rPr>
          <w:rFonts w:cs="Khalid Art bold"/>
          <w:b/>
          <w:bCs/>
          <w:sz w:val="24"/>
          <w:szCs w:val="24"/>
          <w:rtl/>
          <w:lang w:bidi="ar-EG"/>
        </w:rPr>
      </w:pPr>
    </w:p>
    <w:p w:rsidR="002E0062" w:rsidRPr="00FF3F04" w:rsidRDefault="002E0062" w:rsidP="00FC3874">
      <w:pPr>
        <w:spacing w:after="0"/>
        <w:jc w:val="center"/>
        <w:rPr>
          <w:rFonts w:cs="Khalid Art bold"/>
          <w:b/>
          <w:bCs/>
          <w:sz w:val="24"/>
          <w:szCs w:val="24"/>
          <w:rtl/>
          <w:lang w:bidi="ar-EG"/>
        </w:rPr>
      </w:pPr>
    </w:p>
    <w:p w:rsidR="002E0062" w:rsidRPr="00FF3F04" w:rsidRDefault="002E0062" w:rsidP="00FC3874">
      <w:pPr>
        <w:spacing w:after="0"/>
        <w:jc w:val="center"/>
        <w:rPr>
          <w:rFonts w:cs="Khalid Art bold"/>
          <w:b/>
          <w:bCs/>
          <w:sz w:val="24"/>
          <w:szCs w:val="24"/>
          <w:rtl/>
          <w:lang w:bidi="ar-EG"/>
        </w:rPr>
      </w:pPr>
    </w:p>
    <w:p w:rsidR="002E0062" w:rsidRPr="00FF3F04" w:rsidRDefault="002E0062" w:rsidP="00FC3874">
      <w:pPr>
        <w:spacing w:after="0"/>
        <w:jc w:val="center"/>
        <w:rPr>
          <w:rFonts w:cs="Khalid Art bold"/>
          <w:b/>
          <w:bCs/>
          <w:sz w:val="24"/>
          <w:szCs w:val="24"/>
          <w:rtl/>
          <w:lang w:bidi="ar-EG"/>
        </w:rPr>
      </w:pPr>
    </w:p>
    <w:p w:rsidR="002E0062" w:rsidRPr="00FF3F04" w:rsidRDefault="002E0062" w:rsidP="00FC3874">
      <w:pPr>
        <w:spacing w:after="0"/>
        <w:jc w:val="center"/>
        <w:rPr>
          <w:rFonts w:cs="Khalid Art bold"/>
          <w:b/>
          <w:bCs/>
          <w:sz w:val="24"/>
          <w:szCs w:val="24"/>
          <w:lang w:bidi="ar-EG"/>
        </w:rPr>
      </w:pPr>
    </w:p>
    <w:p w:rsidR="008D75B7" w:rsidRPr="00FF3F04" w:rsidRDefault="008D75B7" w:rsidP="00FC3874">
      <w:pPr>
        <w:spacing w:after="0"/>
        <w:jc w:val="center"/>
        <w:rPr>
          <w:rFonts w:cs="Khalid Art bold"/>
          <w:b/>
          <w:bCs/>
          <w:sz w:val="24"/>
          <w:szCs w:val="24"/>
          <w:lang w:bidi="ar-EG"/>
        </w:rPr>
      </w:pPr>
    </w:p>
    <w:p w:rsidR="008D75B7" w:rsidRPr="00FF3F04" w:rsidRDefault="008D75B7" w:rsidP="00FC3874">
      <w:pPr>
        <w:spacing w:after="0"/>
        <w:jc w:val="center"/>
        <w:rPr>
          <w:rFonts w:cs="Khalid Art bold"/>
          <w:b/>
          <w:bCs/>
          <w:sz w:val="24"/>
          <w:szCs w:val="24"/>
          <w:lang w:bidi="ar-EG"/>
        </w:rPr>
      </w:pPr>
    </w:p>
    <w:p w:rsidR="008D75B7" w:rsidRPr="00FF3F04" w:rsidRDefault="008D75B7" w:rsidP="00FC3874">
      <w:pPr>
        <w:spacing w:after="0"/>
        <w:jc w:val="center"/>
        <w:rPr>
          <w:rFonts w:cs="Khalid Art bold"/>
          <w:b/>
          <w:bCs/>
          <w:sz w:val="24"/>
          <w:szCs w:val="24"/>
          <w:lang w:bidi="ar-EG"/>
        </w:rPr>
      </w:pPr>
    </w:p>
    <w:p w:rsidR="008D75B7" w:rsidRPr="00FF3F04" w:rsidRDefault="008D75B7" w:rsidP="00FC3874">
      <w:pPr>
        <w:spacing w:after="0"/>
        <w:jc w:val="center"/>
        <w:rPr>
          <w:rFonts w:cs="Khalid Art bold"/>
          <w:b/>
          <w:bCs/>
          <w:sz w:val="24"/>
          <w:szCs w:val="24"/>
          <w:lang w:bidi="ar-EG"/>
        </w:rPr>
      </w:pPr>
    </w:p>
    <w:p w:rsidR="008D75B7" w:rsidRPr="00FF3F04" w:rsidRDefault="008D75B7" w:rsidP="00FC3874">
      <w:pPr>
        <w:spacing w:after="0"/>
        <w:jc w:val="center"/>
        <w:rPr>
          <w:rFonts w:cs="Khalid Art bold"/>
          <w:b/>
          <w:bCs/>
          <w:sz w:val="24"/>
          <w:szCs w:val="24"/>
          <w:rtl/>
          <w:lang w:bidi="ar-EG"/>
        </w:rPr>
      </w:pPr>
    </w:p>
    <w:p w:rsidR="002E0062" w:rsidRDefault="002E0062" w:rsidP="00FC3874">
      <w:pPr>
        <w:spacing w:after="0"/>
        <w:jc w:val="center"/>
        <w:rPr>
          <w:rFonts w:cs="Khalid Art bold"/>
          <w:b/>
          <w:bCs/>
          <w:sz w:val="24"/>
          <w:szCs w:val="24"/>
          <w:lang w:bidi="ar-EG"/>
        </w:rPr>
      </w:pPr>
    </w:p>
    <w:p w:rsidR="00410F81" w:rsidRDefault="00410F81" w:rsidP="00FC3874">
      <w:pPr>
        <w:spacing w:after="0"/>
        <w:jc w:val="center"/>
        <w:rPr>
          <w:rFonts w:cs="Khalid Art bold"/>
          <w:b/>
          <w:bCs/>
          <w:sz w:val="24"/>
          <w:szCs w:val="24"/>
          <w:lang w:bidi="ar-EG"/>
        </w:rPr>
      </w:pPr>
    </w:p>
    <w:p w:rsidR="00410F81" w:rsidRDefault="00410F81" w:rsidP="00FC3874">
      <w:pPr>
        <w:spacing w:after="0"/>
        <w:jc w:val="center"/>
        <w:rPr>
          <w:rFonts w:cs="Khalid Art bold"/>
          <w:b/>
          <w:bCs/>
          <w:sz w:val="24"/>
          <w:szCs w:val="24"/>
          <w:lang w:bidi="ar-EG"/>
        </w:rPr>
      </w:pPr>
    </w:p>
    <w:p w:rsidR="00410F81" w:rsidRDefault="00410F81" w:rsidP="00FC3874">
      <w:pPr>
        <w:spacing w:after="0"/>
        <w:jc w:val="center"/>
        <w:rPr>
          <w:rFonts w:cs="Khalid Art bold"/>
          <w:b/>
          <w:bCs/>
          <w:sz w:val="24"/>
          <w:szCs w:val="24"/>
          <w:lang w:bidi="ar-EG"/>
        </w:rPr>
      </w:pPr>
    </w:p>
    <w:p w:rsidR="00410F81" w:rsidRDefault="00410F81" w:rsidP="00FC3874">
      <w:pPr>
        <w:spacing w:after="0"/>
        <w:jc w:val="center"/>
        <w:rPr>
          <w:rFonts w:cs="Khalid Art bold"/>
          <w:b/>
          <w:bCs/>
          <w:sz w:val="24"/>
          <w:szCs w:val="24"/>
          <w:lang w:bidi="ar-EG"/>
        </w:rPr>
      </w:pPr>
    </w:p>
    <w:p w:rsidR="00410F81" w:rsidRDefault="00410F81" w:rsidP="00FC3874">
      <w:pPr>
        <w:spacing w:after="0"/>
        <w:jc w:val="center"/>
        <w:rPr>
          <w:rFonts w:cs="Khalid Art bold"/>
          <w:b/>
          <w:bCs/>
          <w:sz w:val="24"/>
          <w:szCs w:val="24"/>
          <w:lang w:bidi="ar-EG"/>
        </w:rPr>
      </w:pPr>
    </w:p>
    <w:p w:rsidR="00410F81" w:rsidRDefault="00410F81" w:rsidP="00FC3874">
      <w:pPr>
        <w:spacing w:after="0"/>
        <w:jc w:val="center"/>
        <w:rPr>
          <w:rFonts w:cs="Khalid Art bold"/>
          <w:b/>
          <w:bCs/>
          <w:sz w:val="24"/>
          <w:szCs w:val="24"/>
          <w:lang w:bidi="ar-EG"/>
        </w:rPr>
      </w:pPr>
    </w:p>
    <w:p w:rsidR="00410F81" w:rsidRDefault="00410F81" w:rsidP="00FC3874">
      <w:pPr>
        <w:spacing w:after="0"/>
        <w:jc w:val="center"/>
        <w:rPr>
          <w:rFonts w:cs="Khalid Art bold"/>
          <w:b/>
          <w:bCs/>
          <w:sz w:val="24"/>
          <w:szCs w:val="24"/>
          <w:lang w:bidi="ar-EG"/>
        </w:rPr>
      </w:pPr>
    </w:p>
    <w:p w:rsidR="00410F81" w:rsidRDefault="00410F81" w:rsidP="00FC3874">
      <w:pPr>
        <w:spacing w:after="0"/>
        <w:jc w:val="center"/>
        <w:rPr>
          <w:rFonts w:cs="Khalid Art bold"/>
          <w:b/>
          <w:bCs/>
          <w:sz w:val="24"/>
          <w:szCs w:val="24"/>
          <w:lang w:bidi="ar-EG"/>
        </w:rPr>
      </w:pPr>
    </w:p>
    <w:p w:rsidR="00410F81" w:rsidRDefault="00410F81" w:rsidP="00FC3874">
      <w:pPr>
        <w:spacing w:after="0"/>
        <w:jc w:val="center"/>
        <w:rPr>
          <w:rFonts w:cs="Khalid Art bold"/>
          <w:b/>
          <w:bCs/>
          <w:sz w:val="24"/>
          <w:szCs w:val="24"/>
          <w:lang w:bidi="ar-EG"/>
        </w:rPr>
      </w:pPr>
    </w:p>
    <w:p w:rsidR="00410F81" w:rsidRPr="00FF3F04" w:rsidRDefault="00410F81" w:rsidP="00FC3874">
      <w:pPr>
        <w:spacing w:after="0"/>
        <w:jc w:val="center"/>
        <w:rPr>
          <w:rFonts w:cs="Khalid Art bold"/>
          <w:b/>
          <w:bCs/>
          <w:sz w:val="24"/>
          <w:szCs w:val="24"/>
          <w:rtl/>
          <w:lang w:bidi="ar-EG"/>
        </w:rPr>
      </w:pPr>
    </w:p>
    <w:p w:rsidR="005E04CE" w:rsidRPr="00FF3F04" w:rsidRDefault="005E04CE" w:rsidP="00FC3874">
      <w:pPr>
        <w:spacing w:after="0"/>
        <w:jc w:val="center"/>
        <w:rPr>
          <w:rFonts w:cs="Khalid Art bold"/>
          <w:sz w:val="24"/>
          <w:szCs w:val="24"/>
          <w:rtl/>
          <w:lang w:bidi="ar-AE"/>
        </w:rPr>
      </w:pPr>
      <w:r w:rsidRPr="00FF3F04">
        <w:rPr>
          <w:rFonts w:cs="Khalid Art bold" w:hint="cs"/>
          <w:b/>
          <w:bCs/>
          <w:sz w:val="24"/>
          <w:szCs w:val="24"/>
          <w:rtl/>
          <w:lang w:bidi="ar-AE"/>
        </w:rPr>
        <w:t>ذكر الماء في الشعر الجاهلي</w:t>
      </w:r>
    </w:p>
    <w:p w:rsidR="005E04CE" w:rsidRPr="00FF3F04" w:rsidRDefault="005E04CE" w:rsidP="00FC3874">
      <w:pPr>
        <w:spacing w:after="0"/>
        <w:rPr>
          <w:rFonts w:ascii="Simplified Arabic" w:hAnsi="Simplified Arabic" w:cs="Khalid Art bold"/>
          <w:b/>
          <w:bCs/>
          <w:sz w:val="24"/>
          <w:szCs w:val="24"/>
          <w:rtl/>
          <w:lang w:bidi="ar-AE"/>
        </w:rPr>
      </w:pPr>
    </w:p>
    <w:p w:rsidR="005E04CE" w:rsidRPr="00410F81" w:rsidRDefault="005E04CE" w:rsidP="00410F81">
      <w:pPr>
        <w:spacing w:after="0"/>
        <w:rPr>
          <w:rFonts w:ascii="Simplified Arabic" w:hAnsi="Simplified Arabic" w:cs="Khalid Art bold"/>
          <w:sz w:val="24"/>
          <w:szCs w:val="24"/>
          <w:lang w:bidi="ar-AE"/>
        </w:rPr>
      </w:pPr>
      <w:r w:rsidRPr="00FF3F04">
        <w:rPr>
          <w:rFonts w:ascii="Simplified Arabic" w:hAnsi="Simplified Arabic" w:cs="Khalid Art bold"/>
          <w:b/>
          <w:bCs/>
          <w:sz w:val="24"/>
          <w:szCs w:val="24"/>
          <w:rtl/>
          <w:lang w:bidi="ar-AE"/>
        </w:rPr>
        <w:t xml:space="preserve">د.عوض عبد </w:t>
      </w:r>
      <w:r w:rsidRPr="00410F81">
        <w:rPr>
          <w:rFonts w:ascii="Simplified Arabic" w:hAnsi="Simplified Arabic" w:cs="Khalid Art bold"/>
          <w:sz w:val="24"/>
          <w:szCs w:val="24"/>
          <w:rtl/>
          <w:lang w:bidi="ar-AE"/>
        </w:rPr>
        <w:t>الله احمد</w:t>
      </w:r>
    </w:p>
    <w:p w:rsidR="005E04CE" w:rsidRPr="00410F81" w:rsidRDefault="005E04CE" w:rsidP="00410F81">
      <w:pPr>
        <w:spacing w:after="0"/>
        <w:rPr>
          <w:rFonts w:ascii="Simplified Arabic" w:hAnsi="Simplified Arabic" w:cs="Khalid Art bold"/>
          <w:sz w:val="24"/>
          <w:szCs w:val="24"/>
          <w:lang w:bidi="ar-AE"/>
        </w:rPr>
      </w:pPr>
      <w:r w:rsidRPr="00410F81">
        <w:rPr>
          <w:rFonts w:ascii="Simplified Arabic" w:hAnsi="Simplified Arabic" w:cs="Khalid Art bold"/>
          <w:sz w:val="24"/>
          <w:szCs w:val="24"/>
          <w:rtl/>
          <w:lang w:bidi="ar-AE"/>
        </w:rPr>
        <w:t>كلية الآداب والعلوم الانسانية بجامعة بحري</w:t>
      </w:r>
    </w:p>
    <w:p w:rsidR="005E04CE" w:rsidRPr="00FF3F04" w:rsidRDefault="005E04CE" w:rsidP="00FC3874">
      <w:pPr>
        <w:spacing w:after="0"/>
        <w:jc w:val="both"/>
        <w:rPr>
          <w:rFonts w:cs="Khalid Art bold"/>
          <w:b/>
          <w:bCs/>
          <w:sz w:val="24"/>
          <w:szCs w:val="24"/>
          <w:rtl/>
        </w:rPr>
      </w:pPr>
      <w:r w:rsidRPr="00FF3F04">
        <w:rPr>
          <w:rFonts w:cs="Khalid Art bold" w:hint="cs"/>
          <w:b/>
          <w:bCs/>
          <w:sz w:val="24"/>
          <w:szCs w:val="24"/>
          <w:rtl/>
        </w:rPr>
        <w:t xml:space="preserve">المستخلص :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هذه الدراسة تناولت الماء في الشعر العربي القديم ( الجاهلي) دراسة أدبية تحليلية ، وتنبع أهميتها من حيث مكانة الشعر الجاهلي أصالة، وجزالة ألفاظ ، وقوة معاني.. الخ. ومن حيث أهمية الماء بالنسبة للعرب عامة والشاعر الجاهلي خاصة.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وقد جاءت هذه الدراسة متبعة المنهج الوصفي التحليلي. وتوصلت إلى أن العرب لديهم معتقدات تقديس حول الماء ، ولديهم مهندسون جيولوجيون لمعرفة مواضع الماء يعرفون بالنصاتين . وأيضاً برعوا في علم الأنواء ومنازل النجوم وأبراجها، وأن الشاعر الجاهلي ذكر ا لماء في غرض المدح والفخر والغزل وغير ذلك من الأساليب اللغوية. </w:t>
      </w:r>
    </w:p>
    <w:p w:rsidR="005E04CE" w:rsidRPr="00FF3F04" w:rsidRDefault="005E04CE" w:rsidP="00FC3874">
      <w:pPr>
        <w:spacing w:after="0"/>
        <w:rPr>
          <w:rFonts w:cs="Khalid Art bold"/>
          <w:b/>
          <w:bCs/>
          <w:sz w:val="24"/>
          <w:szCs w:val="24"/>
          <w:rtl/>
        </w:rPr>
      </w:pPr>
      <w:r w:rsidRPr="00FF3F04">
        <w:rPr>
          <w:rFonts w:cs="Khalid Art bold" w:hint="cs"/>
          <w:b/>
          <w:bCs/>
          <w:sz w:val="24"/>
          <w:szCs w:val="24"/>
          <w:rtl/>
        </w:rPr>
        <w:t xml:space="preserve">مقدمة : </w:t>
      </w:r>
    </w:p>
    <w:p w:rsidR="008D75B7" w:rsidRPr="00FF3F04" w:rsidRDefault="005E04CE" w:rsidP="00FC3874">
      <w:pPr>
        <w:spacing w:after="0" w:line="360" w:lineRule="auto"/>
        <w:jc w:val="both"/>
        <w:rPr>
          <w:rFonts w:cs="Khalid Art bold"/>
          <w:sz w:val="24"/>
          <w:szCs w:val="24"/>
        </w:rPr>
      </w:pPr>
      <w:r w:rsidRPr="00FF3F04">
        <w:rPr>
          <w:rFonts w:cs="Khalid Art bold" w:hint="cs"/>
          <w:sz w:val="24"/>
          <w:szCs w:val="24"/>
          <w:rtl/>
        </w:rPr>
        <w:t xml:space="preserve">الحمد لله رب العالمين والصلاة والسلام على اشرف الأنبياء والمرسلين سيدنا محمد الأمي الصادق الأمين وعلى آله وصحبه وسلم، الذي قال الله تبارك وتعالى في حقه ( وإن لعلى خلق عظيم).(سورة القلم:4) والذي قال فيه سيدنا حسان بن ثابت الأنصاري رضي الله عنه (ابن ثابت الانصارى , 1978م: 29). </w:t>
      </w:r>
    </w:p>
    <w:p w:rsidR="008D75B7" w:rsidRPr="00FF3F04" w:rsidRDefault="008D75B7" w:rsidP="00FC3874">
      <w:pPr>
        <w:spacing w:after="0" w:line="360" w:lineRule="auto"/>
        <w:jc w:val="center"/>
        <w:rPr>
          <w:rFonts w:cs="Khalid Art bold"/>
          <w:sz w:val="24"/>
          <w:szCs w:val="24"/>
        </w:rPr>
      </w:pPr>
    </w:p>
    <w:p w:rsidR="005E04CE" w:rsidRPr="00FF3F04" w:rsidRDefault="005E04CE" w:rsidP="00FC3874">
      <w:pPr>
        <w:spacing w:after="0" w:line="360" w:lineRule="auto"/>
        <w:jc w:val="center"/>
        <w:rPr>
          <w:rFonts w:cs="Khalid Art bold"/>
          <w:sz w:val="24"/>
          <w:szCs w:val="24"/>
          <w:rtl/>
        </w:rPr>
      </w:pPr>
      <w:r w:rsidRPr="00FF3F04">
        <w:rPr>
          <w:rFonts w:cs="Khalid Art bold" w:hint="cs"/>
          <w:b/>
          <w:bCs/>
          <w:sz w:val="24"/>
          <w:szCs w:val="24"/>
          <w:rtl/>
        </w:rPr>
        <w:t>أجمل منك لم تر قط عيني  *** وأجمل منك لم تلد النساء</w:t>
      </w:r>
    </w:p>
    <w:p w:rsidR="005E04CE" w:rsidRPr="00FF3F04" w:rsidRDefault="005E04CE" w:rsidP="00FC3874">
      <w:pPr>
        <w:spacing w:after="0" w:line="360" w:lineRule="auto"/>
        <w:jc w:val="center"/>
        <w:rPr>
          <w:rFonts w:cs="Khalid Art bold"/>
          <w:sz w:val="24"/>
          <w:szCs w:val="24"/>
          <w:rtl/>
        </w:rPr>
      </w:pPr>
      <w:r w:rsidRPr="00FF3F04">
        <w:rPr>
          <w:rFonts w:cs="Khalid Art bold" w:hint="cs"/>
          <w:b/>
          <w:bCs/>
          <w:sz w:val="24"/>
          <w:szCs w:val="24"/>
          <w:rtl/>
        </w:rPr>
        <w:t>خلقت مبرءاً من كل عيب *** كأنك قد خلقت كما تشاء</w:t>
      </w:r>
    </w:p>
    <w:p w:rsidR="005E04CE" w:rsidRPr="00FF3F04" w:rsidRDefault="005E04CE" w:rsidP="00FC3874">
      <w:pPr>
        <w:spacing w:after="0" w:line="360" w:lineRule="auto"/>
        <w:jc w:val="both"/>
        <w:rPr>
          <w:rFonts w:cs="Khalid Art bold"/>
          <w:sz w:val="24"/>
          <w:szCs w:val="24"/>
          <w:rtl/>
        </w:rPr>
      </w:pPr>
      <w:r w:rsidRPr="00FF3F04">
        <w:rPr>
          <w:rFonts w:cs="Khalid Art bold" w:hint="cs"/>
          <w:sz w:val="24"/>
          <w:szCs w:val="24"/>
          <w:rtl/>
        </w:rPr>
        <w:lastRenderedPageBreak/>
        <w:t xml:space="preserve">وبعد: </w:t>
      </w:r>
    </w:p>
    <w:p w:rsidR="005E04CE" w:rsidRPr="00FF3F04" w:rsidRDefault="005E04CE" w:rsidP="00FC3874">
      <w:pPr>
        <w:spacing w:after="0" w:line="360" w:lineRule="auto"/>
        <w:jc w:val="both"/>
        <w:rPr>
          <w:rFonts w:cs="Khalid Art bold"/>
          <w:sz w:val="24"/>
          <w:szCs w:val="24"/>
          <w:rtl/>
        </w:rPr>
      </w:pPr>
      <w:r w:rsidRPr="00FF3F04">
        <w:rPr>
          <w:rFonts w:cs="Khalid Art bold" w:hint="cs"/>
          <w:sz w:val="24"/>
          <w:szCs w:val="24"/>
          <w:rtl/>
        </w:rPr>
        <w:t xml:space="preserve">يعتبر الشعر الجاهلي عمدة الشعر العرب قديمه وحديثه ، والنواة الأولى وعليه يعتمد، ذورة السنام ، فهو الأصل الذي انبثق منه الشعر العربي علاوةً على جزالة ألفاظه وقوة معانيه، وأصالة طبعه ، وصدق تعبيره عن نفس العربي، وتميز بأصالة التراث مما جعل المتأخرين أن يستمدوا منه فيض معانيهم ، وصورهم ، وأخيلتهم... الخ للأسباب سالفة الذكر جاء إختياري لهذا الموضوع من أدب الجاهلية شعراً : ( ذكر الماء في الشعر الجاهلي) ، ثم أن الماء هو أساس الحياة عمودها الفقري بالنسبة لهم بل لكل المخلوقات لقوله تعالى: ( وجعلنا من الماء كل شيء حي) (الانبياء :3) </w:t>
      </w:r>
    </w:p>
    <w:p w:rsidR="005E04CE" w:rsidRPr="00FF3F04" w:rsidRDefault="005E04CE" w:rsidP="00FC3874">
      <w:pPr>
        <w:spacing w:after="0" w:line="360" w:lineRule="auto"/>
        <w:jc w:val="both"/>
        <w:rPr>
          <w:rFonts w:cs="Khalid Art bold"/>
          <w:sz w:val="24"/>
          <w:szCs w:val="24"/>
          <w:rtl/>
        </w:rPr>
      </w:pPr>
      <w:r w:rsidRPr="00FF3F04">
        <w:rPr>
          <w:rFonts w:cs="Khalid Art bold" w:hint="cs"/>
          <w:sz w:val="24"/>
          <w:szCs w:val="24"/>
          <w:rtl/>
        </w:rPr>
        <w:t xml:space="preserve">تناولت هذه الدراسة الماء في شعر الجاهليين بشيء من التفصيل غير الممل بدءاً بتعريف الماء في اللغة وفي الاصطلاح ، وأقسامه من حيث أنه طاهر، وطهور ومتنجس، ومصادره من أمطار وما يتعلق بها من رياح ، وبرق ، رعد، وصواعق ، وبحار، وأنهار، آبار ، ووديان، وغدران ، مع ذكر الشواهد الشعرية للشاعر الجاهلي. </w:t>
      </w:r>
    </w:p>
    <w:p w:rsidR="005E04CE" w:rsidRPr="00FF3F04" w:rsidRDefault="005E04CE" w:rsidP="00FC3874">
      <w:pPr>
        <w:spacing w:after="0" w:line="360" w:lineRule="auto"/>
        <w:jc w:val="both"/>
        <w:rPr>
          <w:rFonts w:cs="Khalid Art bold"/>
          <w:sz w:val="24"/>
          <w:szCs w:val="24"/>
          <w:rtl/>
        </w:rPr>
      </w:pPr>
      <w:r w:rsidRPr="00FF3F04">
        <w:rPr>
          <w:rFonts w:cs="Khalid Art bold" w:hint="cs"/>
          <w:sz w:val="24"/>
          <w:szCs w:val="24"/>
          <w:rtl/>
        </w:rPr>
        <w:t xml:space="preserve">أيضاً تناولت تشبيهاتهم للرماح بأشطان البئر وكناياتهم ، وفخرهم ومدحهم لبئر زمزم التي حفرها عبد المطلب بن هاشم جد النبي صلى الله عليه وسلم وغيرها، وأساليبهم اللغوية، كما تطرقت لمعرفتهم مواضع الماء بشم التراب ، ومنهم من إختص بهذه الصفة ويسمى صاحبها : ( النصات) أو ( القناقن) . </w:t>
      </w:r>
    </w:p>
    <w:p w:rsidR="005E04CE" w:rsidRPr="00FF3F04" w:rsidRDefault="005E04CE" w:rsidP="00FC3874">
      <w:pPr>
        <w:spacing w:after="0" w:line="360" w:lineRule="auto"/>
        <w:jc w:val="both"/>
        <w:rPr>
          <w:rFonts w:cs="Khalid Art bold"/>
          <w:sz w:val="24"/>
          <w:szCs w:val="24"/>
          <w:rtl/>
        </w:rPr>
      </w:pPr>
      <w:r w:rsidRPr="00FF3F04">
        <w:rPr>
          <w:rFonts w:cs="Khalid Art bold" w:hint="cs"/>
          <w:sz w:val="24"/>
          <w:szCs w:val="24"/>
          <w:rtl/>
        </w:rPr>
        <w:t xml:space="preserve">ولهم ولمعتقداتهم حول الماء ومن ذلك إذا غم عليهم أمر الغائب جاءوا إلى بئر قديمه بعيدة الغور ونادوا يا فلان أو يا أبا فلان ثلاث مرات فإن كان ميتاً لم يسمعوا في اعتقادهم صوتاً ، ومعتقدهم إذا صوت الرعد وكان صوته شديداً استدلوا بذلك على بعد المطر ، </w:t>
      </w:r>
      <w:r w:rsidRPr="00FF3F04">
        <w:rPr>
          <w:rFonts w:cs="Khalid Art bold" w:hint="cs"/>
          <w:sz w:val="24"/>
          <w:szCs w:val="24"/>
          <w:rtl/>
        </w:rPr>
        <w:lastRenderedPageBreak/>
        <w:t xml:space="preserve">وإذا كان صوت الرعد أشد استدلوا به على قربه، وما يزال الماء في الشعر الجاهلي وغيره من الموضوعات تحتاج إلى الدراسة من قبل الباحثين رغم وجود وأطروحات قدمت ، وكان منهج الدراسة الوصفي التحليلي ، ومما تجد الإشارة إليه أنهم عرضوا صنع الحياض  لتوفير المياه وحفظها وطريقة وسائل استخراجها بالدلاء، والحبال، البكرات والوسائل التي ينقلونها بها هي القرب والمزادات. </w:t>
      </w:r>
    </w:p>
    <w:p w:rsidR="005E04CE" w:rsidRPr="00FF3F04" w:rsidRDefault="005E04CE" w:rsidP="00FC3874">
      <w:pPr>
        <w:spacing w:after="0"/>
        <w:jc w:val="both"/>
        <w:rPr>
          <w:rFonts w:cs="Khalid Art bold"/>
          <w:b/>
          <w:bCs/>
          <w:sz w:val="24"/>
          <w:szCs w:val="24"/>
          <w:rtl/>
        </w:rPr>
      </w:pPr>
      <w:r w:rsidRPr="00FF3F04">
        <w:rPr>
          <w:rFonts w:cs="Khalid Art bold" w:hint="cs"/>
          <w:b/>
          <w:bCs/>
          <w:sz w:val="24"/>
          <w:szCs w:val="24"/>
          <w:rtl/>
        </w:rPr>
        <w:t xml:space="preserve">مدخل وصف جزيرة العرب :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تقع جزيرة العرب في الجنوب الغربي من آسيا(القيسي ,1404ه-1984م:13) عند ملتقى آسيا مع إفريقيا، وحدود شبه الجزيرة البحرية البحر الأحمر وخليج العقبة من الجنوب الغربي ، ومن الجنوب الشرقي بحر العرب، ومن الشمال خليج عمان والخليج العربي(ابو عيانه,1402ه-1981م:8) ، وبعض علماء الجيولوجية يرى أنها كانت قسماً من إفريقيا الشرقية ، وتمتد الجزيرة في مناطق متعددة وفي الحجاز مساحات واسعة غطتها صخور سود، تمثل حجم البراكين التي ثارت في بعض العصور القديمة، وتعرف هذه المناطق بالحرات ، والحرات في بلاد العرب كثيرة ، لأنها كانت مناطق تستقر فيها القبائل لوفرة مياهها وخصوبة أراضيها(القيسي ,1404ه-1984م:13).</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ومن الناحية السياسية تضم حالياً كل من :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المملكة العربية السعودية </w:t>
      </w:r>
      <w:r w:rsidRPr="00FF3F04">
        <w:rPr>
          <w:rFonts w:cs="Khalid Art bold" w:hint="cs"/>
          <w:sz w:val="24"/>
          <w:szCs w:val="24"/>
          <w:rtl/>
        </w:rPr>
        <w:tab/>
      </w:r>
      <w:r w:rsidRPr="00FF3F04">
        <w:rPr>
          <w:rFonts w:cs="Khalid Art bold" w:hint="cs"/>
          <w:sz w:val="24"/>
          <w:szCs w:val="24"/>
          <w:rtl/>
        </w:rPr>
        <w:tab/>
      </w:r>
      <w:r w:rsidRPr="00FF3F04">
        <w:rPr>
          <w:rFonts w:cs="Khalid Art bold" w:hint="cs"/>
          <w:sz w:val="24"/>
          <w:szCs w:val="24"/>
          <w:rtl/>
        </w:rPr>
        <w:tab/>
        <w:t xml:space="preserve">1,960582 كلم.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جمهور اليمن </w:t>
      </w:r>
      <w:r w:rsidRPr="00FF3F04">
        <w:rPr>
          <w:rFonts w:cs="Khalid Art bold" w:hint="cs"/>
          <w:sz w:val="24"/>
          <w:szCs w:val="24"/>
          <w:rtl/>
        </w:rPr>
        <w:tab/>
      </w:r>
      <w:r w:rsidRPr="00FF3F04">
        <w:rPr>
          <w:rFonts w:cs="Khalid Art bold" w:hint="cs"/>
          <w:sz w:val="24"/>
          <w:szCs w:val="24"/>
          <w:rtl/>
        </w:rPr>
        <w:tab/>
      </w:r>
      <w:r w:rsidRPr="00FF3F04">
        <w:rPr>
          <w:rFonts w:cs="Khalid Art bold" w:hint="cs"/>
          <w:sz w:val="24"/>
          <w:szCs w:val="24"/>
          <w:rtl/>
        </w:rPr>
        <w:tab/>
      </w:r>
      <w:r w:rsidRPr="00FF3F04">
        <w:rPr>
          <w:rFonts w:cs="Khalid Art bold" w:hint="cs"/>
          <w:sz w:val="24"/>
          <w:szCs w:val="24"/>
          <w:rtl/>
        </w:rPr>
        <w:tab/>
      </w:r>
      <w:r w:rsidRPr="00FF3F04">
        <w:rPr>
          <w:rFonts w:cs="Khalid Art bold" w:hint="cs"/>
          <w:sz w:val="24"/>
          <w:szCs w:val="24"/>
          <w:rtl/>
        </w:rPr>
        <w:tab/>
        <w:t xml:space="preserve">527,970 كلم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الإمارات العربية المتحدة </w:t>
      </w:r>
      <w:r w:rsidRPr="00FF3F04">
        <w:rPr>
          <w:rFonts w:cs="Khalid Art bold" w:hint="cs"/>
          <w:sz w:val="24"/>
          <w:szCs w:val="24"/>
          <w:rtl/>
        </w:rPr>
        <w:tab/>
      </w:r>
      <w:r w:rsidRPr="00FF3F04">
        <w:rPr>
          <w:rFonts w:cs="Khalid Art bold" w:hint="cs"/>
          <w:sz w:val="24"/>
          <w:szCs w:val="24"/>
          <w:rtl/>
        </w:rPr>
        <w:tab/>
      </w:r>
      <w:r w:rsidRPr="00FF3F04">
        <w:rPr>
          <w:rFonts w:cs="Khalid Art bold" w:hint="cs"/>
          <w:sz w:val="24"/>
          <w:szCs w:val="24"/>
          <w:rtl/>
        </w:rPr>
        <w:tab/>
        <w:t xml:space="preserve">83,600 كلم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سلطنة عمان </w:t>
      </w:r>
      <w:r w:rsidRPr="00FF3F04">
        <w:rPr>
          <w:rFonts w:cs="Khalid Art bold" w:hint="cs"/>
          <w:sz w:val="24"/>
          <w:szCs w:val="24"/>
          <w:rtl/>
        </w:rPr>
        <w:tab/>
      </w:r>
      <w:r w:rsidRPr="00FF3F04">
        <w:rPr>
          <w:rFonts w:cs="Khalid Art bold" w:hint="cs"/>
          <w:sz w:val="24"/>
          <w:szCs w:val="24"/>
          <w:rtl/>
        </w:rPr>
        <w:tab/>
      </w:r>
      <w:r w:rsidRPr="00FF3F04">
        <w:rPr>
          <w:rFonts w:cs="Khalid Art bold" w:hint="cs"/>
          <w:sz w:val="24"/>
          <w:szCs w:val="24"/>
          <w:rtl/>
        </w:rPr>
        <w:tab/>
      </w:r>
      <w:r w:rsidRPr="00FF3F04">
        <w:rPr>
          <w:rFonts w:cs="Khalid Art bold" w:hint="cs"/>
          <w:sz w:val="24"/>
          <w:szCs w:val="24"/>
          <w:rtl/>
        </w:rPr>
        <w:tab/>
      </w:r>
      <w:r w:rsidRPr="00FF3F04">
        <w:rPr>
          <w:rFonts w:cs="Khalid Art bold" w:hint="cs"/>
          <w:sz w:val="24"/>
          <w:szCs w:val="24"/>
          <w:rtl/>
        </w:rPr>
        <w:tab/>
        <w:t xml:space="preserve">212,460 كلم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دولة قطر </w:t>
      </w:r>
      <w:r w:rsidRPr="00FF3F04">
        <w:rPr>
          <w:rFonts w:cs="Khalid Art bold" w:hint="cs"/>
          <w:sz w:val="24"/>
          <w:szCs w:val="24"/>
          <w:rtl/>
        </w:rPr>
        <w:tab/>
      </w:r>
      <w:r w:rsidRPr="00FF3F04">
        <w:rPr>
          <w:rFonts w:cs="Khalid Art bold" w:hint="cs"/>
          <w:sz w:val="24"/>
          <w:szCs w:val="24"/>
          <w:rtl/>
        </w:rPr>
        <w:tab/>
      </w:r>
      <w:r w:rsidRPr="00FF3F04">
        <w:rPr>
          <w:rFonts w:cs="Khalid Art bold" w:hint="cs"/>
          <w:sz w:val="24"/>
          <w:szCs w:val="24"/>
          <w:rtl/>
        </w:rPr>
        <w:tab/>
      </w:r>
      <w:r w:rsidRPr="00FF3F04">
        <w:rPr>
          <w:rFonts w:cs="Khalid Art bold" w:hint="cs"/>
          <w:sz w:val="24"/>
          <w:szCs w:val="24"/>
          <w:rtl/>
        </w:rPr>
        <w:tab/>
      </w:r>
      <w:r w:rsidRPr="00FF3F04">
        <w:rPr>
          <w:rFonts w:cs="Khalid Art bold" w:hint="cs"/>
          <w:sz w:val="24"/>
          <w:szCs w:val="24"/>
          <w:rtl/>
        </w:rPr>
        <w:tab/>
        <w:t xml:space="preserve">11,437 كلم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مملكة البحرين </w:t>
      </w:r>
      <w:r w:rsidRPr="00FF3F04">
        <w:rPr>
          <w:rFonts w:cs="Khalid Art bold" w:hint="cs"/>
          <w:sz w:val="24"/>
          <w:szCs w:val="24"/>
          <w:rtl/>
        </w:rPr>
        <w:tab/>
      </w:r>
      <w:r w:rsidRPr="00FF3F04">
        <w:rPr>
          <w:rFonts w:cs="Khalid Art bold" w:hint="cs"/>
          <w:sz w:val="24"/>
          <w:szCs w:val="24"/>
          <w:rtl/>
        </w:rPr>
        <w:tab/>
      </w:r>
      <w:r w:rsidRPr="00FF3F04">
        <w:rPr>
          <w:rFonts w:cs="Khalid Art bold" w:hint="cs"/>
          <w:sz w:val="24"/>
          <w:szCs w:val="24"/>
          <w:rtl/>
        </w:rPr>
        <w:tab/>
      </w:r>
      <w:r w:rsidRPr="00FF3F04">
        <w:rPr>
          <w:rFonts w:cs="Khalid Art bold" w:hint="cs"/>
          <w:sz w:val="24"/>
          <w:szCs w:val="24"/>
          <w:rtl/>
        </w:rPr>
        <w:tab/>
        <w:t xml:space="preserve">665 كلم </w:t>
      </w:r>
    </w:p>
    <w:p w:rsidR="005E04CE" w:rsidRPr="00FF3F04" w:rsidRDefault="005E04CE" w:rsidP="00FC3874">
      <w:pPr>
        <w:spacing w:after="0"/>
        <w:jc w:val="both"/>
        <w:rPr>
          <w:rFonts w:cs="Khalid Art bold"/>
          <w:b/>
          <w:bCs/>
          <w:sz w:val="24"/>
          <w:szCs w:val="24"/>
          <w:rtl/>
        </w:rPr>
      </w:pPr>
      <w:r w:rsidRPr="00FF3F04">
        <w:rPr>
          <w:rFonts w:cs="Khalid Art bold" w:hint="cs"/>
          <w:b/>
          <w:bCs/>
          <w:sz w:val="24"/>
          <w:szCs w:val="24"/>
          <w:rtl/>
        </w:rPr>
        <w:t xml:space="preserve">تقسيم شبه الجزيرة العربية: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تنقسم شبه الجزيرة العربية إلى أقاليم هي : </w:t>
      </w:r>
    </w:p>
    <w:p w:rsidR="005E04CE" w:rsidRPr="00FF3F04" w:rsidRDefault="005E04CE" w:rsidP="00FC3874">
      <w:pPr>
        <w:pStyle w:val="ListParagraph"/>
        <w:numPr>
          <w:ilvl w:val="0"/>
          <w:numId w:val="11"/>
        </w:numPr>
        <w:spacing w:after="0"/>
        <w:jc w:val="both"/>
        <w:rPr>
          <w:rFonts w:cs="Khalid Art bold"/>
          <w:sz w:val="24"/>
          <w:szCs w:val="24"/>
        </w:rPr>
      </w:pPr>
      <w:r w:rsidRPr="00FF3F04">
        <w:rPr>
          <w:rFonts w:cs="Khalid Art bold" w:hint="cs"/>
          <w:sz w:val="24"/>
          <w:szCs w:val="24"/>
          <w:rtl/>
        </w:rPr>
        <w:lastRenderedPageBreak/>
        <w:t xml:space="preserve">الحجاز وهي المنطقة الواقعة بين تهامة ونجد. </w:t>
      </w:r>
    </w:p>
    <w:p w:rsidR="005E04CE" w:rsidRPr="00FF3F04" w:rsidRDefault="005E04CE" w:rsidP="00FC3874">
      <w:pPr>
        <w:pStyle w:val="ListParagraph"/>
        <w:numPr>
          <w:ilvl w:val="0"/>
          <w:numId w:val="11"/>
        </w:numPr>
        <w:spacing w:after="0"/>
        <w:jc w:val="both"/>
        <w:rPr>
          <w:rFonts w:cs="Khalid Art bold"/>
          <w:sz w:val="24"/>
          <w:szCs w:val="24"/>
        </w:rPr>
      </w:pPr>
      <w:r w:rsidRPr="00FF3F04">
        <w:rPr>
          <w:rFonts w:cs="Khalid Art bold" w:hint="cs"/>
          <w:sz w:val="24"/>
          <w:szCs w:val="24"/>
          <w:rtl/>
        </w:rPr>
        <w:t xml:space="preserve">إقليم البحرين الممتد ما بين كل من البصرة وعمان. </w:t>
      </w:r>
    </w:p>
    <w:p w:rsidR="005E04CE" w:rsidRPr="00FF3F04" w:rsidRDefault="005E04CE" w:rsidP="00FC3874">
      <w:pPr>
        <w:pStyle w:val="ListParagraph"/>
        <w:numPr>
          <w:ilvl w:val="0"/>
          <w:numId w:val="11"/>
        </w:numPr>
        <w:spacing w:after="0"/>
        <w:jc w:val="both"/>
        <w:rPr>
          <w:rFonts w:cs="Khalid Art bold"/>
          <w:sz w:val="24"/>
          <w:szCs w:val="24"/>
        </w:rPr>
      </w:pPr>
      <w:r w:rsidRPr="00FF3F04">
        <w:rPr>
          <w:rFonts w:cs="Khalid Art bold" w:hint="cs"/>
          <w:sz w:val="24"/>
          <w:szCs w:val="24"/>
          <w:rtl/>
        </w:rPr>
        <w:t xml:space="preserve">نجد وهو الواقع ما بين كل من الحجاز من الغرب والدهناء من الشرق. </w:t>
      </w:r>
    </w:p>
    <w:p w:rsidR="005E04CE" w:rsidRPr="00FF3F04" w:rsidRDefault="005E04CE" w:rsidP="00FC3874">
      <w:pPr>
        <w:pStyle w:val="ListParagraph"/>
        <w:numPr>
          <w:ilvl w:val="0"/>
          <w:numId w:val="11"/>
        </w:numPr>
        <w:spacing w:after="0"/>
        <w:jc w:val="both"/>
        <w:rPr>
          <w:rFonts w:cs="Khalid Art bold"/>
          <w:sz w:val="24"/>
          <w:szCs w:val="24"/>
        </w:rPr>
      </w:pPr>
      <w:r w:rsidRPr="00FF3F04">
        <w:rPr>
          <w:rFonts w:cs="Khalid Art bold" w:hint="cs"/>
          <w:sz w:val="24"/>
          <w:szCs w:val="24"/>
          <w:rtl/>
        </w:rPr>
        <w:t xml:space="preserve">إقليم تهامة فهو ذلك السهل الذي يقع إلى جانب البحر الأحمر. </w:t>
      </w:r>
    </w:p>
    <w:p w:rsidR="005E04CE" w:rsidRPr="00FF3F04" w:rsidRDefault="005E04CE" w:rsidP="00FC3874">
      <w:pPr>
        <w:pStyle w:val="ListParagraph"/>
        <w:numPr>
          <w:ilvl w:val="0"/>
          <w:numId w:val="11"/>
        </w:numPr>
        <w:spacing w:after="0"/>
        <w:jc w:val="both"/>
        <w:rPr>
          <w:rFonts w:cs="Khalid Art bold"/>
          <w:sz w:val="24"/>
          <w:szCs w:val="24"/>
        </w:rPr>
      </w:pPr>
      <w:r w:rsidRPr="00FF3F04">
        <w:rPr>
          <w:rFonts w:cs="Khalid Art bold" w:hint="cs"/>
          <w:sz w:val="24"/>
          <w:szCs w:val="24"/>
          <w:rtl/>
        </w:rPr>
        <w:t xml:space="preserve">إقليم اليمن في الجهة الجنوبية الغربية من شبه الجزيرة العربية ، وأخيراً هنالك الأحقاف في منطقة الربع الخالي حاليا (ابو عيانه,1402ه-1981م:8). </w:t>
      </w:r>
    </w:p>
    <w:p w:rsidR="005E04CE" w:rsidRPr="00FF3F04" w:rsidRDefault="005E04CE" w:rsidP="00FC3874">
      <w:pPr>
        <w:spacing w:after="0"/>
        <w:ind w:left="360"/>
        <w:jc w:val="both"/>
        <w:rPr>
          <w:rFonts w:cs="Khalid Art bold"/>
          <w:sz w:val="24"/>
          <w:szCs w:val="24"/>
          <w:rtl/>
        </w:rPr>
      </w:pPr>
      <w:r w:rsidRPr="00FF3F04">
        <w:rPr>
          <w:rFonts w:cs="Khalid Art bold" w:hint="cs"/>
          <w:sz w:val="24"/>
          <w:szCs w:val="24"/>
          <w:rtl/>
        </w:rPr>
        <w:t>وجزيرة العرب كثيرة الجبال الجرد، وتعد السلسلة الجبلية المستطيلة الممتدة من الشمال إلى أقصى الجنوب من أعلى المناطق ارتفاعاً ، وتضم هذه السلسة قنناً يبلغ ارتفاعها إلى ثلاثة آلاف قدم فوق سطح البحر، وتتخلل هذه الجبال الوديان ،وقد عرفت الجزيرة وديان كثيرة ترددت في أحاديث الشعراء وأوصافهم منها وادي الرمة ، ووادي حنيفة ، والحزامي، والساجوم ، ومطرق، وسرحان ، والدواسر، والعقيق وغيرها من الوديان (القيسي ,1404ه-1984م:16).</w:t>
      </w:r>
    </w:p>
    <w:p w:rsidR="005E04CE" w:rsidRPr="00FF3F04" w:rsidRDefault="005E04CE" w:rsidP="00FC3874">
      <w:pPr>
        <w:spacing w:after="0"/>
        <w:jc w:val="both"/>
        <w:rPr>
          <w:rFonts w:cs="Khalid Art bold"/>
          <w:b/>
          <w:bCs/>
          <w:sz w:val="24"/>
          <w:szCs w:val="24"/>
          <w:rtl/>
        </w:rPr>
      </w:pPr>
      <w:r w:rsidRPr="00FF3F04">
        <w:rPr>
          <w:rFonts w:cs="Khalid Art bold" w:hint="cs"/>
          <w:b/>
          <w:bCs/>
          <w:sz w:val="24"/>
          <w:szCs w:val="24"/>
          <w:rtl/>
        </w:rPr>
        <w:t xml:space="preserve">طقسها وتسميتها : </w:t>
      </w:r>
    </w:p>
    <w:p w:rsidR="005E04CE" w:rsidRPr="00FF3F04" w:rsidRDefault="005E04CE" w:rsidP="00FC3874">
      <w:pPr>
        <w:spacing w:after="0"/>
        <w:ind w:left="360"/>
        <w:jc w:val="both"/>
        <w:rPr>
          <w:rFonts w:cs="Khalid Art bold"/>
          <w:sz w:val="24"/>
          <w:szCs w:val="24"/>
          <w:rtl/>
        </w:rPr>
      </w:pPr>
      <w:r w:rsidRPr="00FF3F04">
        <w:rPr>
          <w:rFonts w:cs="Khalid Art bold" w:hint="cs"/>
          <w:sz w:val="24"/>
          <w:szCs w:val="24"/>
          <w:rtl/>
        </w:rPr>
        <w:t>الطقس شديد الحرارة وشديد الجفاف على الرغم من وجود استثناءات، ففي المناطق المرتفعة تنخفضص درجة الحرارة كلما ازدادت نسبة الارتفاع عن مستوى سطح الأرض، في الحدود الساحلية الرطبة في الصيف الأجواء باردة ، وتهب النسائم الرطبة في الصيف وبشكل مفاجئ نتيجة لسرعة المياه الباردة باتجاه الساحل ، ويعرف عن شبه الجزيرة العربية عدم احتوائها على غابات كثيفة إلا أن الأحياء البرية مكتفية عن الطبيعة الصحراوية في جميع أرجاء المنطقة (ابوعيانة ,1402ه-1981م:15).</w:t>
      </w:r>
    </w:p>
    <w:p w:rsidR="005E04CE" w:rsidRPr="00FF3F04" w:rsidRDefault="005E04CE" w:rsidP="00FC3874">
      <w:pPr>
        <w:spacing w:after="0"/>
        <w:ind w:left="360"/>
        <w:jc w:val="both"/>
        <w:rPr>
          <w:rFonts w:cs="Khalid Art bold"/>
          <w:sz w:val="24"/>
          <w:szCs w:val="24"/>
          <w:rtl/>
        </w:rPr>
      </w:pPr>
      <w:r w:rsidRPr="00FF3F04">
        <w:rPr>
          <w:rFonts w:cs="Khalid Art bold" w:hint="cs"/>
          <w:sz w:val="24"/>
          <w:szCs w:val="24"/>
          <w:rtl/>
        </w:rPr>
        <w:t xml:space="preserve">وتسميتها عائدة إلى قاطنيها " العرب" ولفظة العرب لعلماء اللغة كلام مسهب في وجه تسمية العرب بهذا الاسم، وقد استوفى منه الزبيدي قسماً منه في شرحه على القاموس، ولا فائدة في جميعه ، لأن مداره على اشتقاق اللفظة من عربه التي قالوا أنها من باحة العرب </w:t>
      </w:r>
      <w:r w:rsidRPr="00FF3F04">
        <w:rPr>
          <w:rFonts w:cs="Khalid Art bold"/>
          <w:sz w:val="24"/>
          <w:szCs w:val="24"/>
          <w:rtl/>
        </w:rPr>
        <w:t>–</w:t>
      </w:r>
      <w:r w:rsidRPr="00FF3F04">
        <w:rPr>
          <w:rFonts w:cs="Khalid Art bold" w:hint="cs"/>
          <w:sz w:val="24"/>
          <w:szCs w:val="24"/>
          <w:rtl/>
        </w:rPr>
        <w:t xml:space="preserve"> واختلفوا بين أن تكون مكة أو تهامة. والصحيح أن اللفظة قديمة </w:t>
      </w:r>
      <w:r w:rsidRPr="00FF3F04">
        <w:rPr>
          <w:rFonts w:cs="Khalid Art bold" w:hint="cs"/>
          <w:sz w:val="24"/>
          <w:szCs w:val="24"/>
          <w:rtl/>
        </w:rPr>
        <w:lastRenderedPageBreak/>
        <w:t>يراد بها في اللغات السامية معنى البدو والبادية</w:t>
      </w:r>
      <w:r w:rsidRPr="00FF3F04">
        <w:rPr>
          <w:rFonts w:cs="Khalid Art bold" w:hint="cs"/>
          <w:sz w:val="24"/>
          <w:szCs w:val="24"/>
          <w:rtl/>
          <w:lang w:bidi="ar-AE"/>
        </w:rPr>
        <w:t>(رافعي</w:t>
      </w:r>
      <w:r w:rsidRPr="00FF3F04">
        <w:rPr>
          <w:rFonts w:cs="Khalid Art bold" w:hint="cs"/>
          <w:sz w:val="24"/>
          <w:szCs w:val="24"/>
          <w:rtl/>
        </w:rPr>
        <w:t xml:space="preserve">،1399ه-1974م:53) ويرى بعضهم أنها عائدة إلى يعرب بن قطحان أبو اليمن وأول من تكلم بالعربية (صالح 1992م:6) </w:t>
      </w:r>
    </w:p>
    <w:p w:rsidR="005E04CE" w:rsidRPr="00FF3F04" w:rsidRDefault="005E04CE" w:rsidP="00FC3874">
      <w:pPr>
        <w:spacing w:after="0"/>
        <w:ind w:left="360"/>
        <w:jc w:val="both"/>
        <w:rPr>
          <w:rFonts w:cs="Khalid Art bold"/>
          <w:sz w:val="24"/>
          <w:szCs w:val="24"/>
        </w:rPr>
      </w:pPr>
      <w:r w:rsidRPr="00FF3F04">
        <w:rPr>
          <w:rFonts w:cs="Khalid Art bold" w:hint="cs"/>
          <w:sz w:val="24"/>
          <w:szCs w:val="24"/>
          <w:rtl/>
        </w:rPr>
        <w:t xml:space="preserve">وما ذكر آنفاً موجز جداً عن وصف الجزيرة العربية كمدخل. </w:t>
      </w:r>
    </w:p>
    <w:p w:rsidR="008D75B7" w:rsidRPr="00FF3F04" w:rsidRDefault="008D75B7" w:rsidP="00FC3874">
      <w:pPr>
        <w:spacing w:after="0"/>
        <w:ind w:left="360"/>
        <w:jc w:val="both"/>
        <w:rPr>
          <w:rFonts w:cs="Khalid Art bold"/>
          <w:sz w:val="24"/>
          <w:szCs w:val="24"/>
          <w:rtl/>
        </w:rPr>
      </w:pPr>
    </w:p>
    <w:p w:rsidR="005E04CE" w:rsidRPr="00FF3F04" w:rsidRDefault="005E04CE" w:rsidP="00FC3874">
      <w:pPr>
        <w:spacing w:after="0"/>
        <w:jc w:val="both"/>
        <w:rPr>
          <w:rFonts w:cs="Khalid Art bold"/>
          <w:b/>
          <w:bCs/>
          <w:sz w:val="24"/>
          <w:szCs w:val="24"/>
          <w:rtl/>
        </w:rPr>
      </w:pPr>
      <w:r w:rsidRPr="00FF3F04">
        <w:rPr>
          <w:rFonts w:cs="Khalid Art bold" w:hint="cs"/>
          <w:b/>
          <w:bCs/>
          <w:sz w:val="24"/>
          <w:szCs w:val="24"/>
          <w:rtl/>
        </w:rPr>
        <w:t xml:space="preserve">تعريف الماء :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جاء في مختار الصحاح للإمام الرازي ( الماء ) معروف والهمزة فيه مبدلة من الهاء في موضع اللام وأصله (موه) بالتحريك لأن جمعة ( أمواه) في القلة و ( أمياه ) في الكثرة مثل جمل وأجمال وجمال والذاهب منه الهاء لأن تصغيره ( مويه) و (موه ) الشيء ( تمويهاً ) طلاه بفضة أو ذهب وتحت نحاس أو حديد ومنه ( التمويه ) وهو التلبيس والنسبة إلى  (الماء) ( مائي ) وإن شئت ( مأوى ). </w:t>
      </w:r>
    </w:p>
    <w:p w:rsidR="005E04CE" w:rsidRPr="00FF3F04" w:rsidRDefault="005E04CE" w:rsidP="00FC3874">
      <w:pPr>
        <w:spacing w:after="0"/>
        <w:ind w:left="360"/>
        <w:jc w:val="both"/>
        <w:rPr>
          <w:rFonts w:cs="Khalid Art bold"/>
          <w:sz w:val="24"/>
          <w:szCs w:val="24"/>
          <w:rtl/>
        </w:rPr>
      </w:pPr>
      <w:r w:rsidRPr="00FF3F04">
        <w:rPr>
          <w:rFonts w:cs="Khalid Art bold" w:hint="cs"/>
          <w:sz w:val="24"/>
          <w:szCs w:val="24"/>
          <w:rtl/>
        </w:rPr>
        <w:t xml:space="preserve">ويرى ابن منظور ( ماه ) والواحدة ( ماهه ) و ( ماءه ) ، وأن همزة ماء منقبلة عن هاء بدليل ضروب تصاريفه ، فإن تصغيره ( مويه ) وجمع الماء عنده ( أمواه ) و( مياه) (الرازي 1392ه-1972م:مادة </w:t>
      </w:r>
      <w:r w:rsidRPr="00FF3F04">
        <w:rPr>
          <w:rFonts w:cs="Khalid Art bold" w:hint="cs"/>
          <w:sz w:val="24"/>
          <w:szCs w:val="24"/>
          <w:vertAlign w:val="superscript"/>
          <w:rtl/>
        </w:rPr>
        <w:t>(موه)</w:t>
      </w:r>
      <w:r w:rsidRPr="00FF3F04">
        <w:rPr>
          <w:rFonts w:cs="Khalid Art bold" w:hint="cs"/>
          <w:sz w:val="24"/>
          <w:szCs w:val="24"/>
          <w:rtl/>
        </w:rPr>
        <w:t xml:space="preserve">). وذكر ابن جني ماء على ( أمواه). </w:t>
      </w:r>
    </w:p>
    <w:p w:rsidR="005E04CE" w:rsidRPr="00FF3F04" w:rsidRDefault="005E04CE" w:rsidP="00FC3874">
      <w:pPr>
        <w:spacing w:after="0"/>
        <w:ind w:left="360"/>
        <w:jc w:val="both"/>
        <w:rPr>
          <w:rFonts w:cs="Khalid Art bold"/>
          <w:sz w:val="24"/>
          <w:szCs w:val="24"/>
          <w:rtl/>
        </w:rPr>
      </w:pPr>
      <w:r w:rsidRPr="00FF3F04">
        <w:rPr>
          <w:rFonts w:cs="Khalid Art bold" w:hint="cs"/>
          <w:sz w:val="24"/>
          <w:szCs w:val="24"/>
          <w:rtl/>
        </w:rPr>
        <w:t xml:space="preserve">وقال أنشدني أبو علي: </w:t>
      </w:r>
    </w:p>
    <w:p w:rsidR="005E04CE" w:rsidRPr="00FF3F04" w:rsidRDefault="005E04CE" w:rsidP="00FC3874">
      <w:pPr>
        <w:spacing w:after="0"/>
        <w:ind w:left="1080" w:firstLine="360"/>
        <w:jc w:val="both"/>
        <w:rPr>
          <w:rFonts w:cs="Khalid Art bold"/>
          <w:b/>
          <w:bCs/>
          <w:sz w:val="24"/>
          <w:szCs w:val="24"/>
          <w:rtl/>
        </w:rPr>
      </w:pPr>
      <w:r w:rsidRPr="00FF3F04">
        <w:rPr>
          <w:rFonts w:cs="Khalid Art bold" w:hint="cs"/>
          <w:b/>
          <w:bCs/>
          <w:sz w:val="24"/>
          <w:szCs w:val="24"/>
          <w:rtl/>
        </w:rPr>
        <w:t xml:space="preserve">وبلدة قالصة أمواؤها   *** تستن في رأد الضحى أفياؤها </w:t>
      </w:r>
    </w:p>
    <w:p w:rsidR="005E04CE" w:rsidRPr="00FF3F04" w:rsidRDefault="005E04CE" w:rsidP="00FC3874">
      <w:pPr>
        <w:spacing w:after="0"/>
        <w:ind w:left="2160" w:firstLine="720"/>
        <w:jc w:val="both"/>
        <w:rPr>
          <w:rFonts w:cs="Khalid Art bold"/>
          <w:sz w:val="24"/>
          <w:szCs w:val="24"/>
          <w:rtl/>
        </w:rPr>
      </w:pPr>
      <w:r w:rsidRPr="00FF3F04">
        <w:rPr>
          <w:rFonts w:cs="Khalid Art bold" w:hint="cs"/>
          <w:b/>
          <w:bCs/>
          <w:sz w:val="24"/>
          <w:szCs w:val="24"/>
          <w:rtl/>
        </w:rPr>
        <w:t>كأنما قد رفعت سماؤها</w:t>
      </w:r>
      <w:r w:rsidRPr="00FF3F04">
        <w:rPr>
          <w:rFonts w:cs="Khalid Art bold" w:hint="cs"/>
          <w:sz w:val="24"/>
          <w:szCs w:val="24"/>
          <w:rtl/>
        </w:rPr>
        <w:t xml:space="preserve"> (ابن منظور , دت,ج3 :مادة</w:t>
      </w:r>
      <w:r w:rsidRPr="00FF3F04">
        <w:rPr>
          <w:rFonts w:cs="Khalid Art bold" w:hint="cs"/>
          <w:sz w:val="24"/>
          <w:szCs w:val="24"/>
          <w:vertAlign w:val="superscript"/>
          <w:rtl/>
        </w:rPr>
        <w:t>(مه)</w:t>
      </w:r>
      <w:r w:rsidRPr="00FF3F04">
        <w:rPr>
          <w:rFonts w:cs="Khalid Art bold" w:hint="cs"/>
          <w:sz w:val="24"/>
          <w:szCs w:val="24"/>
          <w:rtl/>
        </w:rPr>
        <w:t>)</w:t>
      </w:r>
    </w:p>
    <w:p w:rsidR="005E04CE" w:rsidRPr="00FF3F04" w:rsidRDefault="005E04CE" w:rsidP="00FC3874">
      <w:pPr>
        <w:spacing w:after="0"/>
        <w:ind w:left="2160" w:firstLine="720"/>
        <w:jc w:val="both"/>
        <w:rPr>
          <w:rFonts w:cs="Khalid Art bold"/>
          <w:sz w:val="24"/>
          <w:szCs w:val="24"/>
          <w:rtl/>
        </w:rPr>
      </w:pPr>
      <w:r w:rsidRPr="00FF3F04">
        <w:rPr>
          <w:rFonts w:cs="Khalid Art bold" w:hint="cs"/>
          <w:sz w:val="24"/>
          <w:szCs w:val="24"/>
          <w:rtl/>
        </w:rPr>
        <w:t>ويروي الجوهري : أن أصل الكلمة ماء ( موه ) . ويوافقه في هذا الفيروز أبادي ، الذي يعرف الماء بقوله : ( الماء ) الذي يشرب (ابن منظور , دت,ج3 :مادة</w:t>
      </w:r>
      <w:r w:rsidRPr="00FF3F04">
        <w:rPr>
          <w:rFonts w:cs="Khalid Art bold" w:hint="cs"/>
          <w:sz w:val="24"/>
          <w:szCs w:val="24"/>
          <w:vertAlign w:val="superscript"/>
          <w:rtl/>
        </w:rPr>
        <w:t>(مه)</w:t>
      </w:r>
      <w:r w:rsidRPr="00FF3F04">
        <w:rPr>
          <w:rFonts w:cs="Khalid Art bold" w:hint="cs"/>
          <w:sz w:val="24"/>
          <w:szCs w:val="24"/>
          <w:rtl/>
        </w:rPr>
        <w:t>)</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وقال ابن فارس (ابن فارس , دت ج6 :مادة </w:t>
      </w:r>
      <w:r w:rsidRPr="00FF3F04">
        <w:rPr>
          <w:rFonts w:cs="Khalid Art bold" w:hint="cs"/>
          <w:sz w:val="24"/>
          <w:szCs w:val="24"/>
          <w:vertAlign w:val="superscript"/>
          <w:rtl/>
        </w:rPr>
        <w:t>(موه)</w:t>
      </w:r>
      <w:r w:rsidRPr="00FF3F04">
        <w:rPr>
          <w:rFonts w:cs="Khalid Art bold" w:hint="cs"/>
          <w:sz w:val="24"/>
          <w:szCs w:val="24"/>
          <w:rtl/>
        </w:rPr>
        <w:t xml:space="preserve">) كل شيء جرى بسهولة فهو ( مهو )، وقال الأزهري : أمهيت الفرس إمهاء : إذا أجريته، وأمهيت إذا عدوت و (المهو) شده الجري(ابن فارس , دت ج6 :مادة </w:t>
      </w:r>
      <w:r w:rsidRPr="00FF3F04">
        <w:rPr>
          <w:rFonts w:cs="Khalid Art bold" w:hint="cs"/>
          <w:sz w:val="24"/>
          <w:szCs w:val="24"/>
          <w:vertAlign w:val="superscript"/>
          <w:rtl/>
        </w:rPr>
        <w:t>(موه)</w:t>
      </w:r>
      <w:r w:rsidRPr="00FF3F04">
        <w:rPr>
          <w:rFonts w:cs="Khalid Art bold" w:hint="cs"/>
          <w:sz w:val="24"/>
          <w:szCs w:val="24"/>
          <w:rtl/>
        </w:rPr>
        <w:t>)</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وقال ابن دريد (ابن منظور , 1957م:مادة</w:t>
      </w:r>
      <w:r w:rsidRPr="00FF3F04">
        <w:rPr>
          <w:rFonts w:cs="Khalid Art bold" w:hint="cs"/>
          <w:sz w:val="24"/>
          <w:szCs w:val="24"/>
          <w:vertAlign w:val="superscript"/>
          <w:rtl/>
        </w:rPr>
        <w:t>(موه)</w:t>
      </w:r>
      <w:r w:rsidRPr="00FF3F04">
        <w:rPr>
          <w:rFonts w:cs="Khalid Art bold" w:hint="cs"/>
          <w:sz w:val="24"/>
          <w:szCs w:val="24"/>
          <w:rtl/>
        </w:rPr>
        <w:t xml:space="preserve">) ( الماويه ): البقرة سميت بذلك لبياضها، و( الموهة ) عند الخليل بن أحمد الفراهيدي (الفراهيدى , 1973م ج4 :101) وابن منظور (ابن </w:t>
      </w:r>
      <w:r w:rsidRPr="00FF3F04">
        <w:rPr>
          <w:rFonts w:cs="Khalid Art bold" w:hint="cs"/>
          <w:sz w:val="24"/>
          <w:szCs w:val="24"/>
          <w:rtl/>
        </w:rPr>
        <w:lastRenderedPageBreak/>
        <w:t xml:space="preserve">منظور , دت : مادة </w:t>
      </w:r>
      <w:r w:rsidRPr="00FF3F04">
        <w:rPr>
          <w:rFonts w:cs="Khalid Art bold" w:hint="cs"/>
          <w:sz w:val="24"/>
          <w:szCs w:val="24"/>
          <w:vertAlign w:val="superscript"/>
          <w:rtl/>
        </w:rPr>
        <w:t xml:space="preserve">(موه) </w:t>
      </w:r>
      <w:r w:rsidRPr="00FF3F04">
        <w:rPr>
          <w:rFonts w:cs="Khalid Art bold" w:hint="cs"/>
          <w:sz w:val="24"/>
          <w:szCs w:val="24"/>
          <w:rtl/>
        </w:rPr>
        <w:t xml:space="preserve">)والأزهري (ابن منظور , دت : مادة </w:t>
      </w:r>
      <w:r w:rsidRPr="00FF3F04">
        <w:rPr>
          <w:rFonts w:cs="Khalid Art bold" w:hint="cs"/>
          <w:sz w:val="24"/>
          <w:szCs w:val="24"/>
          <w:vertAlign w:val="superscript"/>
          <w:rtl/>
        </w:rPr>
        <w:t xml:space="preserve">(موه) </w:t>
      </w:r>
      <w:r w:rsidRPr="00FF3F04">
        <w:rPr>
          <w:rFonts w:cs="Khalid Art bold" w:hint="cs"/>
          <w:sz w:val="24"/>
          <w:szCs w:val="24"/>
          <w:rtl/>
        </w:rPr>
        <w:t xml:space="preserve">)  هي لون الماء نفسه.وأورد بن دريد : في ( ماهت ) ثلاث لغات ( تماه ) و( تمو) و ( تميه )( ابن دريد, دت مادة </w:t>
      </w:r>
      <w:r w:rsidRPr="00FF3F04">
        <w:rPr>
          <w:rFonts w:cs="Khalid Art bold" w:hint="cs"/>
          <w:sz w:val="24"/>
          <w:szCs w:val="24"/>
          <w:vertAlign w:val="superscript"/>
          <w:rtl/>
        </w:rPr>
        <w:t>(موه)</w:t>
      </w:r>
      <w:r w:rsidRPr="00FF3F04">
        <w:rPr>
          <w:rFonts w:cs="Khalid Art bold" w:hint="cs"/>
          <w:sz w:val="24"/>
          <w:szCs w:val="24"/>
          <w:rtl/>
        </w:rPr>
        <w:t xml:space="preserve">) .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وقال ابن فارس (ابن فارس , دت : مادة </w:t>
      </w:r>
      <w:r w:rsidRPr="00FF3F04">
        <w:rPr>
          <w:rFonts w:cs="Khalid Art bold" w:hint="cs"/>
          <w:sz w:val="24"/>
          <w:szCs w:val="24"/>
          <w:vertAlign w:val="superscript"/>
          <w:rtl/>
        </w:rPr>
        <w:t>(مه)</w:t>
      </w:r>
      <w:r w:rsidRPr="00FF3F04">
        <w:rPr>
          <w:rFonts w:cs="Khalid Art bold" w:hint="cs"/>
          <w:sz w:val="24"/>
          <w:szCs w:val="24"/>
          <w:rtl/>
        </w:rPr>
        <w:t xml:space="preserve">) البقرة تسمى ( مهاة ) وربما كان ذلك تشبيها بالبلورة ومنه قول المرفش الأكبر ابن فارس , دت : مادة </w:t>
      </w:r>
      <w:r w:rsidRPr="00FF3F04">
        <w:rPr>
          <w:rFonts w:cs="Khalid Art bold" w:hint="cs"/>
          <w:sz w:val="24"/>
          <w:szCs w:val="24"/>
          <w:vertAlign w:val="superscript"/>
          <w:rtl/>
        </w:rPr>
        <w:t>(مه)</w:t>
      </w:r>
      <w:r w:rsidRPr="00FF3F04">
        <w:rPr>
          <w:rFonts w:cs="Khalid Art bold" w:hint="cs"/>
          <w:sz w:val="24"/>
          <w:szCs w:val="24"/>
          <w:rtl/>
        </w:rPr>
        <w:t xml:space="preserve">). </w:t>
      </w:r>
    </w:p>
    <w:p w:rsidR="005E04CE" w:rsidRPr="00FF3F04" w:rsidRDefault="005E04CE" w:rsidP="00FC3874">
      <w:pPr>
        <w:spacing w:after="0"/>
        <w:ind w:left="1440" w:firstLine="720"/>
        <w:jc w:val="both"/>
        <w:rPr>
          <w:rFonts w:cs="Khalid Art bold"/>
          <w:b/>
          <w:bCs/>
          <w:sz w:val="24"/>
          <w:szCs w:val="24"/>
          <w:rtl/>
        </w:rPr>
      </w:pPr>
      <w:r w:rsidRPr="00FF3F04">
        <w:rPr>
          <w:rFonts w:cs="Khalid Art bold" w:hint="cs"/>
          <w:b/>
          <w:bCs/>
          <w:sz w:val="24"/>
          <w:szCs w:val="24"/>
          <w:rtl/>
        </w:rPr>
        <w:t xml:space="preserve">حواليها مها بيض التراقي *** وأرام وغزلان رقود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وقال الأزهري : ( موه ) فلان حوضه تمويهاً وإذا جعل فيه الماء وموه السحاب الوقائع ومنه قوله ذي الرمه ( ذو الرمة , 1919م : 263)</w:t>
      </w:r>
    </w:p>
    <w:p w:rsidR="005E04CE" w:rsidRPr="00FF3F04" w:rsidRDefault="005E04CE" w:rsidP="00FC3874">
      <w:pPr>
        <w:spacing w:after="0"/>
        <w:ind w:left="1440" w:firstLine="720"/>
        <w:jc w:val="both"/>
        <w:rPr>
          <w:rFonts w:cs="Khalid Art bold"/>
          <w:b/>
          <w:bCs/>
          <w:sz w:val="24"/>
          <w:szCs w:val="24"/>
          <w:rtl/>
        </w:rPr>
      </w:pPr>
      <w:r w:rsidRPr="00FF3F04">
        <w:rPr>
          <w:rFonts w:cs="Khalid Art bold" w:hint="cs"/>
          <w:b/>
          <w:bCs/>
          <w:sz w:val="24"/>
          <w:szCs w:val="24"/>
          <w:rtl/>
        </w:rPr>
        <w:t>تميمية نجدية دار أهلها **</w:t>
      </w:r>
      <w:r w:rsidRPr="00FF3F04">
        <w:rPr>
          <w:rFonts w:cs="Khalid Art bold" w:hint="cs"/>
          <w:b/>
          <w:bCs/>
          <w:sz w:val="24"/>
          <w:szCs w:val="24"/>
          <w:rtl/>
        </w:rPr>
        <w:tab/>
        <w:t xml:space="preserve">وإذا موه الصمان من سيل القطر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وذكر الأزهري( ابن منظور , 1957م: مادة </w:t>
      </w:r>
      <w:r w:rsidRPr="00FF3F04">
        <w:rPr>
          <w:rFonts w:cs="Khalid Art bold" w:hint="cs"/>
          <w:sz w:val="24"/>
          <w:szCs w:val="24"/>
          <w:vertAlign w:val="superscript"/>
          <w:rtl/>
        </w:rPr>
        <w:t>(مهي)</w:t>
      </w:r>
      <w:r w:rsidRPr="00FF3F04">
        <w:rPr>
          <w:rFonts w:cs="Khalid Art bold" w:hint="cs"/>
          <w:sz w:val="24"/>
          <w:szCs w:val="24"/>
          <w:rtl/>
        </w:rPr>
        <w:t xml:space="preserve">)أن سيدنا عمر بن العزيز رضي الله عنه قال : رأى رجل فيما يرى النائم جسد رجل (ممهي) أي يرى داخله من خارجه ، وقال ابن فارس (ابن فارس , دت مادة </w:t>
      </w:r>
      <w:r w:rsidRPr="00FF3F04">
        <w:rPr>
          <w:rFonts w:cs="Khalid Art bold" w:hint="cs"/>
          <w:sz w:val="24"/>
          <w:szCs w:val="24"/>
          <w:vertAlign w:val="superscript"/>
          <w:rtl/>
        </w:rPr>
        <w:t>(مهي)</w:t>
      </w:r>
      <w:r w:rsidRPr="00FF3F04">
        <w:rPr>
          <w:rFonts w:cs="Khalid Art bold" w:hint="cs"/>
          <w:sz w:val="24"/>
          <w:szCs w:val="24"/>
          <w:rtl/>
        </w:rPr>
        <w:t xml:space="preserve">) رجل ممهي أي مصفي يشبه البلور.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وعند النسب إلى الماء عند الجوهري(عطار, دت مادة : </w:t>
      </w:r>
      <w:r w:rsidRPr="00FF3F04">
        <w:rPr>
          <w:rFonts w:cs="Khalid Art bold" w:hint="cs"/>
          <w:sz w:val="24"/>
          <w:szCs w:val="24"/>
          <w:vertAlign w:val="superscript"/>
          <w:rtl/>
        </w:rPr>
        <w:t>(مهي)</w:t>
      </w:r>
      <w:r w:rsidRPr="00FF3F04">
        <w:rPr>
          <w:rFonts w:cs="Khalid Art bold" w:hint="cs"/>
          <w:sz w:val="24"/>
          <w:szCs w:val="24"/>
          <w:rtl/>
        </w:rPr>
        <w:t xml:space="preserve">) ( مائي ) و ( ماوى ) وأتفق معه ابن سيده (ابن سيدة , دت ج4 : مادة </w:t>
      </w:r>
      <w:r w:rsidRPr="00FF3F04">
        <w:rPr>
          <w:rFonts w:cs="Khalid Art bold" w:hint="cs"/>
          <w:sz w:val="24"/>
          <w:szCs w:val="24"/>
          <w:vertAlign w:val="superscript"/>
          <w:rtl/>
        </w:rPr>
        <w:t>(ماه)</w:t>
      </w:r>
      <w:r w:rsidRPr="00FF3F04">
        <w:rPr>
          <w:rFonts w:cs="Khalid Art bold" w:hint="cs"/>
          <w:sz w:val="24"/>
          <w:szCs w:val="24"/>
          <w:rtl/>
        </w:rPr>
        <w:t xml:space="preserve">)وقد ذكر الجوهر (تاج اللغة , دت مادة : </w:t>
      </w:r>
      <w:r w:rsidRPr="00FF3F04">
        <w:rPr>
          <w:rFonts w:cs="Khalid Art bold" w:hint="cs"/>
          <w:sz w:val="24"/>
          <w:szCs w:val="24"/>
          <w:vertAlign w:val="superscript"/>
          <w:rtl/>
        </w:rPr>
        <w:t>(مهي)</w:t>
      </w:r>
      <w:r w:rsidRPr="00FF3F04">
        <w:rPr>
          <w:rFonts w:cs="Khalid Art bold" w:hint="cs"/>
          <w:sz w:val="24"/>
          <w:szCs w:val="24"/>
          <w:rtl/>
        </w:rPr>
        <w:t xml:space="preserve">) يأن النسب إلى ماء ( ماهي ) واتفق معه ابن منظور ( ابن منظور دت : مادة </w:t>
      </w:r>
      <w:r w:rsidRPr="00FF3F04">
        <w:rPr>
          <w:rFonts w:cs="Khalid Art bold" w:hint="cs"/>
          <w:sz w:val="24"/>
          <w:szCs w:val="24"/>
          <w:vertAlign w:val="superscript"/>
          <w:rtl/>
        </w:rPr>
        <w:t>(مها)</w:t>
      </w:r>
      <w:r w:rsidRPr="00FF3F04">
        <w:rPr>
          <w:rFonts w:cs="Khalid Art bold" w:hint="cs"/>
          <w:sz w:val="24"/>
          <w:szCs w:val="24"/>
          <w:rtl/>
        </w:rPr>
        <w:t xml:space="preserve">وابن فارس(ابن فارس , دت ج4 : مادة </w:t>
      </w:r>
      <w:r w:rsidRPr="00FF3F04">
        <w:rPr>
          <w:rFonts w:cs="Khalid Art bold" w:hint="cs"/>
          <w:sz w:val="24"/>
          <w:szCs w:val="24"/>
          <w:vertAlign w:val="superscript"/>
          <w:rtl/>
        </w:rPr>
        <w:t>(مهي)</w:t>
      </w:r>
      <w:r w:rsidRPr="00FF3F04">
        <w:rPr>
          <w:rFonts w:cs="Khalid Art bold" w:hint="cs"/>
          <w:sz w:val="24"/>
          <w:szCs w:val="24"/>
          <w:rtl/>
        </w:rPr>
        <w:t xml:space="preserve">.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ذكر ابن سيده(ابن سيدة , دت : مادة </w:t>
      </w:r>
      <w:r w:rsidRPr="00FF3F04">
        <w:rPr>
          <w:rFonts w:cs="Khalid Art bold" w:hint="cs"/>
          <w:sz w:val="24"/>
          <w:szCs w:val="24"/>
          <w:vertAlign w:val="superscript"/>
          <w:rtl/>
        </w:rPr>
        <w:t>(ماه)</w:t>
      </w:r>
      <w:r w:rsidRPr="00FF3F04">
        <w:rPr>
          <w:rFonts w:cs="Khalid Art bold" w:hint="cs"/>
          <w:sz w:val="24"/>
          <w:szCs w:val="24"/>
          <w:rtl/>
        </w:rPr>
        <w:t xml:space="preserve">) أن بعض العرب يقول أسقني ( ماً ) مقصورة ، على أن سيبو يه قد نفى أن يكون اسم على حرفين أحدهما التنوين. </w:t>
      </w:r>
    </w:p>
    <w:p w:rsidR="005E04CE" w:rsidRPr="00FF3F04" w:rsidRDefault="005E04CE" w:rsidP="00FC3874">
      <w:pPr>
        <w:spacing w:after="0"/>
        <w:jc w:val="both"/>
        <w:rPr>
          <w:rFonts w:cs="Khalid Art bold"/>
          <w:b/>
          <w:bCs/>
          <w:sz w:val="24"/>
          <w:szCs w:val="24"/>
          <w:rtl/>
        </w:rPr>
      </w:pPr>
      <w:r w:rsidRPr="00FF3F04">
        <w:rPr>
          <w:rFonts w:cs="Khalid Art bold" w:hint="cs"/>
          <w:b/>
          <w:bCs/>
          <w:sz w:val="24"/>
          <w:szCs w:val="24"/>
          <w:rtl/>
        </w:rPr>
        <w:t xml:space="preserve">المعنى الاصطلاحي :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يقول عيسى مسوح: الماء كعنصر ( كيمائي) قريب لا يوجد له تعريف اصطلاحي في اللغة وإنما تعريفه يوجد في الكتب العلمية البحتة ، وهذه اللفظة تميل إلى الجانب العلمي أكثر منه إلى الجانب الأدبي الذي مجال بحثتنا (مسوح, دت : 212). </w:t>
      </w:r>
    </w:p>
    <w:p w:rsidR="005E04CE" w:rsidRPr="00FF3F04" w:rsidRDefault="005E04CE" w:rsidP="00FC3874">
      <w:pPr>
        <w:spacing w:after="0"/>
        <w:jc w:val="both"/>
        <w:rPr>
          <w:rFonts w:cs="Khalid Art bold"/>
          <w:b/>
          <w:bCs/>
          <w:sz w:val="24"/>
          <w:szCs w:val="24"/>
          <w:rtl/>
        </w:rPr>
      </w:pPr>
      <w:r w:rsidRPr="00FF3F04">
        <w:rPr>
          <w:rFonts w:cs="Khalid Art bold" w:hint="cs"/>
          <w:b/>
          <w:bCs/>
          <w:sz w:val="24"/>
          <w:szCs w:val="24"/>
          <w:rtl/>
        </w:rPr>
        <w:t xml:space="preserve">أنواع المياه :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تنقسم المياه إلى ثلاثة أقسام : طهور ، وطاهر ، ومتنجس ، فأما الطهور فهو كل ما نزل من السماء أو نبع من الأرض ، وبقي على أصله ، ولم يتغير أحد أوصافه الثلاثة وهي اللون ، والرائحة، والطعم، أو تغير تغيير لم يسلبه طهارته مثلاً: بتراب طاهر أو ملح أو نبات مائي، </w:t>
      </w:r>
      <w:r w:rsidRPr="00FF3F04">
        <w:rPr>
          <w:rFonts w:cs="Khalid Art bold" w:hint="cs"/>
          <w:sz w:val="24"/>
          <w:szCs w:val="24"/>
          <w:rtl/>
        </w:rPr>
        <w:lastRenderedPageBreak/>
        <w:t xml:space="preserve">ولم يكن مستعملاً(الجزيري , 1422ه- 2001م :27) مثل مياه الوديان، والبحار، والآبار وماء الثلج والبردى (الزحيلي, 1422ه </w:t>
      </w:r>
      <w:r w:rsidRPr="00FF3F04">
        <w:rPr>
          <w:rFonts w:cs="Khalid Art bold"/>
          <w:sz w:val="24"/>
          <w:szCs w:val="24"/>
          <w:rtl/>
        </w:rPr>
        <w:t>–</w:t>
      </w:r>
      <w:r w:rsidRPr="00FF3F04">
        <w:rPr>
          <w:rFonts w:cs="Khalid Art bold" w:hint="cs"/>
          <w:sz w:val="24"/>
          <w:szCs w:val="24"/>
          <w:rtl/>
        </w:rPr>
        <w:t xml:space="preserve"> 2000م:264) ، وحكمه ينقسم إلى قسمين والقسم الثاني هو الطاهر وهو ثلاثة أنواع : الماء الذي خالطه غر واحد من أوصافه سالفة الذكر، وأزال طهوريته (الجزيري , 1422ه- 2001م :264) وماء النبات مثلاً: ماء ورد أو عجين وثمار وبطيخ ، وبرتقال ، وغيره من أنواع الفواكه، والماء المستعمل القليل (الزحيلي, 1422ه </w:t>
      </w:r>
      <w:r w:rsidRPr="00FF3F04">
        <w:rPr>
          <w:rFonts w:cs="Khalid Art bold"/>
          <w:sz w:val="24"/>
          <w:szCs w:val="24"/>
          <w:rtl/>
        </w:rPr>
        <w:t>–</w:t>
      </w:r>
      <w:r w:rsidRPr="00FF3F04">
        <w:rPr>
          <w:rFonts w:cs="Khalid Art bold" w:hint="cs"/>
          <w:sz w:val="24"/>
          <w:szCs w:val="24"/>
          <w:rtl/>
        </w:rPr>
        <w:t xml:space="preserve"> 2000م:264).</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وذكر أحمد بن علي في كتابه صبح الأعشى تتعدد أنواع المياه وأقسامها فقال : ( من المياه ما هو أرضي مثل مياه البحار، والأنهار ، والعيون، والآبار ومنها العذب والمالح، وماء علوي مثل : المطر، والثلج والبرد ( القلقشندي’ 1913م :178)</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ويوجد بين العلماء اختلاف حول الماء الذي هو نابع من الأرض هل هو الذي نزل من السماء أم نابع من الأرض نفسها ولكل دليله فالذين ذهبوا إلى أنه نزل من السماء استدلوا بقوله عز وجل : ( وأنزولنا من السماء ماء بقدر فأسكناه في الأرض وإنا على ذهاب به لقادرون ) (المؤمنون:18) والذين قالوا بإنه نابع من الأرض نفسها استدلوا بقوله تعالى: ففتحنا أبواب السماء بماء منهمر* وفجرنا الأرض عيوناً فالتقى الماء على أمر قد قدر)(البقرة: 11, 12).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والقسم الثالث من أقسام المياه المتنجس وهو الذي خالطته نجاسة وهو نوعان: الأول الطهور الكثير وهو لا يتنجس بمخالطة النجاسة، إذا تغير أحد أوصافه الثلاثة ، من طعم أو لون ، أو رائحة والنوع الثاني الماء الطهور القليل وهو الذي يتنجس بمجرد حلول النجاسة به سواء تغيرت أحد أوصافه أو لا (الجزيرى 1422ه </w:t>
      </w:r>
      <w:r w:rsidRPr="00FF3F04">
        <w:rPr>
          <w:rFonts w:cs="Khalid Art bold"/>
          <w:sz w:val="24"/>
          <w:szCs w:val="24"/>
          <w:rtl/>
        </w:rPr>
        <w:t>–</w:t>
      </w:r>
      <w:r w:rsidRPr="00FF3F04">
        <w:rPr>
          <w:rFonts w:cs="Khalid Art bold" w:hint="cs"/>
          <w:sz w:val="24"/>
          <w:szCs w:val="24"/>
          <w:rtl/>
        </w:rPr>
        <w:t xml:space="preserve"> 2001م:39)</w:t>
      </w:r>
    </w:p>
    <w:p w:rsidR="005E04CE" w:rsidRPr="00FF3F04" w:rsidRDefault="005E04CE" w:rsidP="00FC3874">
      <w:pPr>
        <w:spacing w:after="0"/>
        <w:jc w:val="right"/>
        <w:rPr>
          <w:rFonts w:cs="Khalid Art bold"/>
          <w:b/>
          <w:bCs/>
          <w:sz w:val="24"/>
          <w:szCs w:val="24"/>
          <w:rtl/>
        </w:rPr>
      </w:pPr>
      <w:r w:rsidRPr="00FF3F04">
        <w:rPr>
          <w:rFonts w:cs="Khalid Art bold" w:hint="cs"/>
          <w:b/>
          <w:bCs/>
          <w:sz w:val="24"/>
          <w:szCs w:val="24"/>
          <w:rtl/>
        </w:rPr>
        <w:t xml:space="preserve">ذكر الماء عند الشاعر الجاهلي: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تمثل الماء عند العرب العنصر الأساسي لحياتهم وكانوا يسمونها العيش ، ونجد ذكر الماء ورد في أشعارهم بجميع أقسامه من ماء مطر، وآبار، وأنهار وغدران ، وبحار ووديان ، وسوف نتطرق في هذه الوقة البحثية لنماذج على سبيل المثال لا الحصر أشعاراً ورد فيها وصفهم وذكرهم لتلك المياه كل على حده. </w:t>
      </w:r>
    </w:p>
    <w:p w:rsidR="005E04CE" w:rsidRPr="00FF3F04" w:rsidRDefault="005E04CE" w:rsidP="00FC3874">
      <w:pPr>
        <w:spacing w:after="0"/>
        <w:jc w:val="both"/>
        <w:rPr>
          <w:rFonts w:cs="Khalid Art bold"/>
          <w:b/>
          <w:bCs/>
          <w:sz w:val="24"/>
          <w:szCs w:val="24"/>
          <w:rtl/>
        </w:rPr>
      </w:pPr>
      <w:r w:rsidRPr="00FF3F04">
        <w:rPr>
          <w:rFonts w:cs="Khalid Art bold" w:hint="cs"/>
          <w:b/>
          <w:bCs/>
          <w:sz w:val="24"/>
          <w:szCs w:val="24"/>
          <w:rtl/>
        </w:rPr>
        <w:t xml:space="preserve">أولاً : المطر :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lastRenderedPageBreak/>
        <w:t xml:space="preserve">( مطرت ) السماءُ من باب نصر و( أمطرها ) الله وقد (مطرنا) وقيل ( مطرت ) السماء و ( أمطرت ) بمعنى و ( الاستمطار ) الاستسقاء و ( الممطر ) ، بوزن المبضع ما يلبس في المطر يتوق به( الرازي 1392ه </w:t>
      </w:r>
      <w:r w:rsidRPr="00FF3F04">
        <w:rPr>
          <w:rFonts w:cs="Khalid Art bold"/>
          <w:sz w:val="24"/>
          <w:szCs w:val="24"/>
          <w:rtl/>
        </w:rPr>
        <w:t>–</w:t>
      </w:r>
      <w:r w:rsidRPr="00FF3F04">
        <w:rPr>
          <w:rFonts w:cs="Khalid Art bold" w:hint="cs"/>
          <w:sz w:val="24"/>
          <w:szCs w:val="24"/>
          <w:rtl/>
        </w:rPr>
        <w:t xml:space="preserve"> 1972م:مادة</w:t>
      </w:r>
      <w:r w:rsidRPr="00FF3F04">
        <w:rPr>
          <w:rFonts w:cs="Khalid Art bold" w:hint="cs"/>
          <w:sz w:val="24"/>
          <w:szCs w:val="24"/>
          <w:vertAlign w:val="superscript"/>
          <w:rtl/>
        </w:rPr>
        <w:t>(مطر)</w:t>
      </w:r>
      <w:r w:rsidRPr="00FF3F04">
        <w:rPr>
          <w:rFonts w:cs="Khalid Art bold" w:hint="cs"/>
          <w:sz w:val="24"/>
          <w:szCs w:val="24"/>
          <w:rtl/>
        </w:rPr>
        <w:t xml:space="preserve">).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وعرفه أحمد بن علي بقوله\: ( ذهب العلماء إلى أنه بخار يتصاعد من الأرض أو حرارة الشمس أو منها فيجتمع وربما أعانت الريح على جمعه بأن تسوق بعضه إلى بعض حتى يتلاحق فإذا انتهى إلى الطبقة الباردة تكاثف وصار ماء وتقاطر) ( القلقشندي ,1913م :170)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وتعددت أسماء المطر عندهم ومنها: ( الحيا ، والودق ، والعين والعز ، والفرق ، والعباب، ، والعشي ، والقطقط، والضرب، والبعاق والجدا .. الخ.(ابو منصور , 1985م: 325).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ومن أسمائه أيضاً: ( الأفاويق ، والقنيف ، والحمل ، والديمه والسحاب هو سبب مباشر في نزول المطر ويؤيد ذلك تعريف الخليل بن أحمد للمطر بقوله: ( المطر هو الماء المنسكب من السحاب ) ( القلقشندي ,1913م :مادة</w:t>
      </w:r>
      <w:r w:rsidRPr="00FF3F04">
        <w:rPr>
          <w:rFonts w:cs="Khalid Art bold" w:hint="cs"/>
          <w:sz w:val="24"/>
          <w:szCs w:val="24"/>
          <w:vertAlign w:val="superscript"/>
          <w:rtl/>
        </w:rPr>
        <w:t>(سحب)</w:t>
      </w:r>
      <w:r w:rsidRPr="00FF3F04">
        <w:rPr>
          <w:rFonts w:cs="Khalid Art bold" w:hint="cs"/>
          <w:sz w:val="24"/>
          <w:szCs w:val="24"/>
          <w:rtl/>
        </w:rPr>
        <w:t xml:space="preserve">)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حرص العرب على الماء والاهتمام بها حفاظاً على حياتهم وحياة دوابهم دفعهم لمعرفة المطر والسحاب ما يتعلق به من برق ورعد وصواعق ، فعرفوا الأنواء ونجوم الاهتداء، حيث لا إمارة ولا هادي ، وصعوبة الحياة وشدة العوز من العوامل التي اضطرت العرب إلى تتبع مواقع المطر، فجابوا الوديان طلباً للكلأ وطلباً للعشب وسعياً وراء الماء ، لأنهم أحوج الناس إليه.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ولذلك عرف العرب علم الأنواء, وأحوال الرياح. وكذلك دفعهم الاهتمام بالمطر معرفة بروح السماء،ومنازل النجوم . ومن معتقداتهم إذا اشتد صوت الرعد يعني ذلك بعد المطر. وإذا كان صوته أشد استدلوا به على قرب المطر، ورد في ذلك أشعارهم كثيراً .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مما جعل الشاعر الجاهلي يجيد وصفها أي المطر ويخرج لنا لوحات رائعة الجمال، من وصف للسماء واخضرار الأرض ولمعان للبرق وصوت رعده ، وظهور بعض الحيوانات البرية والطيور عند هطوله ومن أشعارهم في هذا الصدد قول علقمة الفحل: </w:t>
      </w:r>
    </w:p>
    <w:p w:rsidR="005E04CE" w:rsidRPr="00FF3F04" w:rsidRDefault="005E04CE" w:rsidP="00410F81">
      <w:pPr>
        <w:spacing w:after="0"/>
        <w:ind w:left="1440" w:firstLine="720"/>
        <w:rPr>
          <w:rFonts w:cs="Khalid Art bold"/>
          <w:b/>
          <w:bCs/>
          <w:sz w:val="24"/>
          <w:szCs w:val="24"/>
          <w:rtl/>
        </w:rPr>
      </w:pPr>
      <w:r w:rsidRPr="00FF3F04">
        <w:rPr>
          <w:rFonts w:cs="Khalid Art bold" w:hint="cs"/>
          <w:b/>
          <w:bCs/>
          <w:sz w:val="24"/>
          <w:szCs w:val="24"/>
          <w:rtl/>
        </w:rPr>
        <w:t xml:space="preserve">سقاك يمانِ ذو حبيَّ وعارض </w:t>
      </w:r>
    </w:p>
    <w:p w:rsidR="005E04CE" w:rsidRPr="00FF3F04" w:rsidRDefault="005E04CE" w:rsidP="00410F81">
      <w:pPr>
        <w:spacing w:after="0"/>
        <w:ind w:left="1440"/>
        <w:rPr>
          <w:rFonts w:cs="Khalid Art bold"/>
          <w:b/>
          <w:bCs/>
          <w:sz w:val="24"/>
          <w:szCs w:val="24"/>
          <w:rtl/>
        </w:rPr>
      </w:pPr>
      <w:r w:rsidRPr="00FF3F04">
        <w:rPr>
          <w:rFonts w:cs="Khalid Art bold" w:hint="cs"/>
          <w:b/>
          <w:bCs/>
          <w:sz w:val="24"/>
          <w:szCs w:val="24"/>
          <w:rtl/>
        </w:rPr>
        <w:lastRenderedPageBreak/>
        <w:tab/>
      </w:r>
      <w:r w:rsidRPr="00FF3F04">
        <w:rPr>
          <w:rFonts w:cs="Khalid Art bold" w:hint="cs"/>
          <w:b/>
          <w:bCs/>
          <w:sz w:val="24"/>
          <w:szCs w:val="24"/>
          <w:rtl/>
        </w:rPr>
        <w:tab/>
      </w:r>
      <w:r w:rsidRPr="00FF3F04">
        <w:rPr>
          <w:rFonts w:cs="Khalid Art bold" w:hint="cs"/>
          <w:b/>
          <w:bCs/>
          <w:sz w:val="24"/>
          <w:szCs w:val="24"/>
          <w:rtl/>
        </w:rPr>
        <w:tab/>
      </w:r>
      <w:r w:rsidRPr="00FF3F04">
        <w:rPr>
          <w:rFonts w:cs="Khalid Art bold" w:hint="cs"/>
          <w:b/>
          <w:bCs/>
          <w:sz w:val="24"/>
          <w:szCs w:val="24"/>
          <w:rtl/>
        </w:rPr>
        <w:tab/>
        <w:t xml:space="preserve">تخف به جنح العشي جنوب </w:t>
      </w:r>
      <w:r w:rsidRPr="00FF3F04">
        <w:rPr>
          <w:rFonts w:cs="Khalid Art bold" w:hint="cs"/>
          <w:sz w:val="24"/>
          <w:szCs w:val="24"/>
          <w:rtl/>
        </w:rPr>
        <w:t>(المجذزب:12)</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يمان: أي سحاب أو مطر منسوب إلى اليمن أي آتٍ من جهة اليمن وقالوا كان المطر إذا ظهر من جهة اليمن فقلما يخلف، مثل" العبادي عندنا، والحبي هو السحاب الثقيل الداني جداً من الأرض كأنه يحبو ، والعارض السحاب الذي يرى في بعض نواحي السماء عشية ثم يصبح ، وسموه عارضاً لاعتراضه في بعض أرجاء السماء ، جنوب ريح تأتي من جهة الجنوب ،وقالوا كانت العرب تجب الجنوب لأنها تخف بالسحاب وتجمعه فيمطر والشمال تفرقه والشمال للريح بفتح الشين واللجهة بكسرها.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ويقول سلامة بن جندل(السعدي , 1414ه -1994م:26) </w:t>
      </w:r>
    </w:p>
    <w:p w:rsidR="005E04CE" w:rsidRPr="00FF3F04" w:rsidRDefault="005E04CE" w:rsidP="00FC3874">
      <w:pPr>
        <w:spacing w:after="0"/>
        <w:ind w:left="720" w:firstLine="720"/>
        <w:jc w:val="both"/>
        <w:rPr>
          <w:rFonts w:cs="Khalid Art bold"/>
          <w:b/>
          <w:bCs/>
          <w:sz w:val="24"/>
          <w:szCs w:val="24"/>
          <w:rtl/>
        </w:rPr>
      </w:pPr>
      <w:r w:rsidRPr="00FF3F04">
        <w:rPr>
          <w:rFonts w:cs="Khalid Art bold" w:hint="cs"/>
          <w:b/>
          <w:bCs/>
          <w:sz w:val="24"/>
          <w:szCs w:val="24"/>
          <w:rtl/>
        </w:rPr>
        <w:t>هاج المنازل رحلة المشتاق ***</w:t>
      </w:r>
      <w:r w:rsidRPr="00FF3F04">
        <w:rPr>
          <w:rFonts w:cs="Khalid Art bold" w:hint="cs"/>
          <w:b/>
          <w:bCs/>
          <w:sz w:val="24"/>
          <w:szCs w:val="24"/>
          <w:rtl/>
        </w:rPr>
        <w:tab/>
        <w:t xml:space="preserve">دمن وآيات لبثن بواقي </w:t>
      </w:r>
    </w:p>
    <w:p w:rsidR="005E04CE" w:rsidRPr="00FF3F04" w:rsidRDefault="005E04CE" w:rsidP="00FC3874">
      <w:pPr>
        <w:spacing w:after="0"/>
        <w:ind w:left="720" w:firstLine="720"/>
        <w:jc w:val="both"/>
        <w:rPr>
          <w:rFonts w:cs="Khalid Art bold"/>
          <w:b/>
          <w:bCs/>
          <w:sz w:val="24"/>
          <w:szCs w:val="24"/>
          <w:rtl/>
        </w:rPr>
      </w:pPr>
      <w:r w:rsidRPr="00FF3F04">
        <w:rPr>
          <w:rFonts w:cs="Khalid Art bold" w:hint="cs"/>
          <w:b/>
          <w:bCs/>
          <w:sz w:val="24"/>
          <w:szCs w:val="24"/>
          <w:rtl/>
        </w:rPr>
        <w:t xml:space="preserve">لبس الروامس والجديد بلاهما *** فتركن مثل المهرق الأخلاق </w:t>
      </w:r>
    </w:p>
    <w:p w:rsidR="005E04CE" w:rsidRPr="00FF3F04" w:rsidRDefault="005E04CE" w:rsidP="00FC3874">
      <w:pPr>
        <w:spacing w:after="0"/>
        <w:ind w:left="1440"/>
        <w:jc w:val="both"/>
        <w:rPr>
          <w:rFonts w:cs="Khalid Art bold"/>
          <w:b/>
          <w:bCs/>
          <w:sz w:val="24"/>
          <w:szCs w:val="24"/>
          <w:rtl/>
        </w:rPr>
      </w:pPr>
      <w:r w:rsidRPr="00FF3F04">
        <w:rPr>
          <w:rFonts w:cs="Khalid Art bold" w:hint="cs"/>
          <w:b/>
          <w:bCs/>
          <w:sz w:val="24"/>
          <w:szCs w:val="24"/>
          <w:rtl/>
        </w:rPr>
        <w:t xml:space="preserve">للحارثية قبل أن تنأي النوى *** </w:t>
      </w:r>
      <w:r w:rsidRPr="00FF3F04">
        <w:rPr>
          <w:rFonts w:cs="Khalid Art bold" w:hint="cs"/>
          <w:b/>
          <w:bCs/>
          <w:sz w:val="24"/>
          <w:szCs w:val="24"/>
          <w:rtl/>
        </w:rPr>
        <w:tab/>
        <w:t xml:space="preserve">بهم وإذ هي لا تريد فراقى </w:t>
      </w:r>
    </w:p>
    <w:p w:rsidR="005E04CE" w:rsidRPr="00FF3F04" w:rsidRDefault="005E04CE" w:rsidP="00FC3874">
      <w:pPr>
        <w:spacing w:after="0"/>
        <w:ind w:left="1440"/>
        <w:jc w:val="both"/>
        <w:rPr>
          <w:rFonts w:cs="Khalid Art bold"/>
          <w:b/>
          <w:bCs/>
          <w:sz w:val="24"/>
          <w:szCs w:val="24"/>
          <w:rtl/>
        </w:rPr>
      </w:pPr>
      <w:r w:rsidRPr="00FF3F04">
        <w:rPr>
          <w:rFonts w:cs="Khalid Art bold" w:hint="cs"/>
          <w:b/>
          <w:bCs/>
          <w:sz w:val="24"/>
          <w:szCs w:val="24"/>
          <w:rtl/>
        </w:rPr>
        <w:t xml:space="preserve">ومجر ساريةٍ تجر ذيولهــا *** نوس النعام تناط بالأعناق </w:t>
      </w:r>
    </w:p>
    <w:p w:rsidR="005E04CE" w:rsidRPr="00FF3F04" w:rsidRDefault="005E04CE" w:rsidP="00FC3874">
      <w:pPr>
        <w:spacing w:after="0"/>
        <w:ind w:left="1440"/>
        <w:jc w:val="both"/>
        <w:rPr>
          <w:rFonts w:cs="Khalid Art bold"/>
          <w:b/>
          <w:bCs/>
          <w:sz w:val="24"/>
          <w:szCs w:val="24"/>
          <w:rtl/>
        </w:rPr>
      </w:pPr>
      <w:r w:rsidRPr="00FF3F04">
        <w:rPr>
          <w:rFonts w:cs="Khalid Art bold" w:hint="cs"/>
          <w:b/>
          <w:bCs/>
          <w:sz w:val="24"/>
          <w:szCs w:val="24"/>
          <w:rtl/>
        </w:rPr>
        <w:t xml:space="preserve">مصرية نكباء وأعراض شيمها ***  بأشابه فزرود فالأفلاق </w:t>
      </w:r>
    </w:p>
    <w:p w:rsidR="005E04CE" w:rsidRPr="00FF3F04" w:rsidRDefault="005E04CE" w:rsidP="00FC3874">
      <w:pPr>
        <w:spacing w:after="0"/>
        <w:ind w:left="1440"/>
        <w:jc w:val="both"/>
        <w:rPr>
          <w:rFonts w:cs="Khalid Art bold"/>
          <w:b/>
          <w:bCs/>
          <w:sz w:val="24"/>
          <w:szCs w:val="24"/>
          <w:rtl/>
        </w:rPr>
      </w:pPr>
      <w:r w:rsidRPr="00FF3F04">
        <w:rPr>
          <w:rFonts w:cs="Khalid Art bold" w:hint="cs"/>
          <w:b/>
          <w:bCs/>
          <w:sz w:val="24"/>
          <w:szCs w:val="24"/>
          <w:rtl/>
        </w:rPr>
        <w:t>هتكت على عوذ النعاج بيوتها ***  فيقعن للركبات والأوراق</w:t>
      </w:r>
    </w:p>
    <w:p w:rsidR="005E04CE" w:rsidRPr="00FF3F04" w:rsidRDefault="005E04CE" w:rsidP="00FC3874">
      <w:pPr>
        <w:spacing w:after="0"/>
        <w:ind w:left="1440"/>
        <w:jc w:val="both"/>
        <w:rPr>
          <w:rFonts w:cs="Khalid Art bold"/>
          <w:b/>
          <w:bCs/>
          <w:sz w:val="24"/>
          <w:szCs w:val="24"/>
          <w:rtl/>
        </w:rPr>
      </w:pPr>
      <w:r w:rsidRPr="00FF3F04">
        <w:rPr>
          <w:rFonts w:cs="Khalid Art bold" w:hint="cs"/>
          <w:b/>
          <w:bCs/>
          <w:sz w:val="24"/>
          <w:szCs w:val="24"/>
          <w:rtl/>
        </w:rPr>
        <w:t>فترى مدافع كل مدفع تلعة *** عجلت سواقيها من الإتاق</w:t>
      </w:r>
    </w:p>
    <w:p w:rsidR="005E04CE" w:rsidRPr="00FF3F04" w:rsidRDefault="005E04CE" w:rsidP="00FC3874">
      <w:pPr>
        <w:spacing w:after="0"/>
        <w:ind w:left="1440"/>
        <w:jc w:val="both"/>
        <w:rPr>
          <w:rFonts w:cs="Khalid Art bold"/>
          <w:b/>
          <w:bCs/>
          <w:sz w:val="24"/>
          <w:szCs w:val="24"/>
          <w:rtl/>
        </w:rPr>
      </w:pPr>
      <w:r w:rsidRPr="00FF3F04">
        <w:rPr>
          <w:rFonts w:cs="Khalid Art bold" w:hint="cs"/>
          <w:b/>
          <w:bCs/>
          <w:sz w:val="24"/>
          <w:szCs w:val="24"/>
          <w:rtl/>
        </w:rPr>
        <w:t>فكان مدفع سيل كل دميثه *** يعلي بذي هدب من الأعلاق</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نجد في هذه الأبيات ذكر الشاعر الماء الذي ينبع متمثلاً في الرياح كما في البيت الثاني في قوله (الروامس ) أي الرياح التي تأتي بالتراب فترمس به كل شيء أي : تدفنه ، وأيضاً ورد ذكر السحاب في البيت الرابع في قوله ساريةً أي سحابة تأتي ليلاً والجمع سوار.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وفي البيت الخامس نجد ذكر ( مصرية ) أي سحابة جاءت من نحو مصر ونذكر المطر مصرحاً به في قوله " شيمها " أي مطرها ، وفي البيت السابع ورد الماء ومجاريه إلى الرياض في قوله: " المذانب" وأيضاًورد مسيل الوادي إلى المرتفع إلى بطنه مسرعاً بالماء في قوله عجلت.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ويقول طرفه بن العبد ذاكراً السحاب والغيم في قوله .(ابن العبد , دت:68)</w:t>
      </w:r>
    </w:p>
    <w:p w:rsidR="005E04CE" w:rsidRPr="00FF3F04" w:rsidRDefault="005E04CE" w:rsidP="00FC3874">
      <w:pPr>
        <w:spacing w:after="0"/>
        <w:ind w:left="1440"/>
        <w:jc w:val="both"/>
        <w:rPr>
          <w:rFonts w:cs="Khalid Art bold"/>
          <w:b/>
          <w:bCs/>
          <w:sz w:val="24"/>
          <w:szCs w:val="24"/>
          <w:rtl/>
        </w:rPr>
      </w:pPr>
      <w:r w:rsidRPr="00FF3F04">
        <w:rPr>
          <w:rFonts w:cs="Khalid Art bold" w:hint="cs"/>
          <w:b/>
          <w:bCs/>
          <w:sz w:val="24"/>
          <w:szCs w:val="24"/>
          <w:rtl/>
        </w:rPr>
        <w:lastRenderedPageBreak/>
        <w:t>وأنا إذا ما الغيم أمسى كأنه ***</w:t>
      </w:r>
      <w:r w:rsidRPr="00FF3F04">
        <w:rPr>
          <w:rFonts w:cs="Khalid Art bold" w:hint="cs"/>
          <w:b/>
          <w:bCs/>
          <w:sz w:val="24"/>
          <w:szCs w:val="24"/>
          <w:rtl/>
        </w:rPr>
        <w:tab/>
        <w:t xml:space="preserve">سماحيق حيف ثرب وهي حمراء حرجف </w:t>
      </w:r>
    </w:p>
    <w:p w:rsidR="005E04CE" w:rsidRPr="00FF3F04" w:rsidRDefault="005E04CE" w:rsidP="00FC3874">
      <w:pPr>
        <w:spacing w:after="0"/>
        <w:ind w:left="1440"/>
        <w:jc w:val="both"/>
        <w:rPr>
          <w:rFonts w:cs="Khalid Art bold"/>
          <w:b/>
          <w:bCs/>
          <w:sz w:val="24"/>
          <w:szCs w:val="24"/>
          <w:rtl/>
        </w:rPr>
      </w:pPr>
      <w:r w:rsidRPr="00FF3F04">
        <w:rPr>
          <w:rFonts w:cs="Khalid Art bold" w:hint="cs"/>
          <w:b/>
          <w:bCs/>
          <w:sz w:val="24"/>
          <w:szCs w:val="24"/>
          <w:rtl/>
        </w:rPr>
        <w:t xml:space="preserve">وجاءت بصرادٍ كأن صقيعه </w:t>
      </w:r>
      <w:r w:rsidRPr="00FF3F04">
        <w:rPr>
          <w:rFonts w:cs="Khalid Art bold" w:hint="cs"/>
          <w:b/>
          <w:bCs/>
          <w:sz w:val="24"/>
          <w:szCs w:val="24"/>
          <w:rtl/>
        </w:rPr>
        <w:tab/>
        <w:t>***</w:t>
      </w:r>
      <w:r w:rsidRPr="00FF3F04">
        <w:rPr>
          <w:rFonts w:cs="Khalid Art bold" w:hint="cs"/>
          <w:b/>
          <w:bCs/>
          <w:sz w:val="24"/>
          <w:szCs w:val="24"/>
          <w:rtl/>
        </w:rPr>
        <w:tab/>
        <w:t xml:space="preserve">خلال البيوت والمنازل كرسف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هنا شبه الغيم بالسماحيق ، والسماحيق القطع الرقاق من الغيم ويقال: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على ترب الشاة سماحيق من شحم، أي من شيء رقيق تعشر والترب: الشحم الرقيق: الحرجف: الشديدة: </w:t>
      </w:r>
    </w:p>
    <w:p w:rsidR="005E04CE" w:rsidRPr="00FF3F04" w:rsidRDefault="005E04CE" w:rsidP="00FC3874">
      <w:pPr>
        <w:spacing w:after="0" w:line="240" w:lineRule="auto"/>
        <w:rPr>
          <w:rFonts w:cs="Khalid Art bold"/>
          <w:sz w:val="24"/>
          <w:szCs w:val="24"/>
          <w:rtl/>
        </w:rPr>
      </w:pPr>
      <w:r w:rsidRPr="00FF3F04">
        <w:rPr>
          <w:rFonts w:cs="Khalid Art bold" w:hint="cs"/>
          <w:b/>
          <w:bCs/>
          <w:sz w:val="24"/>
          <w:szCs w:val="24"/>
          <w:rtl/>
        </w:rPr>
        <w:t>ويقول امرؤ القيس</w:t>
      </w:r>
      <w:r w:rsidRPr="00FF3F04">
        <w:rPr>
          <w:rFonts w:cs="Khalid Art bold" w:hint="cs"/>
          <w:sz w:val="24"/>
          <w:szCs w:val="24"/>
          <w:rtl/>
        </w:rPr>
        <w:t xml:space="preserve">. (امرؤ القيس ,1425ه -2004م:166) </w:t>
      </w:r>
    </w:p>
    <w:p w:rsidR="005E04CE" w:rsidRPr="00FF3F04" w:rsidRDefault="005E04CE" w:rsidP="00FC3874">
      <w:pPr>
        <w:spacing w:after="0" w:line="240" w:lineRule="auto"/>
        <w:ind w:left="1440" w:firstLine="720"/>
        <w:jc w:val="both"/>
        <w:rPr>
          <w:rFonts w:cs="Khalid Art bold"/>
          <w:b/>
          <w:bCs/>
          <w:sz w:val="24"/>
          <w:szCs w:val="24"/>
          <w:rtl/>
        </w:rPr>
      </w:pPr>
      <w:r w:rsidRPr="00FF3F04">
        <w:rPr>
          <w:rFonts w:cs="Khalid Art bold" w:hint="cs"/>
          <w:b/>
          <w:bCs/>
          <w:sz w:val="24"/>
          <w:szCs w:val="24"/>
          <w:rtl/>
        </w:rPr>
        <w:t xml:space="preserve">أمن ذكر نبهانية حل أهلها ** يجزع الملا عيناك تبتدران </w:t>
      </w:r>
    </w:p>
    <w:p w:rsidR="005E04CE" w:rsidRPr="00FF3F04" w:rsidRDefault="005E04CE" w:rsidP="00FC3874">
      <w:pPr>
        <w:spacing w:after="0" w:line="240" w:lineRule="auto"/>
        <w:ind w:left="2160"/>
        <w:jc w:val="both"/>
        <w:rPr>
          <w:rFonts w:cs="Khalid Art bold"/>
          <w:b/>
          <w:bCs/>
          <w:sz w:val="24"/>
          <w:szCs w:val="24"/>
          <w:rtl/>
        </w:rPr>
      </w:pPr>
      <w:r w:rsidRPr="00FF3F04">
        <w:rPr>
          <w:rFonts w:cs="Khalid Art bold" w:hint="cs"/>
          <w:b/>
          <w:bCs/>
          <w:sz w:val="24"/>
          <w:szCs w:val="24"/>
          <w:rtl/>
        </w:rPr>
        <w:t xml:space="preserve">فدمعها سح وسكب وديمه ** ورش وتو كاف وتنهلان </w:t>
      </w:r>
    </w:p>
    <w:p w:rsidR="005E04CE" w:rsidRPr="00FF3F04" w:rsidRDefault="005E04CE" w:rsidP="00FC3874">
      <w:pPr>
        <w:spacing w:after="0" w:line="240" w:lineRule="auto"/>
        <w:ind w:left="2160"/>
        <w:jc w:val="both"/>
        <w:rPr>
          <w:rFonts w:cs="Khalid Art bold"/>
          <w:sz w:val="24"/>
          <w:szCs w:val="24"/>
          <w:rtl/>
        </w:rPr>
      </w:pPr>
      <w:r w:rsidRPr="00FF3F04">
        <w:rPr>
          <w:rFonts w:cs="Khalid Art bold" w:hint="cs"/>
          <w:b/>
          <w:bCs/>
          <w:sz w:val="24"/>
          <w:szCs w:val="24"/>
          <w:rtl/>
        </w:rPr>
        <w:t>كأنهما مزداتا متعجل *** فريان لما تسلقا بدهان</w:t>
      </w:r>
    </w:p>
    <w:p w:rsidR="005E04CE" w:rsidRPr="00FF3F04" w:rsidRDefault="005E04CE" w:rsidP="00FC3874">
      <w:pPr>
        <w:spacing w:after="0" w:line="240" w:lineRule="auto"/>
        <w:jc w:val="both"/>
        <w:rPr>
          <w:rFonts w:cs="Khalid Art bold"/>
          <w:sz w:val="24"/>
          <w:szCs w:val="24"/>
          <w:rtl/>
        </w:rPr>
      </w:pPr>
      <w:r w:rsidRPr="00FF3F04">
        <w:rPr>
          <w:rFonts w:cs="Khalid Art bold" w:hint="cs"/>
          <w:b/>
          <w:bCs/>
          <w:sz w:val="24"/>
          <w:szCs w:val="24"/>
          <w:rtl/>
        </w:rPr>
        <w:t>ويقول لبيد بن ربيعة</w:t>
      </w:r>
      <w:r w:rsidRPr="00FF3F04">
        <w:rPr>
          <w:rFonts w:cs="Khalid Art bold" w:hint="cs"/>
          <w:sz w:val="24"/>
          <w:szCs w:val="24"/>
          <w:rtl/>
        </w:rPr>
        <w:t xml:space="preserve">.( العامري , دت :163) </w:t>
      </w:r>
    </w:p>
    <w:p w:rsidR="005E04CE" w:rsidRPr="00FF3F04" w:rsidRDefault="005E04CE" w:rsidP="00FC3874">
      <w:pPr>
        <w:spacing w:after="0" w:line="240" w:lineRule="auto"/>
        <w:ind w:left="1440"/>
        <w:jc w:val="both"/>
        <w:rPr>
          <w:rFonts w:cs="Khalid Art bold"/>
          <w:b/>
          <w:bCs/>
          <w:sz w:val="24"/>
          <w:szCs w:val="24"/>
          <w:rtl/>
        </w:rPr>
      </w:pPr>
      <w:r w:rsidRPr="00FF3F04">
        <w:rPr>
          <w:rFonts w:cs="Khalid Art bold" w:hint="cs"/>
          <w:b/>
          <w:bCs/>
          <w:sz w:val="24"/>
          <w:szCs w:val="24"/>
          <w:rtl/>
        </w:rPr>
        <w:t xml:space="preserve">عفت الديار محلها فمقامها *** بمنى تأبد غولها فرجامها </w:t>
      </w:r>
    </w:p>
    <w:p w:rsidR="005E04CE" w:rsidRPr="00FF3F04" w:rsidRDefault="005E04CE" w:rsidP="00FC3874">
      <w:pPr>
        <w:spacing w:after="0" w:line="240" w:lineRule="auto"/>
        <w:ind w:left="1440"/>
        <w:jc w:val="both"/>
        <w:rPr>
          <w:rFonts w:cs="Khalid Art bold"/>
          <w:b/>
          <w:bCs/>
          <w:sz w:val="24"/>
          <w:szCs w:val="24"/>
          <w:rtl/>
        </w:rPr>
      </w:pPr>
      <w:r w:rsidRPr="00FF3F04">
        <w:rPr>
          <w:rFonts w:cs="Khalid Art bold" w:hint="cs"/>
          <w:b/>
          <w:bCs/>
          <w:sz w:val="24"/>
          <w:szCs w:val="24"/>
          <w:rtl/>
        </w:rPr>
        <w:t>فمدافع الريان عرى رسمها *** خلقها كا ضمن الوحى سلامها</w:t>
      </w:r>
    </w:p>
    <w:p w:rsidR="005E04CE" w:rsidRPr="00FF3F04" w:rsidRDefault="005E04CE" w:rsidP="00FC3874">
      <w:pPr>
        <w:spacing w:after="0" w:line="240" w:lineRule="auto"/>
        <w:ind w:left="1440"/>
        <w:jc w:val="both"/>
        <w:rPr>
          <w:rFonts w:cs="Khalid Art bold"/>
          <w:b/>
          <w:bCs/>
          <w:sz w:val="24"/>
          <w:szCs w:val="24"/>
          <w:rtl/>
        </w:rPr>
      </w:pPr>
      <w:r w:rsidRPr="00FF3F04">
        <w:rPr>
          <w:rFonts w:cs="Khalid Art bold" w:hint="cs"/>
          <w:b/>
          <w:bCs/>
          <w:sz w:val="24"/>
          <w:szCs w:val="24"/>
          <w:rtl/>
        </w:rPr>
        <w:t xml:space="preserve">دمن تجرم بعد عهد أنيسها *** حجج خلون حلالها وحرامها </w:t>
      </w:r>
    </w:p>
    <w:p w:rsidR="005E04CE" w:rsidRPr="00FF3F04" w:rsidRDefault="005E04CE" w:rsidP="00FC3874">
      <w:pPr>
        <w:spacing w:after="0" w:line="240" w:lineRule="auto"/>
        <w:ind w:left="1440"/>
        <w:jc w:val="both"/>
        <w:rPr>
          <w:rFonts w:cs="Khalid Art bold"/>
          <w:b/>
          <w:bCs/>
          <w:sz w:val="24"/>
          <w:szCs w:val="24"/>
          <w:rtl/>
        </w:rPr>
      </w:pPr>
      <w:r w:rsidRPr="00FF3F04">
        <w:rPr>
          <w:rFonts w:cs="Khalid Art bold" w:hint="cs"/>
          <w:b/>
          <w:bCs/>
          <w:sz w:val="24"/>
          <w:szCs w:val="24"/>
          <w:rtl/>
        </w:rPr>
        <w:t xml:space="preserve">رزقت مرابيع النجوم وصابها *** ودق الرواعد جودها فرهامها </w:t>
      </w:r>
    </w:p>
    <w:p w:rsidR="005E04CE" w:rsidRPr="00FF3F04" w:rsidRDefault="005E04CE" w:rsidP="00FC3874">
      <w:pPr>
        <w:spacing w:after="0" w:line="240" w:lineRule="auto"/>
        <w:ind w:left="1440"/>
        <w:jc w:val="both"/>
        <w:rPr>
          <w:rFonts w:cs="Khalid Art bold"/>
          <w:b/>
          <w:bCs/>
          <w:sz w:val="24"/>
          <w:szCs w:val="24"/>
          <w:rtl/>
        </w:rPr>
      </w:pPr>
      <w:r w:rsidRPr="00FF3F04">
        <w:rPr>
          <w:rFonts w:cs="Khalid Art bold" w:hint="cs"/>
          <w:b/>
          <w:bCs/>
          <w:sz w:val="24"/>
          <w:szCs w:val="24"/>
          <w:rtl/>
        </w:rPr>
        <w:t xml:space="preserve">من كل سارية وغاد مدجن *** وعشية متجاوب إرزامها </w:t>
      </w:r>
    </w:p>
    <w:p w:rsidR="005E04CE" w:rsidRPr="00FF3F04" w:rsidRDefault="005E04CE" w:rsidP="00FC3874">
      <w:pPr>
        <w:spacing w:after="0" w:line="240" w:lineRule="auto"/>
        <w:ind w:left="1440"/>
        <w:jc w:val="both"/>
        <w:rPr>
          <w:rFonts w:cs="Khalid Art bold"/>
          <w:b/>
          <w:bCs/>
          <w:sz w:val="24"/>
          <w:szCs w:val="24"/>
          <w:rtl/>
        </w:rPr>
      </w:pPr>
      <w:r w:rsidRPr="00FF3F04">
        <w:rPr>
          <w:rFonts w:cs="Khalid Art bold" w:hint="cs"/>
          <w:b/>
          <w:bCs/>
          <w:sz w:val="24"/>
          <w:szCs w:val="24"/>
          <w:rtl/>
        </w:rPr>
        <w:t>وجلا السيول على الطلول كأنها *** زبرٌ تجد متونهاأقلامها</w:t>
      </w:r>
    </w:p>
    <w:p w:rsidR="005E04CE" w:rsidRPr="00FF3F04" w:rsidRDefault="005E04CE" w:rsidP="00FC3874">
      <w:pPr>
        <w:spacing w:after="0" w:line="240" w:lineRule="auto"/>
        <w:ind w:left="1440"/>
        <w:jc w:val="both"/>
        <w:rPr>
          <w:rFonts w:cs="Khalid Art bold"/>
          <w:b/>
          <w:bCs/>
          <w:sz w:val="24"/>
          <w:szCs w:val="24"/>
          <w:rtl/>
        </w:rPr>
      </w:pPr>
      <w:r w:rsidRPr="00FF3F04">
        <w:rPr>
          <w:rFonts w:cs="Khalid Art bold" w:hint="cs"/>
          <w:b/>
          <w:bCs/>
          <w:sz w:val="24"/>
          <w:szCs w:val="24"/>
          <w:rtl/>
        </w:rPr>
        <w:t>أو روجع واشمة أسف نؤورها ***  كففاً تعرض فوقهن وشامها</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كان العرب في الجاهلية يدعون لغير الميت بذهاب الوحشة منه ويحبون نزول الغيث واخضرار الأرض حوله تفاؤلاً منهم ومن ذلك قول النابغة راثياً النغمان الغساني. الذبياني , 1955م:96)</w:t>
      </w:r>
    </w:p>
    <w:p w:rsidR="005E04CE" w:rsidRPr="00FF3F04" w:rsidRDefault="005E04CE" w:rsidP="00FC3874">
      <w:pPr>
        <w:spacing w:after="0"/>
        <w:ind w:left="720" w:firstLine="720"/>
        <w:jc w:val="both"/>
        <w:rPr>
          <w:rFonts w:cs="Khalid Art bold"/>
          <w:b/>
          <w:bCs/>
          <w:sz w:val="24"/>
          <w:szCs w:val="24"/>
          <w:rtl/>
        </w:rPr>
      </w:pPr>
      <w:r w:rsidRPr="00FF3F04">
        <w:rPr>
          <w:rFonts w:cs="Khalid Art bold" w:hint="cs"/>
          <w:b/>
          <w:bCs/>
          <w:sz w:val="24"/>
          <w:szCs w:val="24"/>
          <w:rtl/>
        </w:rPr>
        <w:t xml:space="preserve">سقى الغيثقبراً بين بصرى وجاسم *** بغيث من الوسمي قطر ووابل </w:t>
      </w:r>
    </w:p>
    <w:p w:rsidR="005E04CE" w:rsidRPr="00FF3F04" w:rsidRDefault="005E04CE" w:rsidP="00FC3874">
      <w:pPr>
        <w:spacing w:after="0"/>
        <w:ind w:left="720" w:firstLine="720"/>
        <w:jc w:val="both"/>
        <w:rPr>
          <w:rFonts w:cs="Khalid Art bold"/>
          <w:b/>
          <w:bCs/>
          <w:sz w:val="24"/>
          <w:szCs w:val="24"/>
          <w:rtl/>
        </w:rPr>
      </w:pPr>
      <w:r w:rsidRPr="00FF3F04">
        <w:rPr>
          <w:rFonts w:cs="Khalid Art bold" w:hint="cs"/>
          <w:b/>
          <w:bCs/>
          <w:sz w:val="24"/>
          <w:szCs w:val="24"/>
          <w:rtl/>
        </w:rPr>
        <w:t xml:space="preserve">ولا زال ريحان ومسك وعنبر *** على منتهاه ديمه ثم ها طل </w:t>
      </w:r>
    </w:p>
    <w:p w:rsidR="005E04CE" w:rsidRPr="00FF3F04" w:rsidRDefault="005E04CE" w:rsidP="00FC3874">
      <w:pPr>
        <w:spacing w:after="0"/>
        <w:ind w:left="720" w:firstLine="720"/>
        <w:jc w:val="both"/>
        <w:rPr>
          <w:rFonts w:cs="Khalid Art bold"/>
          <w:b/>
          <w:bCs/>
          <w:sz w:val="24"/>
          <w:szCs w:val="24"/>
          <w:rtl/>
        </w:rPr>
      </w:pPr>
      <w:r w:rsidRPr="00FF3F04">
        <w:rPr>
          <w:rFonts w:cs="Khalid Art bold" w:hint="cs"/>
          <w:b/>
          <w:bCs/>
          <w:sz w:val="24"/>
          <w:szCs w:val="24"/>
          <w:rtl/>
        </w:rPr>
        <w:t>وينبت حوذانا وعوفاً منورا</w:t>
      </w:r>
      <w:r w:rsidRPr="00FF3F04">
        <w:rPr>
          <w:rFonts w:cs="Khalid Art bold" w:hint="cs"/>
          <w:b/>
          <w:bCs/>
          <w:sz w:val="24"/>
          <w:szCs w:val="24"/>
          <w:rtl/>
        </w:rPr>
        <w:tab/>
        <w:t xml:space="preserve">*** سأتبعه من خير من قال قائل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وكثيراً ما يذكر الجاهلي البروق التي تكون بارقة أثناء نزول المطر كما في قول أوس من حجر: </w:t>
      </w:r>
    </w:p>
    <w:p w:rsidR="005E04CE" w:rsidRPr="00FF3F04" w:rsidRDefault="005E04CE" w:rsidP="00FC3874">
      <w:pPr>
        <w:spacing w:after="0"/>
        <w:ind w:left="1440"/>
        <w:jc w:val="both"/>
        <w:rPr>
          <w:rFonts w:cs="Khalid Art bold"/>
          <w:b/>
          <w:bCs/>
          <w:sz w:val="24"/>
          <w:szCs w:val="24"/>
          <w:rtl/>
        </w:rPr>
      </w:pPr>
      <w:r w:rsidRPr="00FF3F04">
        <w:rPr>
          <w:rFonts w:cs="Khalid Art bold" w:hint="cs"/>
          <w:b/>
          <w:bCs/>
          <w:sz w:val="24"/>
          <w:szCs w:val="24"/>
          <w:rtl/>
        </w:rPr>
        <w:t xml:space="preserve">تنطح بالأطلال منه مجلجل *** أحم إذا أحمومت سائبة انسجل </w:t>
      </w:r>
    </w:p>
    <w:p w:rsidR="005E04CE" w:rsidRPr="00FF3F04" w:rsidRDefault="005E04CE" w:rsidP="00FC3874">
      <w:pPr>
        <w:spacing w:after="0"/>
        <w:ind w:left="1440"/>
        <w:jc w:val="both"/>
        <w:rPr>
          <w:rFonts w:cs="Khalid Art bold"/>
          <w:b/>
          <w:bCs/>
          <w:sz w:val="24"/>
          <w:szCs w:val="24"/>
          <w:rtl/>
        </w:rPr>
      </w:pPr>
      <w:r w:rsidRPr="00FF3F04">
        <w:rPr>
          <w:rFonts w:cs="Khalid Art bold" w:hint="cs"/>
          <w:b/>
          <w:bCs/>
          <w:sz w:val="24"/>
          <w:szCs w:val="24"/>
          <w:rtl/>
        </w:rPr>
        <w:lastRenderedPageBreak/>
        <w:t xml:space="preserve">بريح وبرق لاح بين سحائب *** ورعد إذا ما هب هاتفه هطل </w:t>
      </w:r>
    </w:p>
    <w:p w:rsidR="005E04CE" w:rsidRPr="00FF3F04" w:rsidRDefault="005E04CE" w:rsidP="00FC3874">
      <w:pPr>
        <w:spacing w:after="0"/>
        <w:ind w:left="1440"/>
        <w:jc w:val="both"/>
        <w:rPr>
          <w:rFonts w:cs="Khalid Art bold"/>
          <w:sz w:val="24"/>
          <w:szCs w:val="24"/>
          <w:rtl/>
        </w:rPr>
      </w:pPr>
      <w:r w:rsidRPr="00FF3F04">
        <w:rPr>
          <w:rFonts w:cs="Khalid Art bold" w:hint="cs"/>
          <w:b/>
          <w:bCs/>
          <w:sz w:val="24"/>
          <w:szCs w:val="24"/>
          <w:rtl/>
        </w:rPr>
        <w:t>فأنبتت فيه من غشنض وغشنض *** ورونق رند والصلندد والأسل</w:t>
      </w:r>
      <w:r w:rsidRPr="00FF3F04">
        <w:rPr>
          <w:rFonts w:cs="Khalid Art bold" w:hint="cs"/>
          <w:sz w:val="24"/>
          <w:szCs w:val="24"/>
          <w:rtl/>
        </w:rPr>
        <w:t xml:space="preserve"> .(امرؤ القيس , 1425ه -2004م :145)</w:t>
      </w:r>
    </w:p>
    <w:p w:rsidR="005E04CE" w:rsidRPr="00FF3F04" w:rsidRDefault="005E04CE" w:rsidP="00FC3874">
      <w:pPr>
        <w:spacing w:after="0"/>
        <w:ind w:left="1440"/>
        <w:jc w:val="both"/>
        <w:rPr>
          <w:rFonts w:cs="Khalid Art bold"/>
          <w:sz w:val="24"/>
          <w:szCs w:val="24"/>
          <w:rtl/>
        </w:rPr>
      </w:pP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يريد في الأبيات السابقة أن الرعود به تناطحت كما يتناطح الكباش، غير أنه كان ذا صوت مجلجل: شديد ومعه سحاب، أحم أسود لامتلأن بالمطر، أحمومت : أسودت ، وتكاثفت ، انسجل هطل منه  الماء بشدة. </w:t>
      </w:r>
    </w:p>
    <w:p w:rsidR="005E04CE" w:rsidRPr="00FF3F04" w:rsidRDefault="005E04CE" w:rsidP="00FC3874">
      <w:pPr>
        <w:spacing w:after="0" w:line="240" w:lineRule="auto"/>
        <w:jc w:val="both"/>
        <w:rPr>
          <w:rFonts w:cs="Khalid Art bold"/>
          <w:b/>
          <w:bCs/>
          <w:sz w:val="24"/>
          <w:szCs w:val="24"/>
          <w:rtl/>
        </w:rPr>
      </w:pPr>
      <w:r w:rsidRPr="00FF3F04">
        <w:rPr>
          <w:rFonts w:cs="Khalid Art bold" w:hint="cs"/>
          <w:b/>
          <w:bCs/>
          <w:sz w:val="24"/>
          <w:szCs w:val="24"/>
          <w:rtl/>
        </w:rPr>
        <w:t xml:space="preserve">ثانياً : البحار، والأنهار ، والغدران : </w:t>
      </w:r>
    </w:p>
    <w:p w:rsidR="005E04CE" w:rsidRPr="00FF3F04" w:rsidRDefault="005E04CE" w:rsidP="00FC3874">
      <w:pPr>
        <w:spacing w:after="0" w:line="240" w:lineRule="auto"/>
        <w:jc w:val="both"/>
        <w:rPr>
          <w:rFonts w:cs="Khalid Art bold"/>
          <w:b/>
          <w:bCs/>
          <w:sz w:val="24"/>
          <w:szCs w:val="24"/>
          <w:rtl/>
        </w:rPr>
      </w:pPr>
      <w:r w:rsidRPr="00FF3F04">
        <w:rPr>
          <w:rFonts w:cs="Khalid Art bold" w:hint="cs"/>
          <w:b/>
          <w:bCs/>
          <w:sz w:val="24"/>
          <w:szCs w:val="24"/>
          <w:rtl/>
        </w:rPr>
        <w:t xml:space="preserve">1/ البحر :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عرفه الرازي : ( البحر) ضد البر قيل سمي به لعمقه واتساعه والجمع ( أبحر ) و ( بحار ) وبحور وكل نهر عظيم بحر وسمي الفرس الواسع الجري ( بحر ) ومنه قول النبي صلى لله عليه وسلم في مندوب فرس أبي طلحة: ( إن وجدناه لبحرا ) ( وأبحر) الناقة شقها وخرقها ومنه البحيرة وهي ابنة السائبه .(الرازي , 1392ه -1972م :مادة </w:t>
      </w:r>
      <w:r w:rsidRPr="00FF3F04">
        <w:rPr>
          <w:rFonts w:cs="Khalid Art bold" w:hint="cs"/>
          <w:sz w:val="24"/>
          <w:szCs w:val="24"/>
          <w:vertAlign w:val="superscript"/>
          <w:rtl/>
        </w:rPr>
        <w:t>(انهر)</w:t>
      </w:r>
      <w:r w:rsidRPr="00FF3F04">
        <w:rPr>
          <w:rFonts w:cs="Khalid Art bold" w:hint="cs"/>
          <w:sz w:val="24"/>
          <w:szCs w:val="24"/>
          <w:rtl/>
        </w:rPr>
        <w:t xml:space="preserve">) </w:t>
      </w:r>
    </w:p>
    <w:p w:rsidR="005E04CE" w:rsidRPr="00FF3F04" w:rsidRDefault="005E04CE" w:rsidP="00FC3874">
      <w:pPr>
        <w:spacing w:after="0" w:line="240" w:lineRule="auto"/>
        <w:jc w:val="both"/>
        <w:rPr>
          <w:rFonts w:cs="Khalid Art bold"/>
          <w:sz w:val="24"/>
          <w:szCs w:val="24"/>
          <w:rtl/>
        </w:rPr>
      </w:pPr>
      <w:r w:rsidRPr="00FF3F04">
        <w:rPr>
          <w:rFonts w:cs="Khalid Art bold" w:hint="cs"/>
          <w:sz w:val="24"/>
          <w:szCs w:val="24"/>
          <w:rtl/>
        </w:rPr>
        <w:t>وقال بن سيده البحر الكثير ملحاً كان أو عذباً وقد غلب على الملح حى قل في العذب ، ومن أسمائه والبحر، والكافر، والبضيع ، والحنبل ، والقاموس والقلمس ، واليم ، والدأماء. وسميت جزيرة العرب بشبه الجزيرة لأنها محاطة بالمياه من من ثلاث جهات كما أسلفنا في بداية البحث من الشرق ، والغرب ، والجنوب ولذلك كثر ذكر البحر في الشعر الجاهلي ومن ذلك قوله امرئ القيس.(امرؤ القيس , 1425ه -2004م :116)</w:t>
      </w:r>
    </w:p>
    <w:p w:rsidR="005E04CE" w:rsidRPr="00FF3F04" w:rsidRDefault="005E04CE" w:rsidP="00FC3874">
      <w:pPr>
        <w:spacing w:after="0"/>
        <w:ind w:left="1440"/>
        <w:jc w:val="both"/>
        <w:rPr>
          <w:rFonts w:cs="Khalid Art bold"/>
          <w:b/>
          <w:bCs/>
          <w:sz w:val="24"/>
          <w:szCs w:val="24"/>
          <w:rtl/>
        </w:rPr>
      </w:pPr>
      <w:r w:rsidRPr="00FF3F04">
        <w:rPr>
          <w:rFonts w:cs="Khalid Art bold" w:hint="cs"/>
          <w:b/>
          <w:bCs/>
          <w:sz w:val="24"/>
          <w:szCs w:val="24"/>
          <w:rtl/>
        </w:rPr>
        <w:t xml:space="preserve">وليل كموج البحر أرخى سدوله  *** علي بأنواع الهموم ليبتلي </w:t>
      </w:r>
    </w:p>
    <w:p w:rsidR="005E04CE" w:rsidRPr="00FF3F04" w:rsidRDefault="005E04CE" w:rsidP="00FC3874">
      <w:pPr>
        <w:spacing w:after="0"/>
        <w:ind w:left="1440"/>
        <w:jc w:val="both"/>
        <w:rPr>
          <w:rFonts w:cs="Khalid Art bold"/>
          <w:b/>
          <w:bCs/>
          <w:sz w:val="24"/>
          <w:szCs w:val="24"/>
          <w:rtl/>
        </w:rPr>
      </w:pPr>
      <w:r w:rsidRPr="00FF3F04">
        <w:rPr>
          <w:rFonts w:cs="Khalid Art bold" w:hint="cs"/>
          <w:b/>
          <w:bCs/>
          <w:sz w:val="24"/>
          <w:szCs w:val="24"/>
          <w:rtl/>
        </w:rPr>
        <w:t xml:space="preserve">فقلت له لما تمطى بجـوزه *** وأردف أعجازاً وناء بكلكل </w:t>
      </w:r>
    </w:p>
    <w:p w:rsidR="005E04CE" w:rsidRPr="00FF3F04" w:rsidRDefault="005E04CE" w:rsidP="00FC3874">
      <w:pPr>
        <w:spacing w:after="0"/>
        <w:ind w:left="1440"/>
        <w:jc w:val="both"/>
        <w:rPr>
          <w:rFonts w:cs="Khalid Art bold"/>
          <w:b/>
          <w:bCs/>
          <w:sz w:val="24"/>
          <w:szCs w:val="24"/>
          <w:rtl/>
        </w:rPr>
      </w:pPr>
      <w:r w:rsidRPr="00FF3F04">
        <w:rPr>
          <w:rFonts w:cs="Khalid Art bold" w:hint="cs"/>
          <w:b/>
          <w:bCs/>
          <w:sz w:val="24"/>
          <w:szCs w:val="24"/>
          <w:rtl/>
        </w:rPr>
        <w:t xml:space="preserve">ألا أيها الليـل ألا انجلى *** بصبح وما الاصباح منك بأمثل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هنا شبه الليل بالبحر لطوله وفي هذا دلالة على أن العرب عرفوا البحر وركبوه وفي أشعارهم ورد ذكره بكثره ومن المشهور والمعروف قول سيدنا عمر بن الخطاب رضي الله عنه ( علموا أولادكم  السباحة والرمي وركوب الخيل).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ويقول طرفه بن العبد .(ابن العبد , دت : 20) </w:t>
      </w:r>
    </w:p>
    <w:p w:rsidR="005E04CE" w:rsidRPr="00FF3F04" w:rsidRDefault="005E04CE" w:rsidP="00FC3874">
      <w:pPr>
        <w:spacing w:after="0"/>
        <w:ind w:left="720" w:firstLine="720"/>
        <w:jc w:val="both"/>
        <w:rPr>
          <w:rFonts w:cs="Khalid Art bold"/>
          <w:b/>
          <w:bCs/>
          <w:sz w:val="24"/>
          <w:szCs w:val="24"/>
          <w:rtl/>
        </w:rPr>
      </w:pPr>
      <w:r w:rsidRPr="00FF3F04">
        <w:rPr>
          <w:rFonts w:cs="Khalid Art bold" w:hint="cs"/>
          <w:b/>
          <w:bCs/>
          <w:sz w:val="24"/>
          <w:szCs w:val="24"/>
          <w:rtl/>
        </w:rPr>
        <w:lastRenderedPageBreak/>
        <w:t xml:space="preserve">عدولية أو من سفين ابن يامن *** يجور بها الملاح طوراً ويهتدي </w:t>
      </w:r>
    </w:p>
    <w:p w:rsidR="005E04CE" w:rsidRPr="00FF3F04" w:rsidRDefault="005E04CE" w:rsidP="00FC3874">
      <w:pPr>
        <w:spacing w:after="0"/>
        <w:ind w:left="1440"/>
        <w:jc w:val="both"/>
        <w:rPr>
          <w:rFonts w:cs="Khalid Art bold"/>
          <w:sz w:val="24"/>
          <w:szCs w:val="24"/>
          <w:rtl/>
        </w:rPr>
      </w:pPr>
      <w:r w:rsidRPr="00FF3F04">
        <w:rPr>
          <w:rFonts w:cs="Khalid Art bold" w:hint="cs"/>
          <w:b/>
          <w:bCs/>
          <w:sz w:val="24"/>
          <w:szCs w:val="24"/>
          <w:rtl/>
        </w:rPr>
        <w:t>يشق حباب الماء حيزومها بها *** كما قسم الترب المغايل باليد</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ويذكر البحر أيضاً سلامة بن جندل .(السعدي 1441ه -1994م : 42)</w:t>
      </w:r>
    </w:p>
    <w:p w:rsidR="005E04CE" w:rsidRPr="00FF3F04" w:rsidRDefault="005E04CE" w:rsidP="00FC3874">
      <w:pPr>
        <w:spacing w:after="0"/>
        <w:ind w:left="1440" w:firstLine="720"/>
        <w:jc w:val="both"/>
        <w:rPr>
          <w:rFonts w:cs="Khalid Art bold"/>
          <w:b/>
          <w:bCs/>
          <w:sz w:val="24"/>
          <w:szCs w:val="24"/>
          <w:rtl/>
        </w:rPr>
      </w:pPr>
      <w:r w:rsidRPr="00FF3F04">
        <w:rPr>
          <w:rFonts w:cs="Khalid Art bold" w:hint="cs"/>
          <w:b/>
          <w:bCs/>
          <w:sz w:val="24"/>
          <w:szCs w:val="24"/>
          <w:rtl/>
        </w:rPr>
        <w:t xml:space="preserve">فعزتنا ليست بشعب بحره *** ولكنها بحر بصحراء فيهق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عند الجاهليين والعرب عموماً البحر يمدح به ويلوح لنا في سماء الإسلام الصافية " البحر" ويقصد به سيدنا عبد الله بن عباس رضي الله عنهما، وقليل جداً أن يستخدم البحر للذم والقدح ومنه قول عتيبة بن مرداس.( زيد وسعيد , 2008م :32)</w:t>
      </w:r>
    </w:p>
    <w:p w:rsidR="005E04CE" w:rsidRPr="00FF3F04" w:rsidRDefault="005E04CE" w:rsidP="00FC3874">
      <w:pPr>
        <w:tabs>
          <w:tab w:val="left" w:pos="6480"/>
        </w:tabs>
        <w:spacing w:after="0"/>
        <w:ind w:firstLine="1440"/>
        <w:jc w:val="both"/>
        <w:rPr>
          <w:rFonts w:cs="Khalid Art bold"/>
          <w:b/>
          <w:bCs/>
          <w:sz w:val="24"/>
          <w:szCs w:val="24"/>
          <w:rtl/>
        </w:rPr>
      </w:pPr>
      <w:r w:rsidRPr="00FF3F04">
        <w:rPr>
          <w:rFonts w:cs="Khalid Art bold" w:hint="cs"/>
          <w:b/>
          <w:bCs/>
          <w:sz w:val="24"/>
          <w:szCs w:val="24"/>
          <w:rtl/>
        </w:rPr>
        <w:t xml:space="preserve">تراه كماء البحر يدفع ملحه *** بوارد عنه وأن كان مفعماً </w:t>
      </w:r>
      <w:r w:rsidRPr="00FF3F04">
        <w:rPr>
          <w:rFonts w:cs="Khalid Art bold"/>
          <w:b/>
          <w:bCs/>
          <w:sz w:val="24"/>
          <w:szCs w:val="24"/>
        </w:rPr>
        <w:tab/>
      </w:r>
    </w:p>
    <w:p w:rsidR="005E04CE" w:rsidRPr="00FF3F04" w:rsidRDefault="005E04CE" w:rsidP="00FC3874">
      <w:pPr>
        <w:spacing w:after="0"/>
        <w:jc w:val="both"/>
        <w:rPr>
          <w:rFonts w:cs="Khalid Art bold"/>
          <w:sz w:val="24"/>
          <w:szCs w:val="24"/>
          <w:rtl/>
        </w:rPr>
      </w:pPr>
      <w:r w:rsidRPr="00FF3F04">
        <w:rPr>
          <w:rFonts w:cs="Khalid Art bold" w:hint="cs"/>
          <w:b/>
          <w:bCs/>
          <w:sz w:val="24"/>
          <w:szCs w:val="24"/>
          <w:rtl/>
        </w:rPr>
        <w:t>وفي الفخر يذكر البحر عمرو بن كلثوم قائلاً</w:t>
      </w:r>
      <w:r w:rsidRPr="00FF3F04">
        <w:rPr>
          <w:rFonts w:cs="Khalid Art bold" w:hint="cs"/>
          <w:sz w:val="24"/>
          <w:szCs w:val="24"/>
          <w:rtl/>
        </w:rPr>
        <w:t xml:space="preserve"> .(ابن كلثوم ,دت :61)</w:t>
      </w:r>
    </w:p>
    <w:p w:rsidR="005E04CE" w:rsidRPr="00FF3F04" w:rsidRDefault="005E04CE" w:rsidP="00FC3874">
      <w:pPr>
        <w:spacing w:after="0"/>
        <w:ind w:left="720" w:firstLine="720"/>
        <w:jc w:val="both"/>
        <w:rPr>
          <w:rFonts w:cs="Khalid Art bold"/>
          <w:b/>
          <w:bCs/>
          <w:sz w:val="24"/>
          <w:szCs w:val="24"/>
          <w:rtl/>
        </w:rPr>
      </w:pPr>
      <w:r w:rsidRPr="00FF3F04">
        <w:rPr>
          <w:rFonts w:cs="Khalid Art bold" w:hint="cs"/>
          <w:b/>
          <w:bCs/>
          <w:sz w:val="24"/>
          <w:szCs w:val="24"/>
          <w:rtl/>
        </w:rPr>
        <w:t xml:space="preserve">ملأنا البحر حتى ضاق عنا *** وظهر البحر نملأه سفينا </w:t>
      </w:r>
    </w:p>
    <w:p w:rsidR="005E04CE" w:rsidRPr="00FF3F04" w:rsidRDefault="005E04CE" w:rsidP="00FC3874">
      <w:pPr>
        <w:spacing w:after="0"/>
        <w:jc w:val="both"/>
        <w:rPr>
          <w:rFonts w:cs="Khalid Art bold"/>
          <w:sz w:val="24"/>
          <w:szCs w:val="24"/>
          <w:rtl/>
        </w:rPr>
      </w:pPr>
      <w:r w:rsidRPr="00FF3F04">
        <w:rPr>
          <w:rFonts w:cs="Khalid Art bold" w:hint="cs"/>
          <w:b/>
          <w:bCs/>
          <w:sz w:val="24"/>
          <w:szCs w:val="24"/>
          <w:rtl/>
        </w:rPr>
        <w:t>ويقول سويد بن أبي كاهل اليشكري</w:t>
      </w:r>
      <w:r w:rsidRPr="00FF3F04">
        <w:rPr>
          <w:rFonts w:cs="Khalid Art bold" w:hint="cs"/>
          <w:sz w:val="24"/>
          <w:szCs w:val="24"/>
          <w:rtl/>
        </w:rPr>
        <w:t xml:space="preserve"> .(المجذوب , 1412ه </w:t>
      </w:r>
      <w:r w:rsidRPr="00FF3F04">
        <w:rPr>
          <w:rFonts w:cs="Khalid Art bold"/>
          <w:sz w:val="24"/>
          <w:szCs w:val="24"/>
          <w:rtl/>
        </w:rPr>
        <w:t>–</w:t>
      </w:r>
      <w:r w:rsidRPr="00FF3F04">
        <w:rPr>
          <w:rFonts w:cs="Khalid Art bold" w:hint="cs"/>
          <w:sz w:val="24"/>
          <w:szCs w:val="24"/>
          <w:rtl/>
        </w:rPr>
        <w:t xml:space="preserve"> 1991م :11, 60)</w:t>
      </w:r>
    </w:p>
    <w:p w:rsidR="005E04CE" w:rsidRPr="00FF3F04" w:rsidRDefault="005E04CE" w:rsidP="00FC3874">
      <w:pPr>
        <w:spacing w:after="0"/>
        <w:ind w:left="1440"/>
        <w:jc w:val="both"/>
        <w:rPr>
          <w:rFonts w:cs="Khalid Art bold"/>
          <w:b/>
          <w:bCs/>
          <w:sz w:val="24"/>
          <w:szCs w:val="24"/>
          <w:rtl/>
        </w:rPr>
      </w:pPr>
      <w:r w:rsidRPr="00FF3F04">
        <w:rPr>
          <w:rFonts w:cs="Khalid Art bold" w:hint="cs"/>
          <w:b/>
          <w:bCs/>
          <w:sz w:val="24"/>
          <w:szCs w:val="24"/>
          <w:rtl/>
        </w:rPr>
        <w:t xml:space="preserve">ولساناً صيرفياً صارماً *** كحسام السيف ما مس قطع </w:t>
      </w:r>
    </w:p>
    <w:p w:rsidR="005E04CE" w:rsidRPr="00FF3F04" w:rsidRDefault="005E04CE" w:rsidP="00FC3874">
      <w:pPr>
        <w:spacing w:after="0"/>
        <w:ind w:left="1440"/>
        <w:jc w:val="both"/>
        <w:rPr>
          <w:rFonts w:cs="Khalid Art bold"/>
          <w:b/>
          <w:bCs/>
          <w:sz w:val="24"/>
          <w:szCs w:val="24"/>
          <w:rtl/>
        </w:rPr>
      </w:pPr>
      <w:r w:rsidRPr="00FF3F04">
        <w:rPr>
          <w:rFonts w:cs="Khalid Art bold" w:hint="cs"/>
          <w:b/>
          <w:bCs/>
          <w:sz w:val="24"/>
          <w:szCs w:val="24"/>
          <w:rtl/>
        </w:rPr>
        <w:t xml:space="preserve">وأتاني صاحب ذو غيث *** زفيان عند إنفاذ القرع </w:t>
      </w:r>
    </w:p>
    <w:p w:rsidR="005E04CE" w:rsidRPr="00FF3F04" w:rsidRDefault="005E04CE" w:rsidP="00FC3874">
      <w:pPr>
        <w:spacing w:after="0"/>
        <w:ind w:left="1440"/>
        <w:jc w:val="both"/>
        <w:rPr>
          <w:rFonts w:cs="Khalid Art bold"/>
          <w:b/>
          <w:bCs/>
          <w:sz w:val="24"/>
          <w:szCs w:val="24"/>
          <w:rtl/>
        </w:rPr>
      </w:pPr>
      <w:r w:rsidRPr="00FF3F04">
        <w:rPr>
          <w:rFonts w:cs="Khalid Art bold" w:hint="cs"/>
          <w:b/>
          <w:bCs/>
          <w:sz w:val="24"/>
          <w:szCs w:val="24"/>
          <w:rtl/>
        </w:rPr>
        <w:t xml:space="preserve">قال لبيك وما استعرضته *** حاقراً للناس قوال القذع </w:t>
      </w:r>
    </w:p>
    <w:p w:rsidR="005E04CE" w:rsidRPr="00FF3F04" w:rsidRDefault="005E04CE" w:rsidP="00FC3874">
      <w:pPr>
        <w:spacing w:after="0"/>
        <w:ind w:left="1440"/>
        <w:jc w:val="both"/>
        <w:rPr>
          <w:rFonts w:cs="Khalid Art bold"/>
          <w:b/>
          <w:bCs/>
          <w:sz w:val="24"/>
          <w:szCs w:val="24"/>
          <w:rtl/>
        </w:rPr>
      </w:pPr>
      <w:r w:rsidRPr="00FF3F04">
        <w:rPr>
          <w:rFonts w:cs="Khalid Art bold" w:hint="cs"/>
          <w:b/>
          <w:bCs/>
          <w:sz w:val="24"/>
          <w:szCs w:val="24"/>
          <w:rtl/>
        </w:rPr>
        <w:t xml:space="preserve">ذو عباب زبدٌ آذيــه *** خمط التيار يرمى بالقلع </w:t>
      </w:r>
    </w:p>
    <w:p w:rsidR="005E04CE" w:rsidRPr="00FF3F04" w:rsidRDefault="005E04CE" w:rsidP="00FC3874">
      <w:pPr>
        <w:spacing w:after="0"/>
        <w:ind w:left="1440"/>
        <w:jc w:val="both"/>
        <w:rPr>
          <w:rFonts w:cs="Khalid Art bold"/>
          <w:b/>
          <w:bCs/>
          <w:sz w:val="24"/>
          <w:szCs w:val="24"/>
          <w:rtl/>
        </w:rPr>
      </w:pPr>
      <w:r w:rsidRPr="00FF3F04">
        <w:rPr>
          <w:rFonts w:cs="Khalid Art bold" w:hint="cs"/>
          <w:b/>
          <w:bCs/>
          <w:sz w:val="24"/>
          <w:szCs w:val="24"/>
          <w:rtl/>
        </w:rPr>
        <w:t xml:space="preserve">زغربي مستعز بحره ** ليس للماهر فيــه مطلع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يعني جاء شيطانه ناصراً من تلقاء نفسه ببحر زاهر من القول وصاحبه هذا ذو عباب أي كبحر ذي موج ، تياره جارف.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وأيضاً ذكر الشعراء في الجاهلية السفن البحرية، والقواصين والجمان، واللؤلؤ ، والمرجان ، كما في قول المسيب بن علس.(الضبي ,دت :352)</w:t>
      </w:r>
    </w:p>
    <w:p w:rsidR="005E04CE" w:rsidRPr="00FF3F04" w:rsidRDefault="005E04CE" w:rsidP="00FC3874">
      <w:pPr>
        <w:pStyle w:val="NoSpacing"/>
        <w:jc w:val="center"/>
        <w:rPr>
          <w:rFonts w:cs="Khalid Art bold"/>
          <w:b/>
          <w:bCs/>
          <w:rtl/>
        </w:rPr>
      </w:pPr>
      <w:r w:rsidRPr="00FF3F04">
        <w:rPr>
          <w:rFonts w:cs="Khalid Art bold" w:hint="cs"/>
          <w:b/>
          <w:bCs/>
          <w:rtl/>
        </w:rPr>
        <w:t>كجمانةٍ البحري جاء بها ** غواصها من لجـة البحر</w:t>
      </w:r>
    </w:p>
    <w:p w:rsidR="005E04CE" w:rsidRPr="00FF3F04" w:rsidRDefault="005E04CE" w:rsidP="00FC3874">
      <w:pPr>
        <w:pStyle w:val="NoSpacing"/>
        <w:jc w:val="center"/>
        <w:rPr>
          <w:rFonts w:cs="Khalid Art bold"/>
          <w:b/>
          <w:bCs/>
          <w:rtl/>
        </w:rPr>
      </w:pPr>
      <w:r w:rsidRPr="00FF3F04">
        <w:rPr>
          <w:rFonts w:cs="Khalid Art bold" w:hint="cs"/>
          <w:b/>
          <w:bCs/>
          <w:rtl/>
        </w:rPr>
        <w:t>صلب الفؤاد رئيس أربعة *** متحالف الألوان والبحر</w:t>
      </w:r>
    </w:p>
    <w:p w:rsidR="005E04CE" w:rsidRPr="00FF3F04" w:rsidRDefault="005E04CE" w:rsidP="00FC3874">
      <w:pPr>
        <w:pStyle w:val="NoSpacing"/>
        <w:jc w:val="center"/>
        <w:rPr>
          <w:rFonts w:cs="Khalid Art bold"/>
          <w:rtl/>
        </w:rPr>
      </w:pPr>
      <w:r w:rsidRPr="00FF3F04">
        <w:rPr>
          <w:rFonts w:cs="Khalid Art bold" w:hint="cs"/>
          <w:b/>
          <w:bCs/>
          <w:rtl/>
        </w:rPr>
        <w:t>فتلك تشبه المالكية إذ ***   طلعت ببهجتها من الخدر.</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ومن أورد ذكر السفن البحرية المرقش الأكبر مخاطب المنذر.(الضبي , 1419ه -1998م:231)</w:t>
      </w:r>
    </w:p>
    <w:p w:rsidR="005E04CE" w:rsidRPr="00FF3F04" w:rsidRDefault="005E04CE" w:rsidP="00FC3874">
      <w:pPr>
        <w:spacing w:after="0"/>
        <w:ind w:left="1440"/>
        <w:jc w:val="both"/>
        <w:rPr>
          <w:rFonts w:cs="Khalid Art bold"/>
          <w:b/>
          <w:bCs/>
          <w:sz w:val="24"/>
          <w:szCs w:val="24"/>
          <w:rtl/>
        </w:rPr>
      </w:pPr>
      <w:r w:rsidRPr="00FF3F04">
        <w:rPr>
          <w:rFonts w:cs="Khalid Art bold" w:hint="cs"/>
          <w:b/>
          <w:bCs/>
          <w:sz w:val="24"/>
          <w:szCs w:val="24"/>
          <w:rtl/>
        </w:rPr>
        <w:lastRenderedPageBreak/>
        <w:t xml:space="preserve">لمن الظعن بالضحى طافيات  *** شبهها الدوم أو خلايا سفين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ومما سبق اتضح لنا مقدرة الشاعر الجاهلية انتزاع صور متعددة وأخيلة جسدت المحسوس المشاهد والمعنوي في لوحات رائعة الجمال وأن دلت إنما تدل على خياله الخصب. </w:t>
      </w:r>
    </w:p>
    <w:p w:rsidR="005E04CE" w:rsidRPr="00FF3F04" w:rsidRDefault="005E04CE" w:rsidP="00FC3874">
      <w:pPr>
        <w:spacing w:after="0"/>
        <w:jc w:val="both"/>
        <w:rPr>
          <w:rFonts w:cs="Khalid Art bold"/>
          <w:b/>
          <w:bCs/>
          <w:sz w:val="24"/>
          <w:szCs w:val="24"/>
          <w:rtl/>
        </w:rPr>
      </w:pPr>
      <w:r w:rsidRPr="00FF3F04">
        <w:rPr>
          <w:rFonts w:cs="Khalid Art bold" w:hint="cs"/>
          <w:b/>
          <w:bCs/>
          <w:sz w:val="24"/>
          <w:szCs w:val="24"/>
          <w:rtl/>
        </w:rPr>
        <w:t xml:space="preserve">2/ الأنهـار :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 النهر ) بسكون الهاء وفتحها واحد (الأنهار ) وقوله تعالى: ( في جنات ونهر) أي الأنهار. (نهر) الماء الجاري في الأرض، وأنهر دخل في النهار و ( نهره) زجره ، ومن المعلوم أن نهري دجلة والفرات .(الرازي 1392ه -1972م: مادة </w:t>
      </w:r>
      <w:r w:rsidRPr="00FF3F04">
        <w:rPr>
          <w:rFonts w:cs="Khalid Art bold" w:hint="cs"/>
          <w:sz w:val="24"/>
          <w:szCs w:val="24"/>
          <w:vertAlign w:val="superscript"/>
          <w:rtl/>
        </w:rPr>
        <w:t>(نهر)</w:t>
      </w:r>
      <w:r w:rsidRPr="00FF3F04">
        <w:rPr>
          <w:rFonts w:cs="Khalid Art bold" w:hint="cs"/>
          <w:sz w:val="24"/>
          <w:szCs w:val="24"/>
          <w:rtl/>
        </w:rPr>
        <w:t xml:space="preserve">) من الأنهار الجارية باستمرار، وقال الجوهري الفرق بين النهر والبحر وكل نهر ذي ماء كثير راكد بحر، ولكن إذا جرى يقال له نهر.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قال بعض العلماء الوديان في جزيرة العرب كانت أنهاراً في الماضي وأيضاً مما يؤيد ذلك ذكر اليونان والرومان أنهاراً طويلة كانت في بلاد العرب ومن أنها رالجنة في الدنيا سيحان وجيحان ، والفرات والنيل ).(الحنفي, دت :18)</w:t>
      </w:r>
    </w:p>
    <w:p w:rsidR="005E04CE" w:rsidRPr="00FF3F04" w:rsidRDefault="005E04CE" w:rsidP="00FC3874">
      <w:pPr>
        <w:pStyle w:val="NoSpacing"/>
        <w:rPr>
          <w:rFonts w:cs="Khalid Art bold"/>
          <w:rtl/>
        </w:rPr>
      </w:pPr>
      <w:r w:rsidRPr="00FF3F04">
        <w:rPr>
          <w:rFonts w:cs="Khalid Art bold" w:hint="cs"/>
          <w:rtl/>
        </w:rPr>
        <w:t xml:space="preserve">فقد ذكر الشاعر الجاهلي النهر كثيراً في شعره مادحاً به ومن ذلك قول النابعة الجعدي: </w:t>
      </w:r>
    </w:p>
    <w:p w:rsidR="005E04CE" w:rsidRPr="00FF3F04" w:rsidRDefault="005E04CE" w:rsidP="00FC3874">
      <w:pPr>
        <w:pStyle w:val="NoSpacing"/>
        <w:rPr>
          <w:rFonts w:cs="Khalid Art bold"/>
          <w:b/>
          <w:bCs/>
          <w:rtl/>
        </w:rPr>
      </w:pPr>
      <w:r w:rsidRPr="00FF3F04">
        <w:rPr>
          <w:rFonts w:cs="Khalid Art bold" w:hint="cs"/>
          <w:b/>
          <w:bCs/>
          <w:rtl/>
        </w:rPr>
        <w:t xml:space="preserve">فماء الفرات إذا هب الرياح له </w:t>
      </w:r>
    </w:p>
    <w:p w:rsidR="005E04CE" w:rsidRPr="00FF3F04" w:rsidRDefault="005E04CE" w:rsidP="00FC3874">
      <w:pPr>
        <w:pStyle w:val="NoSpacing"/>
        <w:rPr>
          <w:rFonts w:cs="Khalid Art bold"/>
          <w:rtl/>
        </w:rPr>
      </w:pPr>
      <w:r w:rsidRPr="00FF3F04">
        <w:rPr>
          <w:rFonts w:cs="Khalid Art bold" w:hint="cs"/>
          <w:b/>
          <w:bCs/>
          <w:rtl/>
        </w:rPr>
        <w:tab/>
      </w:r>
      <w:r w:rsidRPr="00FF3F04">
        <w:rPr>
          <w:rFonts w:cs="Khalid Art bold" w:hint="cs"/>
          <w:b/>
          <w:bCs/>
          <w:rtl/>
        </w:rPr>
        <w:tab/>
      </w:r>
      <w:r w:rsidRPr="00FF3F04">
        <w:rPr>
          <w:rFonts w:cs="Khalid Art bold" w:hint="cs"/>
          <w:b/>
          <w:bCs/>
          <w:rtl/>
        </w:rPr>
        <w:tab/>
        <w:t>ترمي غواربه العبرين بالزبد</w:t>
      </w:r>
      <w:r w:rsidRPr="00FF3F04">
        <w:rPr>
          <w:rFonts w:cs="Khalid Art bold" w:hint="cs"/>
          <w:rtl/>
        </w:rPr>
        <w:t xml:space="preserve"> (الذبياني ,دت:31)</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في هذا البيت ذكر النابغة نهر الفرات لمدح النعمان في الاعتذار إليه. </w:t>
      </w:r>
    </w:p>
    <w:p w:rsidR="005E04CE" w:rsidRPr="00FF3F04" w:rsidRDefault="005E04CE" w:rsidP="00FC3874">
      <w:pPr>
        <w:pStyle w:val="NoSpacing"/>
        <w:rPr>
          <w:rFonts w:cs="Khalid Art bold"/>
          <w:rtl/>
        </w:rPr>
      </w:pPr>
      <w:r w:rsidRPr="00FF3F04">
        <w:rPr>
          <w:rFonts w:cs="Khalid Art bold" w:hint="cs"/>
          <w:rtl/>
        </w:rPr>
        <w:t xml:space="preserve">وقال الأعشى ميمون بن قيس: </w:t>
      </w:r>
    </w:p>
    <w:p w:rsidR="005E04CE" w:rsidRPr="00FF3F04" w:rsidRDefault="005E04CE" w:rsidP="00FC3874">
      <w:pPr>
        <w:pStyle w:val="NoSpacing"/>
        <w:rPr>
          <w:rFonts w:cs="Khalid Art bold"/>
          <w:rtl/>
        </w:rPr>
      </w:pPr>
      <w:r w:rsidRPr="00FF3F04">
        <w:rPr>
          <w:rFonts w:cs="Khalid Art bold" w:hint="cs"/>
          <w:rtl/>
        </w:rPr>
        <w:t xml:space="preserve">وما </w:t>
      </w:r>
      <w:r w:rsidRPr="00FF3F04">
        <w:rPr>
          <w:rFonts w:cs="Khalid Art bold" w:hint="cs"/>
          <w:b/>
          <w:bCs/>
          <w:rtl/>
        </w:rPr>
        <w:t>مزيد من خليج الفرات *** يغشى الآكام ويعلو الجسورا</w:t>
      </w:r>
      <w:r w:rsidRPr="00FF3F04">
        <w:rPr>
          <w:rFonts w:cs="Khalid Art bold" w:hint="cs"/>
          <w:rtl/>
        </w:rPr>
        <w:t>. (ابن قيس , دت : 35)</w:t>
      </w:r>
    </w:p>
    <w:p w:rsidR="005E04CE" w:rsidRPr="00FF3F04" w:rsidRDefault="005E04CE" w:rsidP="00FC3874">
      <w:pPr>
        <w:pStyle w:val="NoSpacing"/>
        <w:rPr>
          <w:rFonts w:cs="Khalid Art bold"/>
          <w:rtl/>
        </w:rPr>
      </w:pPr>
      <w:r w:rsidRPr="00FF3F04">
        <w:rPr>
          <w:rFonts w:cs="Khalid Art bold" w:hint="cs"/>
          <w:rtl/>
        </w:rPr>
        <w:t xml:space="preserve">ويقول النابغة : </w:t>
      </w:r>
    </w:p>
    <w:p w:rsidR="005E04CE" w:rsidRPr="00FF3F04" w:rsidRDefault="005E04CE" w:rsidP="00FC3874">
      <w:pPr>
        <w:pStyle w:val="NoSpacing"/>
        <w:rPr>
          <w:rFonts w:cs="Khalid Art bold"/>
          <w:b/>
          <w:bCs/>
          <w:rtl/>
        </w:rPr>
      </w:pPr>
      <w:r w:rsidRPr="00FF3F04">
        <w:rPr>
          <w:rFonts w:cs="Khalid Art bold" w:hint="cs"/>
          <w:b/>
          <w:bCs/>
          <w:rtl/>
        </w:rPr>
        <w:t>فما الفرات إذا جاشت غواربه</w:t>
      </w:r>
    </w:p>
    <w:p w:rsidR="005E04CE" w:rsidRPr="00FF3F04" w:rsidRDefault="005E04CE" w:rsidP="00FC3874">
      <w:pPr>
        <w:pStyle w:val="NoSpacing"/>
        <w:rPr>
          <w:rFonts w:cs="Khalid Art bold"/>
          <w:rtl/>
        </w:rPr>
      </w:pPr>
      <w:r w:rsidRPr="00FF3F04">
        <w:rPr>
          <w:rFonts w:cs="Khalid Art bold" w:hint="cs"/>
          <w:b/>
          <w:bCs/>
          <w:rtl/>
        </w:rPr>
        <w:tab/>
      </w:r>
      <w:r w:rsidRPr="00FF3F04">
        <w:rPr>
          <w:rFonts w:cs="Khalid Art bold" w:hint="cs"/>
          <w:b/>
          <w:bCs/>
          <w:rtl/>
        </w:rPr>
        <w:tab/>
      </w:r>
      <w:r w:rsidRPr="00FF3F04">
        <w:rPr>
          <w:rFonts w:cs="Khalid Art bold" w:hint="cs"/>
          <w:b/>
          <w:bCs/>
          <w:rtl/>
        </w:rPr>
        <w:tab/>
        <w:t>يغشى الآكام ويعلو الجسورا</w:t>
      </w:r>
      <w:r w:rsidRPr="00FF3F04">
        <w:rPr>
          <w:rFonts w:cs="Khalid Art bold" w:hint="cs"/>
          <w:rtl/>
        </w:rPr>
        <w:t xml:space="preserve"> .(الذبياني ,دت :36)</w:t>
      </w:r>
    </w:p>
    <w:p w:rsidR="005E04CE" w:rsidRPr="00FF3F04" w:rsidRDefault="005E04CE" w:rsidP="00FC3874">
      <w:pPr>
        <w:pStyle w:val="NoSpacing"/>
        <w:rPr>
          <w:rFonts w:cs="Khalid Art bold"/>
          <w:b/>
          <w:bCs/>
          <w:rtl/>
        </w:rPr>
      </w:pPr>
      <w:r w:rsidRPr="00FF3F04">
        <w:rPr>
          <w:rFonts w:cs="Khalid Art bold" w:hint="cs"/>
          <w:b/>
          <w:bCs/>
          <w:rtl/>
        </w:rPr>
        <w:t xml:space="preserve">3/ الوديان :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عرف الوادي ابن منظور الوادي بالمسيل ويكون المسيل الوادي ويكون المسيل أيضاً المكان الذي يسيل فيه ماء السيل والجمع مسايل ومسلات وأمسلة، وقال هو كل مفرج بين الجبال والآكام .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lastRenderedPageBreak/>
        <w:t>تقوم الأودية المتشعبة بين جبال الجزيرة بمهمتين كبريتين، إرسال المياه عند نزول الأمطار من منحدرات الجبال إلى البحر والفيافي ، وكونها تؤلف معظم الأراضي الخصبة التي نزلت حولها القبائل وأقامت عندها بيوتها ومرابطها، فشاص وادٍ في ديار بني بكر وكنانة، وشيرمان واد نزلت عنده بنو كعب ، والشيطان واديان نزلت فيهما تميم</w:t>
      </w:r>
      <w:r w:rsidRPr="00FF3F04">
        <w:rPr>
          <w:rFonts w:cs="Khalid Art bold" w:hint="cs"/>
          <w:sz w:val="24"/>
          <w:szCs w:val="24"/>
          <w:rtl/>
          <w:lang w:bidi="ar-AE"/>
        </w:rPr>
        <w:t>.(القيسي ,1404ه-1998م :301)</w:t>
      </w:r>
      <w:r w:rsidRPr="00FF3F04">
        <w:rPr>
          <w:rFonts w:cs="Khalid Art bold" w:hint="cs"/>
          <w:sz w:val="24"/>
          <w:szCs w:val="24"/>
          <w:rtl/>
        </w:rPr>
        <w:t>وكان ورود الوديان يأتي فيالشعر كثيراً مقترناً بذكر الأحبة والاشتياق إلى ديارهم .. قال امرؤ القيس .(امرؤ القيس , 1425ه-2004م :122)</w:t>
      </w:r>
    </w:p>
    <w:p w:rsidR="005E04CE" w:rsidRPr="00FF3F04" w:rsidRDefault="005E04CE" w:rsidP="00FC3874">
      <w:pPr>
        <w:pStyle w:val="NoSpacing"/>
        <w:rPr>
          <w:rFonts w:cs="Khalid Art bold"/>
          <w:b/>
          <w:bCs/>
          <w:rtl/>
        </w:rPr>
      </w:pPr>
      <w:r w:rsidRPr="00FF3F04">
        <w:rPr>
          <w:rFonts w:cs="Khalid Art bold" w:hint="cs"/>
          <w:b/>
          <w:bCs/>
          <w:rtl/>
        </w:rPr>
        <w:t xml:space="preserve">وتحسب سلمى لا تزال ترى طلا *** من الوحش أو بيضاً بميثاء محلال </w:t>
      </w:r>
    </w:p>
    <w:p w:rsidR="005E04CE" w:rsidRPr="00FF3F04" w:rsidRDefault="005E04CE" w:rsidP="00FC3874">
      <w:pPr>
        <w:pStyle w:val="NoSpacing"/>
        <w:rPr>
          <w:rFonts w:cs="Khalid Art bold"/>
          <w:rtl/>
        </w:rPr>
      </w:pPr>
      <w:r w:rsidRPr="00FF3F04">
        <w:rPr>
          <w:rFonts w:cs="Khalid Art bold" w:hint="cs"/>
          <w:b/>
          <w:bCs/>
          <w:rtl/>
        </w:rPr>
        <w:t>وتحسب سلمى لا تزال كعهدنا *** بوادي الخزامى أو على رأس أوعال</w:t>
      </w:r>
    </w:p>
    <w:p w:rsidR="005E04CE" w:rsidRPr="00FF3F04" w:rsidRDefault="005E04CE" w:rsidP="00FC3874">
      <w:pPr>
        <w:pStyle w:val="NoSpacing"/>
        <w:rPr>
          <w:rFonts w:cs="Khalid Art bold"/>
          <w:rtl/>
        </w:rPr>
      </w:pPr>
      <w:r w:rsidRPr="00FF3F04">
        <w:rPr>
          <w:rFonts w:cs="Khalid Art bold" w:hint="cs"/>
          <w:rtl/>
        </w:rPr>
        <w:t>وقال ربيعة بن مكدم.</w:t>
      </w:r>
      <w:r w:rsidRPr="00FF3F04">
        <w:rPr>
          <w:rFonts w:cs="Khalid Art bold" w:hint="cs"/>
          <w:rtl/>
          <w:lang w:bidi="ar-AE"/>
        </w:rPr>
        <w:t xml:space="preserve"> .(القيسي ,1404ه-1998م :332)</w:t>
      </w:r>
    </w:p>
    <w:p w:rsidR="005E04CE" w:rsidRPr="00FF3F04" w:rsidRDefault="005E04CE" w:rsidP="00FC3874">
      <w:pPr>
        <w:pStyle w:val="NoSpacing"/>
        <w:rPr>
          <w:rFonts w:cs="Khalid Art bold"/>
          <w:b/>
          <w:bCs/>
          <w:rtl/>
        </w:rPr>
      </w:pPr>
      <w:r w:rsidRPr="00FF3F04">
        <w:rPr>
          <w:rFonts w:cs="Khalid Art bold" w:hint="cs"/>
          <w:b/>
          <w:bCs/>
          <w:rtl/>
        </w:rPr>
        <w:t xml:space="preserve">إن كان ينفعك اليقين فسائلي *** عني الظعينة يوم واد الأحزم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وقد ذكرت بعض الوديان في أحاديث الشعراء عن ظعائن أحبتهم لأنها كانت تتخذ بعض الوديان مراكز تنزل فيها بعد عناء السفر الطويل والرحلات المتواصلة لتتزود بما تحتاج إليه من مياه أو طعام ومن ذلك قول امرئ القيس . امرؤ القيس , 1425ه-2004م :104) </w:t>
      </w:r>
    </w:p>
    <w:p w:rsidR="005E04CE" w:rsidRPr="00FF3F04" w:rsidRDefault="005E04CE" w:rsidP="00FC3874">
      <w:pPr>
        <w:pStyle w:val="NoSpacing"/>
        <w:rPr>
          <w:rFonts w:cs="Khalid Art bold"/>
          <w:b/>
          <w:bCs/>
          <w:rtl/>
        </w:rPr>
      </w:pPr>
      <w:r w:rsidRPr="00FF3F04">
        <w:rPr>
          <w:rFonts w:cs="Khalid Art bold" w:hint="cs"/>
          <w:b/>
          <w:bCs/>
          <w:rtl/>
        </w:rPr>
        <w:t xml:space="preserve">فاتبعتهم طرفي وقد حال دونهم *** غوارب رمل ذي ألاء وشرق </w:t>
      </w:r>
    </w:p>
    <w:p w:rsidR="005E04CE" w:rsidRPr="00FF3F04" w:rsidRDefault="005E04CE" w:rsidP="00FC3874">
      <w:pPr>
        <w:pStyle w:val="NoSpacing"/>
        <w:rPr>
          <w:rFonts w:cs="Khalid Art bold"/>
          <w:b/>
          <w:bCs/>
        </w:rPr>
      </w:pPr>
      <w:r w:rsidRPr="00FF3F04">
        <w:rPr>
          <w:rFonts w:cs="Khalid Art bold" w:hint="cs"/>
          <w:b/>
          <w:bCs/>
          <w:rtl/>
        </w:rPr>
        <w:t>على إثر حتى عامدين لنية *** فحلوا العقيق أو ثنيـة مطرق</w:t>
      </w:r>
    </w:p>
    <w:p w:rsidR="005E04CE" w:rsidRPr="00FF3F04" w:rsidRDefault="005E04CE" w:rsidP="00FC3874">
      <w:pPr>
        <w:pStyle w:val="NoSpacing"/>
        <w:rPr>
          <w:rFonts w:cs="Khalid Art bold"/>
          <w:b/>
          <w:bCs/>
          <w:rtl/>
        </w:rPr>
      </w:pPr>
    </w:p>
    <w:p w:rsidR="005E04CE" w:rsidRPr="00FF3F04" w:rsidRDefault="005E04CE" w:rsidP="00FC3874">
      <w:pPr>
        <w:pStyle w:val="NoSpacing"/>
        <w:rPr>
          <w:rFonts w:cs="Khalid Art bold"/>
          <w:rtl/>
        </w:rPr>
      </w:pPr>
      <w:r w:rsidRPr="00FF3F04">
        <w:rPr>
          <w:rFonts w:cs="Khalid Art bold" w:hint="cs"/>
          <w:rtl/>
        </w:rPr>
        <w:t xml:space="preserve">ويقول زهير .(ابن ابي سلمي , دت :77) </w:t>
      </w:r>
    </w:p>
    <w:p w:rsidR="005E04CE" w:rsidRPr="00FF3F04" w:rsidRDefault="005E04CE" w:rsidP="00FC3874">
      <w:pPr>
        <w:pStyle w:val="NoSpacing"/>
        <w:rPr>
          <w:rFonts w:cs="Khalid Art bold"/>
          <w:b/>
          <w:bCs/>
          <w:rtl/>
        </w:rPr>
      </w:pPr>
      <w:r w:rsidRPr="00FF3F04">
        <w:rPr>
          <w:rFonts w:cs="Khalid Art bold" w:hint="cs"/>
          <w:b/>
          <w:bCs/>
          <w:rtl/>
        </w:rPr>
        <w:t xml:space="preserve">بكرن بكوراً واستخرن بسحرة *** فهن ووادي الرسكاليد في الفم </w:t>
      </w:r>
    </w:p>
    <w:p w:rsidR="005E04CE" w:rsidRPr="00FF3F04" w:rsidRDefault="005E04CE" w:rsidP="00FC3874">
      <w:pPr>
        <w:pStyle w:val="NoSpacing"/>
        <w:rPr>
          <w:rFonts w:cs="Khalid Art bold"/>
          <w:b/>
          <w:bCs/>
          <w:rtl/>
        </w:rPr>
      </w:pPr>
      <w:r w:rsidRPr="00FF3F04">
        <w:rPr>
          <w:rFonts w:cs="Khalid Art bold" w:hint="cs"/>
          <w:b/>
          <w:bCs/>
          <w:rtl/>
        </w:rPr>
        <w:t xml:space="preserve">ظهرن من السوبان ثم جز عنه *** على كل قينى قشيب ومفأم </w:t>
      </w:r>
    </w:p>
    <w:p w:rsidR="005E04CE" w:rsidRPr="00FF3F04" w:rsidRDefault="005E04CE" w:rsidP="00FC3874">
      <w:pPr>
        <w:pStyle w:val="NoSpacing"/>
        <w:rPr>
          <w:rFonts w:cs="Khalid Art bold"/>
          <w:rtl/>
        </w:rPr>
      </w:pPr>
      <w:r w:rsidRPr="00FF3F04">
        <w:rPr>
          <w:rFonts w:cs="Khalid Art bold" w:hint="cs"/>
          <w:rtl/>
        </w:rPr>
        <w:t>وقال لبيد (العامري ,  دت : 206)</w:t>
      </w:r>
    </w:p>
    <w:p w:rsidR="005E04CE" w:rsidRPr="00FF3F04" w:rsidRDefault="005E04CE" w:rsidP="00FC3874">
      <w:pPr>
        <w:pStyle w:val="NoSpacing"/>
        <w:rPr>
          <w:rFonts w:cs="Khalid Art bold"/>
          <w:b/>
          <w:bCs/>
          <w:rtl/>
        </w:rPr>
      </w:pPr>
      <w:r w:rsidRPr="00FF3F04">
        <w:rPr>
          <w:rFonts w:cs="Khalid Art bold" w:hint="cs"/>
          <w:b/>
          <w:bCs/>
          <w:rtl/>
        </w:rPr>
        <w:t xml:space="preserve">درس المنا بمتالع فأبان *** وتقادمت بالجبس فالسوبان </w:t>
      </w:r>
    </w:p>
    <w:p w:rsidR="005E04CE" w:rsidRPr="00FF3F04" w:rsidRDefault="005E04CE" w:rsidP="00FC3874">
      <w:pPr>
        <w:pStyle w:val="NoSpacing"/>
        <w:rPr>
          <w:rFonts w:cs="Khalid Art bold"/>
          <w:b/>
          <w:bCs/>
          <w:rtl/>
        </w:rPr>
      </w:pPr>
      <w:r w:rsidRPr="00FF3F04">
        <w:rPr>
          <w:rFonts w:cs="Khalid Art bold" w:hint="cs"/>
          <w:b/>
          <w:bCs/>
          <w:rtl/>
        </w:rPr>
        <w:t xml:space="preserve">فتعاف صارة فالقنان كأنها *** زبر يرجعها وليد يمان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وأودية المدينة العقيق، وفيه عيون ونخل ، ووادي الحرمه في نجد ، ووادي الكلاب ، هنالك أودية كثيرة وردت أسماؤها في الشعر، وتعني بخصبها واستنفذوا ماء شوارق والأبطن وكذلك وادي مطرق الذي ذكره امرؤ القيس. </w:t>
      </w:r>
    </w:p>
    <w:p w:rsidR="005E04CE" w:rsidRPr="00FF3F04" w:rsidRDefault="005E04CE" w:rsidP="00FC3874">
      <w:pPr>
        <w:pStyle w:val="NoSpacing"/>
        <w:rPr>
          <w:rFonts w:cs="Khalid Art bold"/>
          <w:rtl/>
        </w:rPr>
      </w:pPr>
      <w:r w:rsidRPr="00FF3F04">
        <w:rPr>
          <w:rFonts w:cs="Khalid Art bold" w:hint="cs"/>
          <w:rtl/>
        </w:rPr>
        <w:t xml:space="preserve">وقال النابغة ( الذبياني , دت :101) </w:t>
      </w:r>
    </w:p>
    <w:p w:rsidR="005E04CE" w:rsidRPr="00FF3F04" w:rsidRDefault="005E04CE" w:rsidP="00FC3874">
      <w:pPr>
        <w:pStyle w:val="NoSpacing"/>
        <w:rPr>
          <w:rFonts w:cs="Khalid Art bold"/>
          <w:b/>
          <w:bCs/>
          <w:rtl/>
        </w:rPr>
      </w:pPr>
      <w:r w:rsidRPr="00FF3F04">
        <w:rPr>
          <w:rFonts w:cs="Khalid Art bold"/>
          <w:b/>
          <w:bCs/>
        </w:rPr>
        <w:lastRenderedPageBreak/>
        <w:tab/>
      </w:r>
      <w:r w:rsidRPr="00FF3F04">
        <w:rPr>
          <w:rFonts w:cs="Khalid Art bold" w:hint="cs"/>
          <w:b/>
          <w:bCs/>
          <w:rtl/>
        </w:rPr>
        <w:t xml:space="preserve">بانت سعادة أمسى حبلها الخذما </w:t>
      </w:r>
    </w:p>
    <w:p w:rsidR="005E04CE" w:rsidRPr="00FF3F04" w:rsidRDefault="005E04CE" w:rsidP="00FC3874">
      <w:pPr>
        <w:pStyle w:val="NoSpacing"/>
        <w:rPr>
          <w:rFonts w:cs="Khalid Art bold"/>
          <w:b/>
          <w:bCs/>
          <w:rtl/>
        </w:rPr>
      </w:pPr>
      <w:r w:rsidRPr="00FF3F04">
        <w:rPr>
          <w:rFonts w:cs="Khalid Art bold" w:hint="cs"/>
          <w:b/>
          <w:bCs/>
          <w:rtl/>
        </w:rPr>
        <w:tab/>
      </w:r>
      <w:r w:rsidRPr="00FF3F04">
        <w:rPr>
          <w:rFonts w:cs="Khalid Art bold"/>
          <w:b/>
          <w:bCs/>
        </w:rPr>
        <w:tab/>
      </w:r>
      <w:r w:rsidRPr="00FF3F04">
        <w:rPr>
          <w:rFonts w:cs="Khalid Art bold" w:hint="cs"/>
          <w:b/>
          <w:bCs/>
          <w:rtl/>
        </w:rPr>
        <w:tab/>
      </w:r>
      <w:r w:rsidRPr="00FF3F04">
        <w:rPr>
          <w:rFonts w:cs="Khalid Art bold" w:hint="cs"/>
          <w:b/>
          <w:bCs/>
          <w:rtl/>
        </w:rPr>
        <w:tab/>
      </w:r>
      <w:r w:rsidRPr="00FF3F04">
        <w:rPr>
          <w:rFonts w:cs="Khalid Art bold"/>
          <w:b/>
          <w:bCs/>
        </w:rPr>
        <w:tab/>
      </w:r>
      <w:r w:rsidRPr="00FF3F04">
        <w:rPr>
          <w:rFonts w:cs="Khalid Art bold" w:hint="cs"/>
          <w:b/>
          <w:bCs/>
          <w:rtl/>
        </w:rPr>
        <w:t>واحتلت الشرع فالجزاع من إضما</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من الواقع أن وفرة المياه وخصوبة أراضي الوديان سالفة الذكر هي التي جعلت العرب يتخذونها مساكن وينزلون بها. </w:t>
      </w:r>
    </w:p>
    <w:p w:rsidR="005E04CE" w:rsidRPr="00FF3F04" w:rsidRDefault="005E04CE" w:rsidP="00FC3874">
      <w:pPr>
        <w:spacing w:after="0"/>
        <w:jc w:val="both"/>
        <w:rPr>
          <w:rFonts w:cs="Khalid Art bold"/>
          <w:b/>
          <w:bCs/>
          <w:sz w:val="24"/>
          <w:szCs w:val="24"/>
          <w:rtl/>
        </w:rPr>
      </w:pPr>
      <w:r w:rsidRPr="00FF3F04">
        <w:rPr>
          <w:rFonts w:cs="Khalid Art bold" w:hint="cs"/>
          <w:b/>
          <w:bCs/>
          <w:sz w:val="24"/>
          <w:szCs w:val="24"/>
          <w:rtl/>
        </w:rPr>
        <w:t xml:space="preserve">الغدران :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 الغدير) القطعة من الماء يغادرها السيل .(الرازي , 1392ه -1972م : مادة </w:t>
      </w:r>
      <w:r w:rsidRPr="00FF3F04">
        <w:rPr>
          <w:rFonts w:cs="Khalid Art bold" w:hint="cs"/>
          <w:sz w:val="24"/>
          <w:szCs w:val="24"/>
          <w:vertAlign w:val="superscript"/>
          <w:rtl/>
        </w:rPr>
        <w:t>(غدير)</w:t>
      </w:r>
      <w:r w:rsidRPr="00FF3F04">
        <w:rPr>
          <w:rFonts w:cs="Khalid Art bold" w:hint="cs"/>
          <w:sz w:val="24"/>
          <w:szCs w:val="24"/>
          <w:rtl/>
        </w:rPr>
        <w:t>) وجمعه ( غدر وغدران ) ولقد ورد ذكر الغدير في الشعر الجاهلي بكثرة وسنذكر بعض ما ذكر على سبيل المثال لا الحصر ومن ذلك قول عبد قيس .(الضبي , 1419ه -1998م:29)</w:t>
      </w:r>
    </w:p>
    <w:p w:rsidR="005E04CE" w:rsidRPr="00FF3F04" w:rsidRDefault="005E04CE" w:rsidP="00FC3874">
      <w:pPr>
        <w:spacing w:after="0"/>
        <w:ind w:left="1440"/>
        <w:jc w:val="both"/>
        <w:rPr>
          <w:rFonts w:cs="Khalid Art bold"/>
          <w:b/>
          <w:bCs/>
          <w:sz w:val="24"/>
          <w:szCs w:val="24"/>
          <w:rtl/>
        </w:rPr>
      </w:pPr>
      <w:r w:rsidRPr="00FF3F04">
        <w:rPr>
          <w:rFonts w:cs="Khalid Art bold" w:hint="cs"/>
          <w:b/>
          <w:bCs/>
          <w:sz w:val="24"/>
          <w:szCs w:val="24"/>
          <w:rtl/>
        </w:rPr>
        <w:t xml:space="preserve">وسابقة من جياد الدروع *** تسمع للسيوف فيها صليلا </w:t>
      </w:r>
    </w:p>
    <w:p w:rsidR="005E04CE" w:rsidRPr="00FF3F04" w:rsidRDefault="005E04CE" w:rsidP="00FC3874">
      <w:pPr>
        <w:spacing w:after="0"/>
        <w:ind w:left="1440"/>
        <w:jc w:val="both"/>
        <w:rPr>
          <w:rFonts w:cs="Khalid Art bold"/>
          <w:b/>
          <w:bCs/>
          <w:sz w:val="24"/>
          <w:szCs w:val="24"/>
          <w:rtl/>
        </w:rPr>
      </w:pPr>
      <w:r w:rsidRPr="00FF3F04">
        <w:rPr>
          <w:rFonts w:cs="Khalid Art bold" w:hint="cs"/>
          <w:b/>
          <w:bCs/>
          <w:sz w:val="24"/>
          <w:szCs w:val="24"/>
          <w:rtl/>
        </w:rPr>
        <w:t xml:space="preserve">كماء الغدير زفته الدبــور *** يجر المدجج منها فضولا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هنا شبه الشاعر سيفه أو درعه من رقته بماء الغدير. </w:t>
      </w:r>
    </w:p>
    <w:p w:rsidR="005E04CE" w:rsidRPr="00FF3F04" w:rsidRDefault="005E04CE" w:rsidP="00FC3874">
      <w:pPr>
        <w:pStyle w:val="NoSpacing"/>
        <w:rPr>
          <w:rFonts w:cs="Khalid Art bold"/>
          <w:rtl/>
        </w:rPr>
      </w:pPr>
      <w:r w:rsidRPr="00FF3F04">
        <w:rPr>
          <w:rFonts w:cs="Khalid Art bold" w:hint="cs"/>
          <w:rtl/>
        </w:rPr>
        <w:t xml:space="preserve">وأيضاً قول عمرو بن كلثوم (ابن كلثوم , دت : 99) </w:t>
      </w:r>
    </w:p>
    <w:p w:rsidR="005E04CE" w:rsidRPr="00FF3F04" w:rsidRDefault="005E04CE" w:rsidP="00FC3874">
      <w:pPr>
        <w:pStyle w:val="NoSpacing"/>
        <w:rPr>
          <w:rFonts w:cs="Khalid Art bold"/>
          <w:b/>
          <w:bCs/>
          <w:rtl/>
        </w:rPr>
      </w:pPr>
      <w:r w:rsidRPr="00FF3F04">
        <w:rPr>
          <w:rFonts w:cs="Khalid Art bold"/>
          <w:b/>
          <w:bCs/>
        </w:rPr>
        <w:tab/>
      </w:r>
      <w:r w:rsidRPr="00FF3F04">
        <w:rPr>
          <w:rFonts w:cs="Khalid Art bold" w:hint="cs"/>
          <w:b/>
          <w:bCs/>
          <w:rtl/>
        </w:rPr>
        <w:t xml:space="preserve">كان عضونهن متون غدر </w:t>
      </w:r>
    </w:p>
    <w:p w:rsidR="005E04CE" w:rsidRPr="00FF3F04" w:rsidRDefault="005E04CE" w:rsidP="00FC3874">
      <w:pPr>
        <w:pStyle w:val="NoSpacing"/>
        <w:rPr>
          <w:rFonts w:cs="Khalid Art bold"/>
          <w:b/>
          <w:bCs/>
          <w:rtl/>
        </w:rPr>
      </w:pPr>
      <w:r w:rsidRPr="00FF3F04">
        <w:rPr>
          <w:rFonts w:cs="Khalid Art bold" w:hint="cs"/>
          <w:b/>
          <w:bCs/>
          <w:rtl/>
        </w:rPr>
        <w:tab/>
      </w:r>
      <w:r w:rsidRPr="00FF3F04">
        <w:rPr>
          <w:rFonts w:cs="Khalid Art bold" w:hint="cs"/>
          <w:b/>
          <w:bCs/>
          <w:rtl/>
        </w:rPr>
        <w:tab/>
      </w:r>
      <w:r w:rsidRPr="00FF3F04">
        <w:rPr>
          <w:rFonts w:cs="Khalid Art bold" w:hint="cs"/>
          <w:b/>
          <w:bCs/>
          <w:rtl/>
        </w:rPr>
        <w:tab/>
      </w:r>
      <w:r w:rsidRPr="00FF3F04">
        <w:rPr>
          <w:rFonts w:cs="Khalid Art bold" w:hint="cs"/>
          <w:b/>
          <w:bCs/>
          <w:rtl/>
        </w:rPr>
        <w:tab/>
      </w:r>
      <w:r w:rsidRPr="00FF3F04">
        <w:rPr>
          <w:rFonts w:cs="Khalid Art bold" w:hint="cs"/>
          <w:b/>
          <w:bCs/>
          <w:rtl/>
        </w:rPr>
        <w:tab/>
      </w:r>
      <w:r w:rsidRPr="00FF3F04">
        <w:rPr>
          <w:rFonts w:cs="Khalid Art bold"/>
          <w:b/>
          <w:bCs/>
        </w:rPr>
        <w:tab/>
      </w:r>
      <w:r w:rsidRPr="00FF3F04">
        <w:rPr>
          <w:rFonts w:cs="Khalid Art bold" w:hint="cs"/>
          <w:b/>
          <w:bCs/>
          <w:rtl/>
        </w:rPr>
        <w:t xml:space="preserve">تصفقها الرياح إذا جرينا </w:t>
      </w:r>
    </w:p>
    <w:p w:rsidR="005E04CE" w:rsidRPr="00FF3F04" w:rsidRDefault="005E04CE" w:rsidP="00FC3874">
      <w:pPr>
        <w:pStyle w:val="NoSpacing"/>
        <w:rPr>
          <w:rFonts w:cs="Khalid Art bold"/>
          <w:b/>
          <w:bCs/>
          <w:rtl/>
        </w:rPr>
      </w:pPr>
      <w:r w:rsidRPr="00FF3F04">
        <w:rPr>
          <w:rFonts w:cs="Khalid Art bold" w:hint="cs"/>
          <w:b/>
          <w:bCs/>
          <w:rtl/>
        </w:rPr>
        <w:t xml:space="preserve">الآبار :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البئر: جمعها في القلة ( أبؤر) كأفلس و( آبار ) كأحجار ومن العرب من يقلب الهمزة فيقول (آبار) كآثار فإذا كثرت فهي ( البئار) كالديار و ( وبأر ) بئراً بهمزة بعد الباء حفرها . .(الرازي , 1392ه -1972م : مادة </w:t>
      </w:r>
      <w:r w:rsidRPr="00FF3F04">
        <w:rPr>
          <w:rFonts w:cs="Khalid Art bold" w:hint="cs"/>
          <w:sz w:val="24"/>
          <w:szCs w:val="24"/>
          <w:vertAlign w:val="superscript"/>
          <w:rtl/>
        </w:rPr>
        <w:t>(ابأر)</w:t>
      </w:r>
      <w:r w:rsidRPr="00FF3F04">
        <w:rPr>
          <w:rFonts w:cs="Khalid Art bold" w:hint="cs"/>
          <w:sz w:val="24"/>
          <w:szCs w:val="24"/>
          <w:rtl/>
        </w:rPr>
        <w:t xml:space="preserve">) </w:t>
      </w:r>
    </w:p>
    <w:p w:rsidR="005E04CE" w:rsidRPr="00FF3F04" w:rsidRDefault="005E04CE" w:rsidP="00FC3874">
      <w:pPr>
        <w:pStyle w:val="NoSpacing"/>
        <w:rPr>
          <w:rFonts w:cs="Khalid Art bold"/>
          <w:rtl/>
        </w:rPr>
      </w:pPr>
      <w:r w:rsidRPr="00FF3F04">
        <w:rPr>
          <w:rFonts w:cs="Khalid Art bold" w:hint="cs"/>
          <w:rtl/>
        </w:rPr>
        <w:t>وكان العرب في فجر تاريخهم البعيد ينظرون إلى المياه نظرة تقديس لأنها مورد الخصب والنماء ، وواهبة البركة والخير فكانوا ينشدون الأراجيز أثناء الحفر للآبار ، وتبين من الأراجيز التي وصلت إلينا أن أن نار المنافسة اشتعلت بين بطون قريش المختلفة، كي يحفر كل بطن بئراً خاصةً به ، لسقاية الحجيج بمكة فقد حفر قصي بن كلاب أبو القبيلة كلها بئراً سماها العجول وفيها يقول بعض رجاز الحج .(البلاذري , 1959م :48)</w:t>
      </w:r>
    </w:p>
    <w:p w:rsidR="005E04CE" w:rsidRPr="00FF3F04" w:rsidRDefault="005E04CE" w:rsidP="00FC3874">
      <w:pPr>
        <w:pStyle w:val="NoSpacing"/>
        <w:jc w:val="center"/>
        <w:rPr>
          <w:rFonts w:cs="Khalid Art bold"/>
          <w:b/>
          <w:bCs/>
          <w:rtl/>
        </w:rPr>
      </w:pPr>
      <w:r w:rsidRPr="00FF3F04">
        <w:rPr>
          <w:rFonts w:cs="Khalid Art bold" w:hint="cs"/>
          <w:b/>
          <w:bCs/>
          <w:rtl/>
        </w:rPr>
        <w:t>تروى العجول ثم تنطلق ** قبل صدور الحاج من كل أفق</w:t>
      </w:r>
    </w:p>
    <w:p w:rsidR="005E04CE" w:rsidRPr="00FF3F04" w:rsidRDefault="005E04CE" w:rsidP="00FC3874">
      <w:pPr>
        <w:pStyle w:val="NoSpacing"/>
        <w:jc w:val="center"/>
        <w:rPr>
          <w:rFonts w:cs="Khalid Art bold"/>
          <w:rtl/>
        </w:rPr>
      </w:pPr>
      <w:r w:rsidRPr="00FF3F04">
        <w:rPr>
          <w:rFonts w:cs="Khalid Art bold" w:hint="cs"/>
          <w:b/>
          <w:bCs/>
          <w:rtl/>
        </w:rPr>
        <w:t>إن قصياً قد وفى وقد صدق ** بالشبع للناس وروى مغتبق</w:t>
      </w:r>
    </w:p>
    <w:p w:rsidR="005E04CE" w:rsidRPr="00FF3F04" w:rsidRDefault="005E04CE" w:rsidP="00FC3874">
      <w:pPr>
        <w:spacing w:after="0"/>
        <w:jc w:val="both"/>
        <w:rPr>
          <w:rFonts w:cs="Khalid Art bold"/>
          <w:sz w:val="24"/>
          <w:szCs w:val="24"/>
        </w:rPr>
      </w:pPr>
      <w:r w:rsidRPr="00FF3F04">
        <w:rPr>
          <w:rFonts w:cs="Khalid Art bold" w:hint="cs"/>
          <w:sz w:val="24"/>
          <w:szCs w:val="24"/>
          <w:rtl/>
        </w:rPr>
        <w:lastRenderedPageBreak/>
        <w:t xml:space="preserve">وحفر بنو هاشم زمزماً، وسجله وبدراً، وحفر بنو شمسقماً ورماً والطوى ، وحفر بنو شفيه أسد، وبنو عبد الدار أم أحراد ، وبنو جمع السنبلة ، وبنو سهم القمر وبنو عدن الحفير، ثم أنهم نظموا الأراجيز التي تثنى على آبارهم مدحاً وبعضهم عاب ماء وغيره من الآبار ومن ذلك مدح بني عدي غزارة ماء آبارهم كما في قول شاعرهم : </w:t>
      </w:r>
    </w:p>
    <w:p w:rsidR="005E04CE" w:rsidRPr="00FF3F04" w:rsidRDefault="005E04CE" w:rsidP="00FC3874">
      <w:pPr>
        <w:spacing w:after="0"/>
        <w:jc w:val="both"/>
        <w:rPr>
          <w:rFonts w:cs="Khalid Art bold"/>
          <w:sz w:val="24"/>
          <w:szCs w:val="24"/>
          <w:rtl/>
        </w:rPr>
      </w:pPr>
      <w:r w:rsidRPr="00FF3F04">
        <w:rPr>
          <w:rFonts w:cs="Khalid Art bold" w:hint="cs"/>
          <w:b/>
          <w:bCs/>
          <w:sz w:val="24"/>
          <w:szCs w:val="24"/>
          <w:rtl/>
        </w:rPr>
        <w:t>نحن حفرنا بئرنا الحفيرا *** سحراً يجيش ماؤه غزيرا</w:t>
      </w:r>
      <w:r w:rsidRPr="00FF3F04">
        <w:rPr>
          <w:rFonts w:cs="Khalid Art bold" w:hint="cs"/>
          <w:sz w:val="24"/>
          <w:szCs w:val="24"/>
          <w:rtl/>
        </w:rPr>
        <w:t xml:space="preserve"> (القيسي , 1404ه -1998م :46 ,49)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وشبه بنو جمع وبنو أسد ماء آبارهم بماء المطر الهاطل من السماء وأضاف بنو أسد إلى بئرهم صفة أخرى ، وهي أن ماءه ليس بالماء الآسن المتكرر فقالوا : </w:t>
      </w:r>
    </w:p>
    <w:p w:rsidR="005E04CE" w:rsidRPr="00FF3F04" w:rsidRDefault="005E04CE" w:rsidP="00FC3874">
      <w:pPr>
        <w:spacing w:after="0"/>
        <w:jc w:val="both"/>
        <w:rPr>
          <w:rFonts w:cs="Khalid Art bold"/>
          <w:sz w:val="24"/>
          <w:szCs w:val="24"/>
          <w:rtl/>
        </w:rPr>
      </w:pPr>
      <w:r w:rsidRPr="00FF3F04">
        <w:rPr>
          <w:rFonts w:cs="Khalid Art bold" w:hint="cs"/>
          <w:b/>
          <w:bCs/>
          <w:sz w:val="24"/>
          <w:szCs w:val="24"/>
          <w:rtl/>
        </w:rPr>
        <w:t>ماء شفية كماء المزن** وليس ماؤها يطرق أجن</w:t>
      </w:r>
      <w:r w:rsidRPr="00FF3F04">
        <w:rPr>
          <w:rFonts w:cs="Khalid Art bold" w:hint="cs"/>
          <w:sz w:val="24"/>
          <w:szCs w:val="24"/>
          <w:rtl/>
        </w:rPr>
        <w:t xml:space="preserve"> .(البلاذري , 1959م :49)</w:t>
      </w:r>
    </w:p>
    <w:p w:rsidR="005E04CE" w:rsidRPr="00FF3F04" w:rsidRDefault="005E04CE" w:rsidP="00FC3874">
      <w:pPr>
        <w:spacing w:after="0" w:line="240" w:lineRule="auto"/>
        <w:jc w:val="both"/>
        <w:rPr>
          <w:rFonts w:cs="Khalid Art bold"/>
          <w:sz w:val="24"/>
          <w:szCs w:val="24"/>
          <w:rtl/>
        </w:rPr>
      </w:pPr>
      <w:r w:rsidRPr="00FF3F04">
        <w:rPr>
          <w:rFonts w:cs="Khalid Art bold" w:hint="cs"/>
          <w:sz w:val="24"/>
          <w:szCs w:val="24"/>
          <w:rtl/>
        </w:rPr>
        <w:t xml:space="preserve">وواقفهم على ذلك التشبيه بنو عبد شمس ، ولكنهم ذهبوا فيه إلى العذوبة مع الصفاء فقالوا : </w:t>
      </w:r>
    </w:p>
    <w:p w:rsidR="005E04CE" w:rsidRPr="00FF3F04" w:rsidRDefault="005E04CE" w:rsidP="00FC3874">
      <w:pPr>
        <w:pStyle w:val="NoSpacing"/>
        <w:rPr>
          <w:rFonts w:cs="Khalid Art bold"/>
          <w:b/>
          <w:bCs/>
          <w:rtl/>
        </w:rPr>
      </w:pPr>
      <w:r w:rsidRPr="00FF3F04">
        <w:rPr>
          <w:rFonts w:cs="Khalid Art bold" w:hint="cs"/>
          <w:b/>
          <w:bCs/>
          <w:rtl/>
        </w:rPr>
        <w:t xml:space="preserve">إن الطوى إذا شربتم ماءها </w:t>
      </w:r>
    </w:p>
    <w:p w:rsidR="005E04CE" w:rsidRPr="00FF3F04" w:rsidRDefault="005E04CE" w:rsidP="00FC3874">
      <w:pPr>
        <w:pStyle w:val="NoSpacing"/>
        <w:rPr>
          <w:rFonts w:cs="Khalid Art bold"/>
          <w:b/>
          <w:bCs/>
          <w:rtl/>
        </w:rPr>
      </w:pPr>
      <w:r w:rsidRPr="00FF3F04">
        <w:rPr>
          <w:rFonts w:cs="Khalid Art bold" w:hint="cs"/>
          <w:b/>
          <w:bCs/>
          <w:rtl/>
        </w:rPr>
        <w:tab/>
      </w:r>
      <w:r w:rsidRPr="00FF3F04">
        <w:rPr>
          <w:rFonts w:cs="Khalid Art bold" w:hint="cs"/>
          <w:b/>
          <w:bCs/>
          <w:rtl/>
        </w:rPr>
        <w:tab/>
      </w:r>
      <w:r w:rsidRPr="00FF3F04">
        <w:rPr>
          <w:rFonts w:cs="Khalid Art bold" w:hint="cs"/>
          <w:b/>
          <w:bCs/>
          <w:rtl/>
        </w:rPr>
        <w:tab/>
        <w:t>صوب الغمام عذوبة وصفاء .(البلاذري , 1959م :49)</w:t>
      </w:r>
    </w:p>
    <w:p w:rsidR="005E04CE" w:rsidRPr="00FF3F04" w:rsidRDefault="005E04CE" w:rsidP="00FC3874">
      <w:pPr>
        <w:spacing w:after="0" w:line="240" w:lineRule="auto"/>
        <w:jc w:val="both"/>
        <w:rPr>
          <w:rFonts w:cs="Khalid Art bold"/>
          <w:sz w:val="24"/>
          <w:szCs w:val="24"/>
          <w:rtl/>
        </w:rPr>
      </w:pPr>
      <w:r w:rsidRPr="00FF3F04">
        <w:rPr>
          <w:rFonts w:cs="Khalid Art bold" w:hint="cs"/>
          <w:sz w:val="24"/>
          <w:szCs w:val="24"/>
          <w:rtl/>
        </w:rPr>
        <w:t xml:space="preserve">ووهب بنو هاشم بئرهم سجلة للمطعم بن عدي بن نوفل بن عبد مناف وزعم بنو نوفل أن المطعم ابتاعها من أسد ابن هاشم، وقد وجدت خالدة بنت هاشم الفرصة مواتية لتجلو محاسنها، فذكرت أنها محفورة في أرض طيبة سهلة وأن ماءها غزير يروي الحجيج دفعة بعد دفعة فقالت: </w:t>
      </w:r>
    </w:p>
    <w:p w:rsidR="005E04CE" w:rsidRPr="00FF3F04" w:rsidRDefault="005E04CE" w:rsidP="00FC3874">
      <w:pPr>
        <w:spacing w:after="0" w:line="240" w:lineRule="auto"/>
        <w:ind w:left="720" w:firstLine="720"/>
        <w:jc w:val="both"/>
        <w:rPr>
          <w:rFonts w:cs="Khalid Art bold"/>
          <w:b/>
          <w:bCs/>
          <w:sz w:val="24"/>
          <w:szCs w:val="24"/>
          <w:rtl/>
        </w:rPr>
      </w:pPr>
      <w:r w:rsidRPr="00FF3F04">
        <w:rPr>
          <w:rFonts w:cs="Khalid Art bold" w:hint="cs"/>
          <w:b/>
          <w:bCs/>
          <w:sz w:val="24"/>
          <w:szCs w:val="24"/>
          <w:rtl/>
        </w:rPr>
        <w:t xml:space="preserve">نحن وهبنا لعدي سجلة ** في تربة ذات عداة سهلة </w:t>
      </w:r>
    </w:p>
    <w:p w:rsidR="005E04CE" w:rsidRPr="00FF3F04" w:rsidRDefault="005E04CE" w:rsidP="00FC3874">
      <w:pPr>
        <w:spacing w:after="0"/>
        <w:ind w:left="2160" w:firstLine="720"/>
        <w:rPr>
          <w:rFonts w:cs="Khalid Art bold"/>
          <w:b/>
          <w:bCs/>
          <w:sz w:val="24"/>
          <w:szCs w:val="24"/>
          <w:rtl/>
        </w:rPr>
      </w:pPr>
      <w:r w:rsidRPr="00FF3F04">
        <w:rPr>
          <w:rFonts w:cs="Khalid Art bold" w:hint="cs"/>
          <w:b/>
          <w:bCs/>
          <w:sz w:val="24"/>
          <w:szCs w:val="24"/>
          <w:rtl/>
        </w:rPr>
        <w:t>نروي الحجيج زغلة فزغلة</w:t>
      </w:r>
    </w:p>
    <w:p w:rsidR="005E04CE" w:rsidRPr="00FF3F04" w:rsidRDefault="005E04CE" w:rsidP="00FC3874">
      <w:pPr>
        <w:spacing w:after="0"/>
        <w:jc w:val="both"/>
        <w:rPr>
          <w:rFonts w:cs="Khalid Art bold"/>
          <w:sz w:val="24"/>
          <w:szCs w:val="24"/>
        </w:rPr>
      </w:pPr>
      <w:r w:rsidRPr="00FF3F04">
        <w:rPr>
          <w:rFonts w:cs="Khalid Art bold" w:hint="cs"/>
          <w:sz w:val="24"/>
          <w:szCs w:val="24"/>
          <w:rtl/>
        </w:rPr>
        <w:t xml:space="preserve">قد قدس العرب مواطن الماء القديمة، واعتقدوا فيها سراً من الأسرار غامض ، حتى كان إذا غم عليهم أمر الغائب، جاءوا إلى بئر قديمه، بعيدة الغور، نادوا يا فلان أو أبا فلان ، ثلاث مرات فأن كان ميتاً لم يسمعوا في اعتقادهم صوتاً، قال شاعرهم: </w:t>
      </w:r>
    </w:p>
    <w:p w:rsidR="005E04CE" w:rsidRPr="00FF3F04" w:rsidRDefault="005E04CE" w:rsidP="00FC3874">
      <w:pPr>
        <w:spacing w:after="0"/>
        <w:jc w:val="both"/>
        <w:rPr>
          <w:rFonts w:cs="Khalid Art bold"/>
          <w:sz w:val="24"/>
          <w:szCs w:val="24"/>
        </w:rPr>
      </w:pPr>
      <w:r w:rsidRPr="00FF3F04">
        <w:rPr>
          <w:rFonts w:cs="Khalid Art bold" w:hint="cs"/>
          <w:b/>
          <w:bCs/>
          <w:sz w:val="24"/>
          <w:szCs w:val="24"/>
          <w:rtl/>
        </w:rPr>
        <w:t>دعوت أبا المغوار في الحفر دعوة *** فما آض صوتي بالذي كان داعيا</w:t>
      </w:r>
    </w:p>
    <w:p w:rsidR="005E04CE" w:rsidRPr="00FF3F04" w:rsidRDefault="005E04CE" w:rsidP="00FC3874">
      <w:pPr>
        <w:spacing w:after="0"/>
        <w:jc w:val="both"/>
        <w:rPr>
          <w:rFonts w:cs="Khalid Art bold"/>
          <w:sz w:val="24"/>
          <w:szCs w:val="24"/>
          <w:rtl/>
        </w:rPr>
      </w:pPr>
      <w:r w:rsidRPr="00FF3F04">
        <w:rPr>
          <w:rFonts w:cs="Khalid Art bold" w:hint="cs"/>
          <w:b/>
          <w:bCs/>
          <w:sz w:val="24"/>
          <w:szCs w:val="24"/>
          <w:rtl/>
        </w:rPr>
        <w:t>أظن أبا المغوار في قعر مظلم *** تجر عليه الذاريات السوافيا</w:t>
      </w:r>
      <w:r w:rsidRPr="00FF3F04">
        <w:rPr>
          <w:rFonts w:cs="Khalid Art bold" w:hint="cs"/>
          <w:sz w:val="24"/>
          <w:szCs w:val="24"/>
          <w:rtl/>
        </w:rPr>
        <w:t xml:space="preserve"> (الألوسي, 134م ج3 :3)</w:t>
      </w:r>
    </w:p>
    <w:p w:rsidR="005E04CE" w:rsidRPr="00FF3F04" w:rsidRDefault="005E04CE" w:rsidP="00FC3874">
      <w:pPr>
        <w:spacing w:after="0"/>
        <w:ind w:left="1440"/>
        <w:jc w:val="both"/>
        <w:rPr>
          <w:rFonts w:cs="Khalid Art bold"/>
          <w:sz w:val="24"/>
          <w:szCs w:val="24"/>
          <w:rtl/>
        </w:rPr>
      </w:pPr>
      <w:r w:rsidRPr="00FF3F04">
        <w:rPr>
          <w:rFonts w:cs="Khalid Art bold" w:hint="cs"/>
          <w:sz w:val="24"/>
          <w:szCs w:val="24"/>
          <w:rtl/>
        </w:rPr>
        <w:t>وقال آخر . (الألوسي, 134م ج3 :3)</w:t>
      </w:r>
    </w:p>
    <w:p w:rsidR="005E04CE" w:rsidRPr="00FF3F04" w:rsidRDefault="005E04CE" w:rsidP="00FC3874">
      <w:pPr>
        <w:spacing w:after="0"/>
        <w:jc w:val="both"/>
        <w:rPr>
          <w:rFonts w:cs="Khalid Art bold"/>
          <w:b/>
          <w:bCs/>
          <w:sz w:val="24"/>
          <w:szCs w:val="24"/>
          <w:rtl/>
        </w:rPr>
      </w:pPr>
      <w:r w:rsidRPr="00FF3F04">
        <w:rPr>
          <w:rFonts w:cs="Khalid Art bold" w:hint="cs"/>
          <w:b/>
          <w:bCs/>
          <w:sz w:val="24"/>
          <w:szCs w:val="24"/>
          <w:rtl/>
        </w:rPr>
        <w:t xml:space="preserve">               وكم ناديته في قعر ساج *** بعادي البئار فما أجابا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lastRenderedPageBreak/>
        <w:t>وكانوا يهتدون إلى الماء بحركة بعض الحيوانات ويسمى من له هذه الفراسة ( بالنصاب) أو (القناقن ) النصات و الفتاقنالبصير بالماء في حفر القنى وقيل هو العارف بالماء تحت الأرض،أما الماء فكانت تحفظ في أحواض خاصة ، وفي حفر بين الجبال أما وسائل استخراج الماء من الآبار فكانت عندهم بطريقة الدلاء، والحبال والبكرات، وطبيعي جداً أن يتحدث الفرد عن الوسائل التي كانوا يجرون بها المياه والوسيلة التي كانوا ينقلونها بها من قرب ومزادات وما كانت تبعثه في نفوسهم من تشبيهات من خلال حركتها وأصواتها ومن ذلك قول بشر بن أبي خازم .(ابن أبي حازم , 1392ه -1972م :14)</w:t>
      </w:r>
    </w:p>
    <w:p w:rsidR="005E04CE" w:rsidRPr="00FF3F04" w:rsidRDefault="005E04CE" w:rsidP="00FC3874">
      <w:pPr>
        <w:spacing w:after="0"/>
        <w:ind w:left="1440"/>
        <w:jc w:val="both"/>
        <w:rPr>
          <w:rFonts w:cs="Khalid Art bold"/>
          <w:b/>
          <w:bCs/>
          <w:sz w:val="24"/>
          <w:szCs w:val="24"/>
          <w:rtl/>
        </w:rPr>
      </w:pPr>
      <w:r w:rsidRPr="00FF3F04">
        <w:rPr>
          <w:rFonts w:cs="Khalid Art bold" w:hint="cs"/>
          <w:b/>
          <w:bCs/>
          <w:sz w:val="24"/>
          <w:szCs w:val="24"/>
          <w:rtl/>
        </w:rPr>
        <w:t xml:space="preserve">تحدرماء البئر عن جرشيه *** على جربه تعلو الديار عزوبها </w:t>
      </w:r>
    </w:p>
    <w:p w:rsidR="005E04CE" w:rsidRPr="00FF3F04" w:rsidRDefault="005E04CE" w:rsidP="00FC3874">
      <w:pPr>
        <w:spacing w:after="0"/>
        <w:ind w:left="1440"/>
        <w:jc w:val="both"/>
        <w:rPr>
          <w:rFonts w:cs="Khalid Art bold"/>
          <w:sz w:val="24"/>
          <w:szCs w:val="24"/>
          <w:rtl/>
        </w:rPr>
      </w:pPr>
      <w:r w:rsidRPr="00FF3F04">
        <w:rPr>
          <w:rFonts w:cs="Khalid Art bold" w:hint="cs"/>
          <w:b/>
          <w:bCs/>
          <w:sz w:val="24"/>
          <w:szCs w:val="24"/>
          <w:rtl/>
        </w:rPr>
        <w:t>بعزب ومربوع وعود تقيمه *** محالة خطاف تعر ثقوبــــــها</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وقال يهجو أوس بن حارثة ، ويشبه نقض قومه للعهد بقطع الجبل من الدلو . .(ابن أبي حازم , 1392ه -1972م :17)</w:t>
      </w:r>
    </w:p>
    <w:p w:rsidR="005E04CE" w:rsidRPr="00FF3F04" w:rsidRDefault="005E04CE" w:rsidP="00FC3874">
      <w:pPr>
        <w:spacing w:after="0"/>
        <w:ind w:left="720" w:firstLine="720"/>
        <w:jc w:val="both"/>
        <w:rPr>
          <w:rFonts w:cs="Khalid Art bold"/>
          <w:b/>
          <w:bCs/>
          <w:sz w:val="24"/>
          <w:szCs w:val="24"/>
          <w:rtl/>
        </w:rPr>
      </w:pPr>
      <w:r w:rsidRPr="00FF3F04">
        <w:rPr>
          <w:rFonts w:cs="Khalid Art bold" w:hint="cs"/>
          <w:b/>
          <w:bCs/>
          <w:sz w:val="24"/>
          <w:szCs w:val="24"/>
          <w:rtl/>
        </w:rPr>
        <w:t xml:space="preserve">إذا عقدوا لجار أخفروه *** كما عز الرشاء من الذنوب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وكانوا يسمون من يستقي من الآبار نازلاً فيها عند قلة مائها المائح، أما المائح فهو الذي يستقي وهو على حافة البئر وراسه ووردت إشارات كثيرة إلى الدلاء في مجال تشبيه الدموع، أما أعجاز النساء الممتلئة فقد شبهها الأعشى بالسجل المملؤة بالماء فقال : </w:t>
      </w:r>
    </w:p>
    <w:p w:rsidR="005E04CE" w:rsidRPr="00FF3F04" w:rsidRDefault="005E04CE" w:rsidP="00FC3874">
      <w:pPr>
        <w:spacing w:after="0"/>
        <w:jc w:val="center"/>
        <w:rPr>
          <w:rFonts w:cs="Khalid Art bold"/>
          <w:sz w:val="24"/>
          <w:szCs w:val="24"/>
          <w:rtl/>
          <w:lang w:bidi="ar-AE"/>
        </w:rPr>
      </w:pPr>
      <w:r w:rsidRPr="00FF3F04">
        <w:rPr>
          <w:rFonts w:cs="Khalid Art bold" w:hint="cs"/>
          <w:b/>
          <w:bCs/>
          <w:sz w:val="24"/>
          <w:szCs w:val="24"/>
          <w:rtl/>
        </w:rPr>
        <w:t>والساحبات ذيول الخزاونه *** والرافلات على أعجازها العجل</w:t>
      </w:r>
      <w:r w:rsidRPr="00FF3F04">
        <w:rPr>
          <w:rFonts w:cs="Khalid Art bold" w:hint="cs"/>
          <w:sz w:val="24"/>
          <w:szCs w:val="24"/>
          <w:rtl/>
          <w:lang w:bidi="ar-AE"/>
        </w:rPr>
        <w:t xml:space="preserve"> (ابن قيس , دت :59)</w:t>
      </w:r>
    </w:p>
    <w:p w:rsidR="005E04CE" w:rsidRPr="00FF3F04" w:rsidRDefault="005E04CE" w:rsidP="00FC3874">
      <w:pPr>
        <w:spacing w:after="0"/>
        <w:jc w:val="both"/>
        <w:rPr>
          <w:rFonts w:cs="Khalid Art bold"/>
          <w:b/>
          <w:bCs/>
          <w:sz w:val="24"/>
          <w:szCs w:val="24"/>
          <w:rtl/>
        </w:rPr>
      </w:pPr>
      <w:r w:rsidRPr="00FF3F04">
        <w:rPr>
          <w:rFonts w:cs="Khalid Art bold" w:hint="cs"/>
          <w:b/>
          <w:bCs/>
          <w:sz w:val="24"/>
          <w:szCs w:val="24"/>
          <w:rtl/>
        </w:rPr>
        <w:t xml:space="preserve">( الحسا ) : </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على نحو ما ورد ذكر الآبار والعيون في الشعر، وورد ذكر الحسا ومياه الحسا تجري تحت الحصا على مقدار ذراع ودونه ، وأحياناً على ذراعين وربماأثا الدواب بحوافرها، وهو ما نسميه الجمَّام عندنا في النيل تحت الرمل (القيسي , 1404ه </w:t>
      </w:r>
      <w:r w:rsidRPr="00FF3F04">
        <w:rPr>
          <w:rFonts w:cs="Khalid Art bold"/>
          <w:sz w:val="24"/>
          <w:szCs w:val="24"/>
          <w:rtl/>
        </w:rPr>
        <w:t>–</w:t>
      </w:r>
      <w:r w:rsidRPr="00FF3F04">
        <w:rPr>
          <w:rFonts w:cs="Khalid Art bold" w:hint="cs"/>
          <w:sz w:val="24"/>
          <w:szCs w:val="24"/>
          <w:rtl/>
        </w:rPr>
        <w:t xml:space="preserve"> 1998م : 53) </w:t>
      </w:r>
    </w:p>
    <w:p w:rsidR="005E04CE" w:rsidRPr="00FF3F04" w:rsidRDefault="005E04CE" w:rsidP="00FC3874">
      <w:pPr>
        <w:pStyle w:val="NoSpacing"/>
        <w:rPr>
          <w:rFonts w:cs="Khalid Art bold"/>
          <w:rtl/>
        </w:rPr>
      </w:pPr>
      <w:r w:rsidRPr="00FF3F04">
        <w:rPr>
          <w:rFonts w:cs="Khalid Art bold" w:hint="cs"/>
          <w:rtl/>
        </w:rPr>
        <w:t xml:space="preserve">ومواضع الحسا المعاطف الرملية التي تحتها صلابةً ، فإذا أمطرت السماء على ذلك الرمل ، نزل الماء فمنعته الصلابة أن يفيض ومنع الرمل السمائم أن تنشفه، وهو يحتاج إلى حبال للإدلاء بها وقد ذكره طفيل الغنوي: </w:t>
      </w:r>
    </w:p>
    <w:p w:rsidR="005E04CE" w:rsidRPr="00FF3F04" w:rsidRDefault="005E04CE" w:rsidP="00FC3874">
      <w:pPr>
        <w:pStyle w:val="NoSpacing"/>
        <w:rPr>
          <w:rFonts w:cs="Khalid Art bold"/>
          <w:b/>
          <w:bCs/>
          <w:rtl/>
        </w:rPr>
      </w:pPr>
      <w:r w:rsidRPr="00FF3F04">
        <w:rPr>
          <w:rFonts w:cs="Khalid Art bold" w:hint="cs"/>
          <w:b/>
          <w:bCs/>
          <w:rtl/>
        </w:rPr>
        <w:t xml:space="preserve">إذا وردت تسقي بحسى رعاؤها </w:t>
      </w:r>
    </w:p>
    <w:p w:rsidR="005E04CE" w:rsidRPr="00FF3F04" w:rsidRDefault="005E04CE" w:rsidP="00FC3874">
      <w:pPr>
        <w:pStyle w:val="NoSpacing"/>
        <w:rPr>
          <w:rFonts w:cs="Khalid Art bold"/>
          <w:rtl/>
        </w:rPr>
      </w:pPr>
      <w:r w:rsidRPr="00FF3F04">
        <w:rPr>
          <w:rFonts w:cs="Khalid Art bold" w:hint="cs"/>
          <w:b/>
          <w:bCs/>
          <w:rtl/>
        </w:rPr>
        <w:tab/>
      </w:r>
      <w:r w:rsidRPr="00FF3F04">
        <w:rPr>
          <w:rFonts w:cs="Khalid Art bold" w:hint="cs"/>
          <w:b/>
          <w:bCs/>
          <w:rtl/>
        </w:rPr>
        <w:tab/>
      </w:r>
      <w:r w:rsidRPr="00FF3F04">
        <w:rPr>
          <w:rFonts w:cs="Khalid Art bold" w:hint="cs"/>
          <w:b/>
          <w:bCs/>
          <w:rtl/>
        </w:rPr>
        <w:tab/>
        <w:t>قصير الرشاء قصره غير مجول</w:t>
      </w:r>
      <w:r w:rsidRPr="00FF3F04">
        <w:rPr>
          <w:rFonts w:cs="Khalid Art bold" w:hint="cs"/>
          <w:rtl/>
        </w:rPr>
        <w:t xml:space="preserve"> (الغنوي , 1968م:63)</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lastRenderedPageBreak/>
        <w:t xml:space="preserve">وكانت مناطق  الحسا معروفة عندهم ، حتى جعلوها أمكنة ينزلون عندها وذكرها الشعراء يستذكرون ديار أحبتهم ومنهم امرؤ القيس عندما شبه فرسه بها قائلاً .( امرؤ القيس , 1404ه 1998م :96) </w:t>
      </w:r>
    </w:p>
    <w:p w:rsidR="005E04CE" w:rsidRPr="00FF3F04" w:rsidRDefault="005E04CE" w:rsidP="00FC3874">
      <w:pPr>
        <w:spacing w:after="0"/>
        <w:ind w:firstLine="720"/>
        <w:jc w:val="both"/>
        <w:rPr>
          <w:rFonts w:cs="Khalid Art bold"/>
          <w:b/>
          <w:bCs/>
          <w:sz w:val="24"/>
          <w:szCs w:val="24"/>
          <w:rtl/>
        </w:rPr>
      </w:pPr>
      <w:r w:rsidRPr="00FF3F04">
        <w:rPr>
          <w:rFonts w:cs="Khalid Art bold" w:hint="cs"/>
          <w:b/>
          <w:bCs/>
          <w:sz w:val="24"/>
          <w:szCs w:val="24"/>
          <w:rtl/>
        </w:rPr>
        <w:t>بجم على الساقين بعد كلاله *** جموم عيون الحسى بعد المخيض</w:t>
      </w:r>
    </w:p>
    <w:p w:rsidR="005E04CE" w:rsidRPr="00FF3F04" w:rsidRDefault="005E04CE" w:rsidP="00FC3874">
      <w:pPr>
        <w:spacing w:after="0"/>
        <w:jc w:val="both"/>
        <w:rPr>
          <w:rFonts w:cs="Khalid Art bold"/>
          <w:sz w:val="24"/>
          <w:szCs w:val="24"/>
          <w:rtl/>
        </w:rPr>
      </w:pPr>
      <w:r w:rsidRPr="00FF3F04">
        <w:rPr>
          <w:rFonts w:cs="Khalid Art bold" w:hint="cs"/>
          <w:sz w:val="24"/>
          <w:szCs w:val="24"/>
          <w:rtl/>
        </w:rPr>
        <w:t xml:space="preserve">وهو أيضاً يذكرها مجدداً أمكنتها في قوله .( امرؤ القيس , 1404ه 1998م :65,66) </w:t>
      </w:r>
    </w:p>
    <w:p w:rsidR="005E04CE" w:rsidRPr="00FF3F04" w:rsidRDefault="005E04CE" w:rsidP="00FC3874">
      <w:pPr>
        <w:pStyle w:val="NoSpacing"/>
        <w:jc w:val="center"/>
        <w:rPr>
          <w:rFonts w:cs="Khalid Art bold"/>
          <w:b/>
          <w:bCs/>
          <w:rtl/>
        </w:rPr>
      </w:pPr>
      <w:r w:rsidRPr="00FF3F04">
        <w:rPr>
          <w:rFonts w:cs="Khalid Art bold" w:hint="cs"/>
          <w:b/>
          <w:bCs/>
          <w:rtl/>
        </w:rPr>
        <w:t>أرى أم عمرو دمعها تحدرا *** بكاءٌ على عمرو وما كان أصبرا</w:t>
      </w:r>
    </w:p>
    <w:p w:rsidR="005E04CE" w:rsidRPr="00FF3F04" w:rsidRDefault="005E04CE" w:rsidP="00FC3874">
      <w:pPr>
        <w:pStyle w:val="NoSpacing"/>
        <w:jc w:val="center"/>
        <w:rPr>
          <w:rFonts w:cs="Khalid Art bold"/>
          <w:b/>
          <w:bCs/>
          <w:rtl/>
        </w:rPr>
      </w:pPr>
      <w:r w:rsidRPr="00FF3F04">
        <w:rPr>
          <w:rFonts w:cs="Khalid Art bold" w:hint="cs"/>
          <w:b/>
          <w:bCs/>
          <w:rtl/>
        </w:rPr>
        <w:t>إذا نحن سرنا خمس عشر ليلة *** وراء الحساء من مدافع قيصرا</w:t>
      </w:r>
    </w:p>
    <w:p w:rsidR="005E04CE" w:rsidRPr="00FF3F04" w:rsidRDefault="005E04CE" w:rsidP="00FC3874">
      <w:pPr>
        <w:pStyle w:val="NoSpacing"/>
        <w:jc w:val="center"/>
        <w:rPr>
          <w:rFonts w:cs="Khalid Art bold"/>
          <w:b/>
          <w:bCs/>
          <w:rtl/>
        </w:rPr>
      </w:pPr>
      <w:r w:rsidRPr="00FF3F04">
        <w:rPr>
          <w:rFonts w:cs="Khalid Art bold" w:hint="cs"/>
          <w:b/>
          <w:bCs/>
          <w:rtl/>
        </w:rPr>
        <w:t>إذا قلت هذا صاحب قد رضيته *** وقرت له العينان بدلت آخرا</w:t>
      </w:r>
    </w:p>
    <w:p w:rsidR="005E04CE" w:rsidRPr="00FF3F04" w:rsidRDefault="005E04CE" w:rsidP="00FC3874">
      <w:pPr>
        <w:pStyle w:val="NoSpacing"/>
        <w:jc w:val="center"/>
        <w:rPr>
          <w:rFonts w:cs="Khalid Art bold"/>
          <w:b/>
          <w:bCs/>
          <w:rtl/>
        </w:rPr>
      </w:pPr>
      <w:r w:rsidRPr="00FF3F04">
        <w:rPr>
          <w:rFonts w:cs="Khalid Art bold" w:hint="cs"/>
          <w:b/>
          <w:bCs/>
          <w:rtl/>
        </w:rPr>
        <w:t>كذلك جدي ما أصاحب صاحباً *** ومن الناس إلا خانني وتغيرا</w:t>
      </w:r>
    </w:p>
    <w:p w:rsidR="005E04CE" w:rsidRPr="00FF3F04" w:rsidRDefault="005E04CE" w:rsidP="00FC3874">
      <w:pPr>
        <w:pStyle w:val="NoSpacing"/>
        <w:jc w:val="center"/>
        <w:rPr>
          <w:rFonts w:cs="Khalid Art bold"/>
          <w:b/>
          <w:bCs/>
          <w:rtl/>
        </w:rPr>
      </w:pPr>
      <w:r w:rsidRPr="00FF3F04">
        <w:rPr>
          <w:rFonts w:cs="Khalid Art bold" w:hint="cs"/>
          <w:b/>
          <w:bCs/>
          <w:rtl/>
        </w:rPr>
        <w:t>وكنا أناساً قبل غزوة قرمل *** ورثنا الغنى والمجد اكبر أكبرا</w:t>
      </w:r>
    </w:p>
    <w:p w:rsidR="005E04CE" w:rsidRPr="00FF3F04" w:rsidRDefault="005E04CE" w:rsidP="00FC3874">
      <w:pPr>
        <w:pStyle w:val="NoSpacing"/>
        <w:rPr>
          <w:rFonts w:cs="Khalid Art bold"/>
          <w:rtl/>
        </w:rPr>
      </w:pPr>
      <w:r w:rsidRPr="00FF3F04">
        <w:rPr>
          <w:rFonts w:cs="Khalid Art bold" w:hint="cs"/>
          <w:rtl/>
        </w:rPr>
        <w:t xml:space="preserve">ومن ذكرها زهير بن أبي سلمى (ابن أبي سلمي , دت : 7) </w:t>
      </w:r>
    </w:p>
    <w:p w:rsidR="005E04CE" w:rsidRPr="00FF3F04" w:rsidRDefault="005E04CE" w:rsidP="00FC3874">
      <w:pPr>
        <w:pStyle w:val="NoSpacing"/>
        <w:rPr>
          <w:rFonts w:cs="Khalid Art bold"/>
          <w:b/>
          <w:bCs/>
          <w:rtl/>
        </w:rPr>
      </w:pPr>
      <w:r w:rsidRPr="00FF3F04">
        <w:rPr>
          <w:rFonts w:cs="Khalid Art bold"/>
          <w:b/>
          <w:bCs/>
        </w:rPr>
        <w:tab/>
      </w:r>
      <w:r w:rsidRPr="00FF3F04">
        <w:rPr>
          <w:rFonts w:cs="Khalid Art bold"/>
          <w:b/>
          <w:bCs/>
        </w:rPr>
        <w:tab/>
      </w:r>
      <w:r w:rsidRPr="00FF3F04">
        <w:rPr>
          <w:rFonts w:cs="Khalid Art bold" w:hint="cs"/>
          <w:b/>
          <w:bCs/>
          <w:rtl/>
        </w:rPr>
        <w:t>عفى من آل فاطمة الجواء *** فيمن فالقوادم فالحساء</w:t>
      </w:r>
    </w:p>
    <w:p w:rsidR="005E04CE" w:rsidRPr="00FF3F04" w:rsidRDefault="005E04CE" w:rsidP="00FC3874">
      <w:pPr>
        <w:pStyle w:val="NoSpacing"/>
        <w:rPr>
          <w:rFonts w:cs="Khalid Art bold"/>
          <w:b/>
          <w:bCs/>
          <w:rtl/>
        </w:rPr>
      </w:pPr>
      <w:r w:rsidRPr="00FF3F04">
        <w:rPr>
          <w:rFonts w:cs="Khalid Art bold" w:hint="cs"/>
          <w:b/>
          <w:bCs/>
          <w:rtl/>
        </w:rPr>
        <w:t xml:space="preserve">الأحــواض: </w:t>
      </w:r>
    </w:p>
    <w:p w:rsidR="005E04CE" w:rsidRPr="00FF3F04" w:rsidRDefault="005E04CE" w:rsidP="00FC3874">
      <w:pPr>
        <w:spacing w:after="0"/>
        <w:ind w:left="4" w:hanging="4"/>
        <w:jc w:val="both"/>
        <w:rPr>
          <w:rFonts w:cs="Khalid Art bold"/>
          <w:sz w:val="24"/>
          <w:szCs w:val="24"/>
          <w:rtl/>
        </w:rPr>
      </w:pPr>
      <w:r w:rsidRPr="00FF3F04">
        <w:rPr>
          <w:rFonts w:cs="Khalid Art bold" w:hint="cs"/>
          <w:sz w:val="24"/>
          <w:szCs w:val="24"/>
          <w:rtl/>
        </w:rPr>
        <w:t xml:space="preserve">استعمل العرب الأحواض في السقى ، فإذا سقطت الأمطار سالت إلى هذه الحياض للاستفادة منها أيام الجفاف ، فيشربونها، ويسبقون أنعامهم ، وهي منتشرة إلى يومنا هذا في المملكة العربية السعودية وغيرها من بلاد العرب ولكنها بصورة حديثة. </w:t>
      </w:r>
    </w:p>
    <w:p w:rsidR="005E04CE" w:rsidRPr="00FF3F04" w:rsidRDefault="005E04CE" w:rsidP="00FC3874">
      <w:pPr>
        <w:spacing w:after="0"/>
        <w:ind w:left="4"/>
        <w:jc w:val="both"/>
        <w:rPr>
          <w:rFonts w:cs="Khalid Art bold"/>
          <w:sz w:val="24"/>
          <w:szCs w:val="24"/>
          <w:rtl/>
        </w:rPr>
      </w:pPr>
      <w:r w:rsidRPr="00FF3F04">
        <w:rPr>
          <w:rFonts w:cs="Khalid Art bold" w:hint="cs"/>
          <w:sz w:val="24"/>
          <w:szCs w:val="24"/>
          <w:rtl/>
        </w:rPr>
        <w:t xml:space="preserve">وكانوا يطرحون في أحواض الإبل حجراً يحجزون عليه الماء، ويقسمونه بينهم ، فكانوا يحافظون على الأحواض فيه فيدعمونها بالتراب لتقوى وينصبون الأحجار ليسدوا ما بينها بالخصاف بالمدره المعجونه وكانوا يعملون فهيا الصنابير والمخارج والمسايل لخروج الماء منها.(القيسي 1404ه </w:t>
      </w:r>
      <w:r w:rsidRPr="00FF3F04">
        <w:rPr>
          <w:rFonts w:cs="Khalid Art bold"/>
          <w:sz w:val="24"/>
          <w:szCs w:val="24"/>
          <w:rtl/>
        </w:rPr>
        <w:t>–</w:t>
      </w:r>
      <w:r w:rsidRPr="00FF3F04">
        <w:rPr>
          <w:rFonts w:cs="Khalid Art bold" w:hint="cs"/>
          <w:sz w:val="24"/>
          <w:szCs w:val="24"/>
          <w:rtl/>
        </w:rPr>
        <w:t xml:space="preserve"> 1998م:54) وللحوض أسماء كثيرة منها المضانع : جمع مصنع ، وهو الموضع يتحدر، ويحتفر فيه بركة يحبس فيها الماء والصهاريج : الصهاريج ، مفردها صهريج، وهي كالحياض مجتمع فيها الماء والأحباس : الحبس حجارة من خشب، تبني في مجرى الماء ينحبس ، كي يشرب القوم ويسقوا أموالهم والجمع أحباس . والغلات : القلات جمع قلت بإسكان اللام وهو النقرة في الجبل، تمسك الماء وقيل هو النقرة في الجبل، يستنقع فيها الماء، إذا إنصب السيل. والمداهن : المدهن، نقره في الجبل يستنقع فيها الماء وقيل هو كل موضع جرف السيل.  </w:t>
      </w:r>
    </w:p>
    <w:p w:rsidR="005E04CE" w:rsidRPr="00FF3F04" w:rsidRDefault="005E04CE" w:rsidP="00FC3874">
      <w:pPr>
        <w:spacing w:after="0"/>
        <w:rPr>
          <w:rFonts w:cs="Khalid Art bold"/>
          <w:sz w:val="24"/>
          <w:szCs w:val="24"/>
          <w:rtl/>
        </w:rPr>
      </w:pPr>
      <w:r w:rsidRPr="00FF3F04">
        <w:rPr>
          <w:rFonts w:cs="Khalid Art bold"/>
          <w:sz w:val="24"/>
          <w:szCs w:val="24"/>
        </w:rPr>
        <w:lastRenderedPageBreak/>
        <w:br w:type="page"/>
      </w:r>
    </w:p>
    <w:p w:rsidR="005E04CE" w:rsidRPr="00FF3F04" w:rsidRDefault="005E04CE" w:rsidP="00FC3874">
      <w:pPr>
        <w:spacing w:after="0" w:line="360" w:lineRule="auto"/>
        <w:rPr>
          <w:rFonts w:cs="Khalid Art bold"/>
          <w:b/>
          <w:bCs/>
          <w:sz w:val="24"/>
          <w:szCs w:val="24"/>
          <w:rtl/>
        </w:rPr>
      </w:pPr>
      <w:r w:rsidRPr="00FF3F04">
        <w:rPr>
          <w:rFonts w:cs="Khalid Art bold" w:hint="cs"/>
          <w:b/>
          <w:bCs/>
          <w:sz w:val="24"/>
          <w:szCs w:val="24"/>
          <w:rtl/>
        </w:rPr>
        <w:lastRenderedPageBreak/>
        <w:t xml:space="preserve">الخاتمة: </w:t>
      </w:r>
    </w:p>
    <w:p w:rsidR="005E04CE" w:rsidRPr="00FF3F04" w:rsidRDefault="005E04CE" w:rsidP="00FC3874">
      <w:pPr>
        <w:spacing w:after="0" w:line="360" w:lineRule="auto"/>
        <w:jc w:val="both"/>
        <w:rPr>
          <w:rFonts w:cs="Khalid Art bold"/>
          <w:sz w:val="24"/>
          <w:szCs w:val="24"/>
          <w:rtl/>
        </w:rPr>
      </w:pPr>
      <w:r w:rsidRPr="00FF3F04">
        <w:rPr>
          <w:rFonts w:cs="Khalid Art bold" w:hint="cs"/>
          <w:sz w:val="24"/>
          <w:szCs w:val="24"/>
          <w:rtl/>
        </w:rPr>
        <w:t xml:space="preserve">تناولت هذه الدراسة الماء في الشعر العربي القديم ( الجاهلي)، لأهميته في حياتهم ولأنه يعتبر أساس الحياة وعمودها بالنسبة لهم بل لكل المخلوقات لقوله تعالى: ( وجعلنا من الماء كل شيء حي)، ولذلك أكثروا من ذكرهم في أدبهم وشعرهم تارةً يمدحون به الكريم ويشبهونه بالبحر في العطاء وكذلك في تشبيهاتهم وكناياتهم وفي جميع أساليبهم اللغوي’ ، وتارة يذكرونه فخراً حيث أنهم كانوا يفخرون بحفر الآبار وسقيا الناس وزمزم التي حفرها عبد المطلب بن هاشم جد النبي صلى الله عليه وسلم مما أفتخر بها وغيرها من الآبار. </w:t>
      </w:r>
    </w:p>
    <w:p w:rsidR="005E04CE" w:rsidRPr="00FF3F04" w:rsidRDefault="005E04CE" w:rsidP="00FC3874">
      <w:pPr>
        <w:spacing w:after="0" w:line="360" w:lineRule="auto"/>
        <w:jc w:val="both"/>
        <w:rPr>
          <w:rFonts w:cs="Khalid Art bold"/>
          <w:sz w:val="24"/>
          <w:szCs w:val="24"/>
          <w:rtl/>
        </w:rPr>
      </w:pPr>
      <w:r w:rsidRPr="00FF3F04">
        <w:rPr>
          <w:rFonts w:cs="Khalid Art bold" w:hint="cs"/>
          <w:sz w:val="24"/>
          <w:szCs w:val="24"/>
          <w:rtl/>
        </w:rPr>
        <w:t xml:space="preserve">ثم أنهم برعوا في معرفة السحب الممطرة وغير الممطرة والبرق الماطر من غيره، وأحوال الرعد، والرياح وكل ما يتعلق بالمطر ، كما أنهم عرفوا علم الأنواء ومنازل النجوم وبجلوا المطر وصار غاية دعائهم للمرجو والمشكور قولهم سقى الله فلاناً الغيث، وربما دعوا لديار المحبوبة بالسقيا ، كما نجد ندرة المياه جعلتهم برعوا في معرفة مواضع الماء يشم التراب ، وأيضاً أقريب أم بعيد في باطن الأرض وعرفت عندهم هذه بالفراسة ، يسمون من له تلك الفراسة بالنصات أو القناقن. </w:t>
      </w:r>
    </w:p>
    <w:p w:rsidR="005E04CE" w:rsidRPr="00FF3F04" w:rsidRDefault="005E04CE" w:rsidP="00FC3874">
      <w:pPr>
        <w:spacing w:after="0" w:line="360" w:lineRule="auto"/>
        <w:jc w:val="both"/>
        <w:rPr>
          <w:rFonts w:cs="Khalid Art bold"/>
          <w:sz w:val="24"/>
          <w:szCs w:val="24"/>
          <w:rtl/>
        </w:rPr>
      </w:pPr>
      <w:r w:rsidRPr="00FF3F04">
        <w:rPr>
          <w:rFonts w:cs="Khalid Art bold" w:hint="cs"/>
          <w:sz w:val="24"/>
          <w:szCs w:val="24"/>
          <w:rtl/>
        </w:rPr>
        <w:t xml:space="preserve">وكان العرب في تاريخهم القديم ينظرون إلى المياه نظرة تقديس لأنها مورد الخصب والنماء. </w:t>
      </w:r>
    </w:p>
    <w:p w:rsidR="005E04CE" w:rsidRPr="00FF3F04" w:rsidRDefault="005E04CE" w:rsidP="00FC3874">
      <w:pPr>
        <w:spacing w:after="0" w:line="360" w:lineRule="auto"/>
        <w:jc w:val="both"/>
        <w:rPr>
          <w:rFonts w:cs="Khalid Art bold"/>
          <w:sz w:val="24"/>
          <w:szCs w:val="24"/>
          <w:rtl/>
        </w:rPr>
      </w:pPr>
      <w:r w:rsidRPr="00FF3F04">
        <w:rPr>
          <w:rFonts w:cs="Khalid Art bold" w:hint="cs"/>
          <w:sz w:val="24"/>
          <w:szCs w:val="24"/>
          <w:rtl/>
        </w:rPr>
        <w:t xml:space="preserve">وقد اتخذ العرب الوديان مساكن لوفرة مياهها وخصوبة تربتها وذكر الشعر الكثير عن الوديان في أشعارهم في ظعائن أحبتهم لأنها كانت تتخذها مراكز تنزل فيها بعد عناء السفر الطويل ومن هذه الأودية وادي العقيق ، والرمة ، وشوارق ، والأبطن.. الخ. </w:t>
      </w:r>
    </w:p>
    <w:p w:rsidR="005E04CE" w:rsidRPr="00FF3F04" w:rsidRDefault="005E04CE" w:rsidP="00FC3874">
      <w:pPr>
        <w:spacing w:after="0" w:line="360" w:lineRule="auto"/>
        <w:jc w:val="both"/>
        <w:rPr>
          <w:rFonts w:cs="Khalid Art bold"/>
          <w:sz w:val="24"/>
          <w:szCs w:val="24"/>
          <w:rtl/>
        </w:rPr>
      </w:pPr>
      <w:r w:rsidRPr="00FF3F04">
        <w:rPr>
          <w:rFonts w:cs="Khalid Art bold" w:hint="cs"/>
          <w:sz w:val="24"/>
          <w:szCs w:val="24"/>
          <w:rtl/>
        </w:rPr>
        <w:lastRenderedPageBreak/>
        <w:t xml:space="preserve">وأيضاً كان العرب يعتقدون أبراًرا توجد بالماء ومن ذلك أنهم إذا غم عليهم أمر الغائب جاءوا إلى بئر قديمه ، بعيدة الغور  ونادوا يا فلان أو يا أبا فلان ثلاث مرات ، فإن كان ميتاً لم يسمعوا صوتاً ً في اعتقادهم. أما العرب فكانوا لا يركبون البحر إلا نادراً فبهرتهم هيبته وروعته. </w:t>
      </w:r>
    </w:p>
    <w:p w:rsidR="005E04CE" w:rsidRPr="00FF3F04" w:rsidRDefault="005E04CE" w:rsidP="00FC3874">
      <w:pPr>
        <w:spacing w:after="0" w:line="360" w:lineRule="auto"/>
        <w:jc w:val="both"/>
        <w:rPr>
          <w:rFonts w:cs="Khalid Art bold"/>
          <w:sz w:val="24"/>
          <w:szCs w:val="24"/>
          <w:rtl/>
        </w:rPr>
      </w:pPr>
      <w:r w:rsidRPr="00FF3F04">
        <w:rPr>
          <w:rFonts w:cs="Khalid Art bold" w:hint="cs"/>
          <w:sz w:val="24"/>
          <w:szCs w:val="24"/>
          <w:rtl/>
        </w:rPr>
        <w:t xml:space="preserve">ونجدهم كذلك عرفوا مياه الحساء وذكروه في شعرهم وهي المياه التي تجري تحت الحصا مقدار ذراع أو دونه، وكذلك استخدموا الحياض في السقى، عندما تنزل الأمطار وتسيل إلى هذه الحياض يستفيدون منها في أيام الجفاف فيشربون ويسقون أموالهم أي دوابهم وكل ما ذكر عن المياه وما يدور حولها من ذكر الشعراء لها في شعرهم ومعرفتهم بجميع أحوالها ومسمياتها وجميع ما يتعلق بها يدلل على مدى اهتمامهم بالمياه. ونجد كذلك كثير من العلماء قد ألفوا كتباً في مياه العرب منهم الأصمعي وأبوزيد والأنصاري وسعدان بن المبارك كتاباً في الأرضين والمياه والجبال ، وألف ابن الأعرابي كتاباً في البئر، وألف أبو عبدالله أحمد بن إبراهيم ، نديم المتوكل كتاباً في أسماء الجبال والمياه والأودية. </w:t>
      </w:r>
    </w:p>
    <w:p w:rsidR="000E6A01" w:rsidRPr="00FF3F04" w:rsidRDefault="005E04CE" w:rsidP="00FC3874">
      <w:pPr>
        <w:spacing w:after="0" w:line="360" w:lineRule="auto"/>
        <w:jc w:val="both"/>
        <w:rPr>
          <w:rFonts w:cs="Khalid Art bold"/>
          <w:sz w:val="24"/>
          <w:szCs w:val="24"/>
          <w:rtl/>
        </w:rPr>
      </w:pPr>
      <w:r w:rsidRPr="00FF3F04">
        <w:rPr>
          <w:rFonts w:cs="Khalid Art bold" w:hint="cs"/>
          <w:sz w:val="24"/>
          <w:szCs w:val="24"/>
          <w:rtl/>
        </w:rPr>
        <w:t xml:space="preserve">وختاماً نسأل الله أن يعم النفع بهذه الدراسة وأن تكون في ميزان الحسنات ، اللهم آمين ، وصلى الله على سيدنا محمد وآله وصحبه وسلم في الأولين وفي الآخرين وفي كل حين وفي الملأ الأعلى إلى يوم الدين اللهم آمين. </w:t>
      </w:r>
    </w:p>
    <w:p w:rsidR="005E04CE" w:rsidRPr="00FF3F04" w:rsidRDefault="005E04CE" w:rsidP="00FC3874">
      <w:pPr>
        <w:spacing w:after="0" w:line="360" w:lineRule="auto"/>
        <w:jc w:val="both"/>
        <w:rPr>
          <w:rFonts w:cs="Khalid Art bold"/>
          <w:sz w:val="24"/>
          <w:szCs w:val="24"/>
          <w:rtl/>
        </w:rPr>
      </w:pPr>
      <w:r w:rsidRPr="00FF3F04">
        <w:rPr>
          <w:rFonts w:cs="Khalid Art bold" w:hint="cs"/>
          <w:b/>
          <w:bCs/>
          <w:sz w:val="24"/>
          <w:szCs w:val="24"/>
          <w:rtl/>
        </w:rPr>
        <w:t xml:space="preserve">المصادر والمراجع : </w:t>
      </w:r>
    </w:p>
    <w:p w:rsidR="005E04CE" w:rsidRPr="00FF3F04" w:rsidRDefault="005E04CE" w:rsidP="00FF3F04">
      <w:pPr>
        <w:pStyle w:val="ListParagraph"/>
        <w:numPr>
          <w:ilvl w:val="0"/>
          <w:numId w:val="12"/>
        </w:numPr>
        <w:spacing w:after="0" w:line="266" w:lineRule="auto"/>
        <w:ind w:left="270" w:hangingChars="112" w:hanging="270"/>
        <w:jc w:val="both"/>
        <w:rPr>
          <w:rFonts w:cs="Khalid Art bold"/>
          <w:sz w:val="24"/>
          <w:szCs w:val="24"/>
        </w:rPr>
      </w:pPr>
      <w:r w:rsidRPr="00FF3F04">
        <w:rPr>
          <w:rFonts w:cs="Khalid Art bold" w:hint="cs"/>
          <w:b/>
          <w:bCs/>
          <w:sz w:val="24"/>
          <w:szCs w:val="24"/>
          <w:rtl/>
        </w:rPr>
        <w:t>القرآن الكريم</w:t>
      </w:r>
      <w:r w:rsidRPr="00FF3F04">
        <w:rPr>
          <w:rFonts w:cs="Khalid Art bold" w:hint="cs"/>
          <w:sz w:val="24"/>
          <w:szCs w:val="24"/>
          <w:rtl/>
        </w:rPr>
        <w:t xml:space="preserve">.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 xml:space="preserve"> ابن أبي خازم , بشر (1392ه </w:t>
      </w:r>
      <w:r w:rsidRPr="00FF3F04">
        <w:rPr>
          <w:rFonts w:cs="Khalid Art bold"/>
          <w:sz w:val="24"/>
          <w:szCs w:val="24"/>
          <w:rtl/>
        </w:rPr>
        <w:t>–</w:t>
      </w:r>
      <w:r w:rsidRPr="00FF3F04">
        <w:rPr>
          <w:rFonts w:cs="Khalid Art bold" w:hint="cs"/>
          <w:sz w:val="24"/>
          <w:szCs w:val="24"/>
          <w:rtl/>
        </w:rPr>
        <w:t xml:space="preserve"> 197م) ديوانه , تحقيق عزه حسن , دار الثقافة  بيروت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lastRenderedPageBreak/>
        <w:t xml:space="preserve"> ابن أبي سلمي , زهير (دت ) ديوانه , دار صادر بيروت لبنان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 xml:space="preserve"> ابن دريد , أبوبكر محمد بن الحسن (دت ) جمهرة اللغة , تحقيق رمزي فكري بعلكي , ط1 دار العلم للملايين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 xml:space="preserve"> ابن سيدة , علي بن اسماعيل (دت) المحكم والمحيط الاعظم , تحقيق عبد الستار احمد فراج , ج4 مطلعة البابي الحلبي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 xml:space="preserve"> ابن العبد , طرفة (دت) ديوانه , المكتبة الثقافية بيروت لبنان .</w:t>
      </w:r>
    </w:p>
    <w:p w:rsidR="005E04CE" w:rsidRPr="00FF3F04" w:rsidRDefault="000E6A01"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 xml:space="preserve"> ابن فارس,</w:t>
      </w:r>
      <w:r w:rsidR="005E04CE" w:rsidRPr="00FF3F04">
        <w:rPr>
          <w:rFonts w:cs="Khalid Art bold" w:hint="cs"/>
          <w:sz w:val="24"/>
          <w:szCs w:val="24"/>
          <w:rtl/>
        </w:rPr>
        <w:t>أبو الحسن احمد (دت) مقاييس اللغ</w:t>
      </w:r>
      <w:r w:rsidRPr="00FF3F04">
        <w:rPr>
          <w:rFonts w:cs="Khalid Art bold" w:hint="cs"/>
          <w:sz w:val="24"/>
          <w:szCs w:val="24"/>
          <w:rtl/>
        </w:rPr>
        <w:t>ة , تحقيق عبد السلام محمد هارون, ج6, دار الجيل بيروت</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 xml:space="preserve">  ابن فارس , أبو الحسن احمد (دت) مجمل اللغة , تحقيق مهدي مخزومي , ج4 الناشر مؤسسة الاعلمي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 xml:space="preserve"> ابن قيس , ميمون الاعشي (دت) ديوانه , دار صادر بيروت , لبنان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 xml:space="preserve"> بن كلثوم , عمرو (دت) ديوانه , دار صادر بيروت لبنات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ابن منظور , جمال الدين محمد بن مكرم (دت) لسان العرب , ج3, دار صادر بيروت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أبو زيد وسعيد , محمد , وأبو عثمان (2008م)  الاشباه والنظاير للخالديين , تحقيق السيد  يوسف , القاهرة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 xml:space="preserve">أبوعيانة , فتحي محمد (1402ه </w:t>
      </w:r>
      <w:r w:rsidRPr="00FF3F04">
        <w:rPr>
          <w:rFonts w:cs="Khalid Art bold"/>
          <w:sz w:val="24"/>
          <w:szCs w:val="24"/>
          <w:rtl/>
        </w:rPr>
        <w:t>–</w:t>
      </w:r>
      <w:r w:rsidRPr="00FF3F04">
        <w:rPr>
          <w:rFonts w:cs="Khalid Art bold" w:hint="cs"/>
          <w:sz w:val="24"/>
          <w:szCs w:val="24"/>
          <w:rtl/>
        </w:rPr>
        <w:t xml:space="preserve"> 1981م) دراسات في شبه الجزيرة العربية , ط1 دار الملك عبد العزيز , الرياض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أبومنصور , محمد بن احمد (1977م) تهذيب اللغة , تحقيق ابراهيم الابياري , دار الكتاب العربي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الألوسي , محمد شكري (1934م) بلوغ الارب , تحقيق محمد بهجت , ج3, الكوثر مصر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امرؤ القيس , جندب بن حجر (2005م) ديوانه , دار صادر بيروت , لبنان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 xml:space="preserve">امرؤ القيس , جندب بن حجر (1425ه </w:t>
      </w:r>
      <w:r w:rsidRPr="00FF3F04">
        <w:rPr>
          <w:rFonts w:cs="Khalid Art bold"/>
          <w:sz w:val="24"/>
          <w:szCs w:val="24"/>
          <w:rtl/>
        </w:rPr>
        <w:t>–</w:t>
      </w:r>
      <w:r w:rsidRPr="00FF3F04">
        <w:rPr>
          <w:rFonts w:cs="Khalid Art bold" w:hint="cs"/>
          <w:sz w:val="24"/>
          <w:szCs w:val="24"/>
          <w:rtl/>
        </w:rPr>
        <w:t xml:space="preserve"> 2004م) ديوانه , ضبط وتصحيح مصطفي عبد الشافي , ط5 دار الكتب العالمية بيروت , لبنان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lastRenderedPageBreak/>
        <w:t>الثعالبي , عبد الملك بن محمد  (01958 م) فقه اللغة , تحقيق أبي الفضل ابراهيم , دار المعارف مصر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 xml:space="preserve">الجزيري , عب د الرحمن (1422ه </w:t>
      </w:r>
      <w:r w:rsidRPr="00FF3F04">
        <w:rPr>
          <w:rFonts w:cs="Khalid Art bold"/>
          <w:sz w:val="24"/>
          <w:szCs w:val="24"/>
          <w:rtl/>
        </w:rPr>
        <w:t>–</w:t>
      </w:r>
      <w:r w:rsidRPr="00FF3F04">
        <w:rPr>
          <w:rFonts w:cs="Khalid Art bold" w:hint="cs"/>
          <w:sz w:val="24"/>
          <w:szCs w:val="24"/>
          <w:rtl/>
        </w:rPr>
        <w:t xml:space="preserve"> 2001م) الفقه علي المذاهب الاربعة العبادات , الناشر دار المنار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الحنفي , محمد بن احمد بن إياس (دت) بدايع الزهور في وقائع الدهور , مكتبة الفجر الجديد , القاهرة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الذبياني . النابغة (1955م) ديوانه , شرح وتحقيق كرم البستاني , ط5 , دار صادر بيروت , لبنان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ذوالرمة , غيلان (1919م) ديوانه , تحقيق كارليل هنري , ط كامبردج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الرافعي , مصطفي صادق (1394ه -1974م) تاريخ آداب العرب , ج1 دار الكتاب العربي بيروت , لبنان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الرازي , محمد بن أبي بكر عبد القادر (1392ه- 1972م) مختار الصحاح , ترتيب محمود بيك , دار الفكر , دار القرآن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الزحيلي , وهبة (1422ه -2002م) الفقه الاسلامي ط4 , دار الفكر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 xml:space="preserve"> السعدي , سلامة بن جندل (1414ه- 1994م) ديوانه   تقديم راجي الاسمر , ط1 , دار الكتاب العربي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السعدي , سلامة بن جندل (1407ه- 1987م) ديوانه , فخر الدين قباوة , ط2 , دار الكتب العلمية بيروت , لبنان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صالح , عبد العزيز (1992م) تاريخ شبه الجزيرة العربية , ط1 , دار الا نجلو المصرية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الضبي , المفضل بن محمد (دت) المفضليات , شرح وتحقيق احمد محمد شاكر , وعبد السلام محمد هارون , دار المعارف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الضبي , المفضل بن محمد (1419ه- 1998م) المفضلبات , تحقيق عمر فاروق الطباع , دار الارقم بيروت , لبنان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 xml:space="preserve"> العامري , لبيد بن ربيعة (دت) ديوانه , دار صادر بيروت لبنان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 xml:space="preserve"> عطار , احمد عبد العزيز (دت) تاج اللغة وصحاح العربية , ج6, دار الكتاب العربي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lastRenderedPageBreak/>
        <w:t>الغنوي , عامر بن عوف بن طفيل (1968م) ديوانه تحقيق عبد القادر احمد , دار الكتاب الجديد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الفراهيدي , الخليل بن احمد (1973م) معجم العين , تحقيق مهدي مخزومي , وابراهيم السامرائي , ج4 , دار الهجرة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القلقشندي , احمد بن علي (1913م) صبح الاعشي , ج, المطبعة الاميرية القاهرة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القيسي , نوري حمودي (1403ه -1984م) الطبيعة في الشعر الجاهلي , ط3 , عالم الكتب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المجذوب , عبد الله الطيب (دت) شرح بائية علقمة الفحل , دار الفكر بيروت , والدار السودانية الخرطوم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 xml:space="preserve">المجذوب , عبد الله الطيب (1412ه </w:t>
      </w:r>
      <w:r w:rsidRPr="00FF3F04">
        <w:rPr>
          <w:rFonts w:cs="Khalid Art bold"/>
          <w:sz w:val="24"/>
          <w:szCs w:val="24"/>
          <w:rtl/>
        </w:rPr>
        <w:t>–</w:t>
      </w:r>
      <w:r w:rsidRPr="00FF3F04">
        <w:rPr>
          <w:rFonts w:cs="Khalid Art bold" w:hint="cs"/>
          <w:sz w:val="24"/>
          <w:szCs w:val="24"/>
          <w:rtl/>
        </w:rPr>
        <w:t xml:space="preserve"> 1991م) شرح قصيدة سويد بن أبي كاهل اليشكري (بسطت رابعة لنا)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مسوح , عيسي (دت) الكيمياء الفيزيائية) , دار مير للطباعة والنشر .</w:t>
      </w:r>
    </w:p>
    <w:p w:rsidR="005E04CE" w:rsidRPr="00FF3F04" w:rsidRDefault="005E04CE" w:rsidP="00FC3874">
      <w:pPr>
        <w:pStyle w:val="ListParagraph"/>
        <w:numPr>
          <w:ilvl w:val="0"/>
          <w:numId w:val="13"/>
        </w:numPr>
        <w:spacing w:after="0" w:line="266" w:lineRule="auto"/>
        <w:jc w:val="both"/>
        <w:rPr>
          <w:rFonts w:cs="Khalid Art bold"/>
          <w:sz w:val="24"/>
          <w:szCs w:val="24"/>
        </w:rPr>
      </w:pPr>
      <w:r w:rsidRPr="00FF3F04">
        <w:rPr>
          <w:rFonts w:cs="Khalid Art bold" w:hint="cs"/>
          <w:sz w:val="24"/>
          <w:szCs w:val="24"/>
          <w:rtl/>
        </w:rPr>
        <w:t>البلاذري , لأبي الحسن (1979م) فتوح البلدان ,ط12, مكتبة السعادة مصر .</w:t>
      </w:r>
    </w:p>
    <w:p w:rsidR="00BF1D36" w:rsidRDefault="00BF1D36" w:rsidP="00FC3874">
      <w:pPr>
        <w:pStyle w:val="ListParagraph"/>
        <w:spacing w:after="0" w:line="266" w:lineRule="auto"/>
        <w:ind w:left="364"/>
        <w:jc w:val="both"/>
        <w:rPr>
          <w:rFonts w:cs="Khalid Art bold"/>
          <w:sz w:val="24"/>
          <w:szCs w:val="24"/>
        </w:rPr>
      </w:pPr>
    </w:p>
    <w:p w:rsidR="00410F81" w:rsidRDefault="00410F81" w:rsidP="00FC3874">
      <w:pPr>
        <w:pStyle w:val="ListParagraph"/>
        <w:spacing w:after="0" w:line="266" w:lineRule="auto"/>
        <w:ind w:left="364"/>
        <w:jc w:val="both"/>
        <w:rPr>
          <w:rFonts w:cs="Khalid Art bold"/>
          <w:sz w:val="24"/>
          <w:szCs w:val="24"/>
        </w:rPr>
      </w:pPr>
    </w:p>
    <w:p w:rsidR="00410F81" w:rsidRDefault="00410F81" w:rsidP="00FC3874">
      <w:pPr>
        <w:pStyle w:val="ListParagraph"/>
        <w:spacing w:after="0" w:line="266" w:lineRule="auto"/>
        <w:ind w:left="364"/>
        <w:jc w:val="both"/>
        <w:rPr>
          <w:rFonts w:cs="Khalid Art bold"/>
          <w:sz w:val="24"/>
          <w:szCs w:val="24"/>
        </w:rPr>
      </w:pPr>
    </w:p>
    <w:p w:rsidR="00410F81" w:rsidRDefault="00410F81" w:rsidP="00FC3874">
      <w:pPr>
        <w:pStyle w:val="ListParagraph"/>
        <w:spacing w:after="0" w:line="266" w:lineRule="auto"/>
        <w:ind w:left="364"/>
        <w:jc w:val="both"/>
        <w:rPr>
          <w:rFonts w:cs="Khalid Art bold"/>
          <w:sz w:val="24"/>
          <w:szCs w:val="24"/>
        </w:rPr>
      </w:pPr>
    </w:p>
    <w:p w:rsidR="00410F81" w:rsidRDefault="00410F81" w:rsidP="00FC3874">
      <w:pPr>
        <w:pStyle w:val="ListParagraph"/>
        <w:spacing w:after="0" w:line="266" w:lineRule="auto"/>
        <w:ind w:left="364"/>
        <w:jc w:val="both"/>
        <w:rPr>
          <w:rFonts w:cs="Khalid Art bold"/>
          <w:sz w:val="24"/>
          <w:szCs w:val="24"/>
        </w:rPr>
      </w:pPr>
    </w:p>
    <w:p w:rsidR="00410F81" w:rsidRDefault="00410F81" w:rsidP="00FC3874">
      <w:pPr>
        <w:pStyle w:val="ListParagraph"/>
        <w:spacing w:after="0" w:line="266" w:lineRule="auto"/>
        <w:ind w:left="364"/>
        <w:jc w:val="both"/>
        <w:rPr>
          <w:rFonts w:cs="Khalid Art bold"/>
          <w:sz w:val="24"/>
          <w:szCs w:val="24"/>
        </w:rPr>
      </w:pPr>
    </w:p>
    <w:p w:rsidR="00410F81" w:rsidRDefault="00410F81" w:rsidP="00FC3874">
      <w:pPr>
        <w:pStyle w:val="ListParagraph"/>
        <w:spacing w:after="0" w:line="266" w:lineRule="auto"/>
        <w:ind w:left="364"/>
        <w:jc w:val="both"/>
        <w:rPr>
          <w:rFonts w:cs="Khalid Art bold"/>
          <w:sz w:val="24"/>
          <w:szCs w:val="24"/>
        </w:rPr>
      </w:pPr>
    </w:p>
    <w:p w:rsidR="00410F81" w:rsidRDefault="00410F81" w:rsidP="00FC3874">
      <w:pPr>
        <w:pStyle w:val="ListParagraph"/>
        <w:spacing w:after="0" w:line="266" w:lineRule="auto"/>
        <w:ind w:left="364"/>
        <w:jc w:val="both"/>
        <w:rPr>
          <w:rFonts w:cs="Khalid Art bold"/>
          <w:sz w:val="24"/>
          <w:szCs w:val="24"/>
        </w:rPr>
      </w:pPr>
    </w:p>
    <w:p w:rsidR="00410F81" w:rsidRDefault="00410F81" w:rsidP="00FC3874">
      <w:pPr>
        <w:pStyle w:val="ListParagraph"/>
        <w:spacing w:after="0" w:line="266" w:lineRule="auto"/>
        <w:ind w:left="364"/>
        <w:jc w:val="both"/>
        <w:rPr>
          <w:rFonts w:cs="Khalid Art bold"/>
          <w:sz w:val="24"/>
          <w:szCs w:val="24"/>
        </w:rPr>
      </w:pPr>
    </w:p>
    <w:p w:rsidR="00410F81" w:rsidRDefault="00410F81" w:rsidP="00FC3874">
      <w:pPr>
        <w:pStyle w:val="ListParagraph"/>
        <w:spacing w:after="0" w:line="266" w:lineRule="auto"/>
        <w:ind w:left="364"/>
        <w:jc w:val="both"/>
        <w:rPr>
          <w:rFonts w:cs="Khalid Art bold"/>
          <w:sz w:val="24"/>
          <w:szCs w:val="24"/>
        </w:rPr>
      </w:pPr>
    </w:p>
    <w:p w:rsidR="00410F81" w:rsidRDefault="00410F81" w:rsidP="00FC3874">
      <w:pPr>
        <w:pStyle w:val="ListParagraph"/>
        <w:spacing w:after="0" w:line="266" w:lineRule="auto"/>
        <w:ind w:left="364"/>
        <w:jc w:val="both"/>
        <w:rPr>
          <w:rFonts w:cs="Khalid Art bold"/>
          <w:sz w:val="24"/>
          <w:szCs w:val="24"/>
        </w:rPr>
      </w:pPr>
    </w:p>
    <w:p w:rsidR="00410F81" w:rsidRDefault="00410F81" w:rsidP="00FC3874">
      <w:pPr>
        <w:pStyle w:val="ListParagraph"/>
        <w:spacing w:after="0" w:line="266" w:lineRule="auto"/>
        <w:ind w:left="364"/>
        <w:jc w:val="both"/>
        <w:rPr>
          <w:rFonts w:cs="Khalid Art bold"/>
          <w:sz w:val="24"/>
          <w:szCs w:val="24"/>
        </w:rPr>
      </w:pPr>
    </w:p>
    <w:p w:rsidR="00410F81" w:rsidRDefault="00410F81" w:rsidP="00FC3874">
      <w:pPr>
        <w:pStyle w:val="ListParagraph"/>
        <w:spacing w:after="0" w:line="266" w:lineRule="auto"/>
        <w:ind w:left="364"/>
        <w:jc w:val="both"/>
        <w:rPr>
          <w:rFonts w:cs="Khalid Art bold"/>
          <w:sz w:val="24"/>
          <w:szCs w:val="24"/>
        </w:rPr>
      </w:pPr>
    </w:p>
    <w:p w:rsidR="00410F81" w:rsidRDefault="00410F81" w:rsidP="00FC3874">
      <w:pPr>
        <w:pStyle w:val="ListParagraph"/>
        <w:spacing w:after="0" w:line="266" w:lineRule="auto"/>
        <w:ind w:left="364"/>
        <w:jc w:val="both"/>
        <w:rPr>
          <w:rFonts w:cs="Khalid Art bold"/>
          <w:sz w:val="24"/>
          <w:szCs w:val="24"/>
        </w:rPr>
      </w:pPr>
    </w:p>
    <w:p w:rsidR="00410F81" w:rsidRDefault="00410F81" w:rsidP="00FC3874">
      <w:pPr>
        <w:pStyle w:val="ListParagraph"/>
        <w:spacing w:after="0" w:line="266" w:lineRule="auto"/>
        <w:ind w:left="364"/>
        <w:jc w:val="both"/>
        <w:rPr>
          <w:rFonts w:cs="Khalid Art bold"/>
          <w:sz w:val="24"/>
          <w:szCs w:val="24"/>
        </w:rPr>
      </w:pPr>
    </w:p>
    <w:p w:rsidR="00410F81" w:rsidRDefault="00410F81" w:rsidP="00FC3874">
      <w:pPr>
        <w:pStyle w:val="ListParagraph"/>
        <w:spacing w:after="0" w:line="266" w:lineRule="auto"/>
        <w:ind w:left="364"/>
        <w:jc w:val="both"/>
        <w:rPr>
          <w:rFonts w:cs="Khalid Art bold"/>
          <w:sz w:val="24"/>
          <w:szCs w:val="24"/>
        </w:rPr>
      </w:pPr>
    </w:p>
    <w:p w:rsidR="00410F81" w:rsidRDefault="00410F81" w:rsidP="00FC3874">
      <w:pPr>
        <w:pStyle w:val="ListParagraph"/>
        <w:spacing w:after="0" w:line="266" w:lineRule="auto"/>
        <w:ind w:left="364"/>
        <w:jc w:val="both"/>
        <w:rPr>
          <w:rFonts w:cs="Khalid Art bold"/>
          <w:sz w:val="24"/>
          <w:szCs w:val="24"/>
        </w:rPr>
      </w:pPr>
    </w:p>
    <w:p w:rsidR="00410F81" w:rsidRPr="00FF3F04" w:rsidRDefault="00410F81" w:rsidP="00FC3874">
      <w:pPr>
        <w:pStyle w:val="ListParagraph"/>
        <w:spacing w:after="0" w:line="266" w:lineRule="auto"/>
        <w:ind w:left="364"/>
        <w:jc w:val="both"/>
        <w:rPr>
          <w:rFonts w:cs="Khalid Art bold"/>
          <w:sz w:val="24"/>
          <w:szCs w:val="24"/>
          <w:rtl/>
        </w:rPr>
      </w:pPr>
    </w:p>
    <w:p w:rsidR="007B2776" w:rsidRPr="00FF3F04" w:rsidRDefault="007B2776" w:rsidP="00FC3874">
      <w:pPr>
        <w:spacing w:after="0"/>
        <w:jc w:val="center"/>
        <w:rPr>
          <w:rFonts w:ascii="Simplified Arabic" w:hAnsi="Simplified Arabic" w:cs="Khalid Art bold"/>
          <w:b/>
          <w:bCs/>
          <w:sz w:val="24"/>
          <w:szCs w:val="24"/>
          <w:rtl/>
        </w:rPr>
      </w:pPr>
      <w:r w:rsidRPr="00FF3F04">
        <w:rPr>
          <w:rFonts w:ascii="Simplified Arabic" w:hAnsi="Simplified Arabic" w:cs="Khalid Art bold"/>
          <w:b/>
          <w:bCs/>
          <w:sz w:val="24"/>
          <w:szCs w:val="24"/>
          <w:rtl/>
        </w:rPr>
        <w:t xml:space="preserve">محددات المعنى في </w:t>
      </w:r>
      <w:r w:rsidRPr="00FF3F04">
        <w:rPr>
          <w:rFonts w:ascii="Simplified Arabic" w:hAnsi="Simplified Arabic" w:cs="Khalid Art bold" w:hint="cs"/>
          <w:b/>
          <w:bCs/>
          <w:sz w:val="24"/>
          <w:szCs w:val="24"/>
          <w:rtl/>
        </w:rPr>
        <w:t>ال</w:t>
      </w:r>
      <w:r w:rsidRPr="00FF3F04">
        <w:rPr>
          <w:rFonts w:ascii="Simplified Arabic" w:hAnsi="Simplified Arabic" w:cs="Khalid Art bold"/>
          <w:b/>
          <w:bCs/>
          <w:sz w:val="24"/>
          <w:szCs w:val="24"/>
          <w:rtl/>
        </w:rPr>
        <w:t xml:space="preserve">معجم </w:t>
      </w:r>
      <w:r w:rsidRPr="00FF3F04">
        <w:rPr>
          <w:rFonts w:ascii="Simplified Arabic" w:hAnsi="Simplified Arabic" w:cs="Khalid Art bold" w:hint="cs"/>
          <w:b/>
          <w:bCs/>
          <w:sz w:val="24"/>
          <w:szCs w:val="24"/>
          <w:rtl/>
        </w:rPr>
        <w:t>العربي القديم</w:t>
      </w:r>
    </w:p>
    <w:p w:rsidR="007B2776" w:rsidRPr="00FF3F04" w:rsidRDefault="007B2776" w:rsidP="00BD4D82">
      <w:pPr>
        <w:spacing w:after="0"/>
        <w:rPr>
          <w:rFonts w:ascii="Simplified Arabic" w:hAnsi="Simplified Arabic" w:cs="Khalid Art bold"/>
          <w:sz w:val="24"/>
          <w:szCs w:val="24"/>
          <w:rtl/>
        </w:rPr>
      </w:pPr>
      <w:r w:rsidRPr="00FF3F04">
        <w:rPr>
          <w:rFonts w:ascii="Simplified Arabic" w:hAnsi="Simplified Arabic" w:cs="Khalid Art bold"/>
          <w:sz w:val="24"/>
          <w:szCs w:val="24"/>
          <w:rtl/>
        </w:rPr>
        <w:t>د. عباس محمد أحمد عبد الباق</w:t>
      </w:r>
      <w:r w:rsidRPr="00FF3F04">
        <w:rPr>
          <w:rFonts w:ascii="Simplified Arabic" w:hAnsi="Simplified Arabic" w:cs="Khalid Art bold" w:hint="cs"/>
          <w:sz w:val="24"/>
          <w:szCs w:val="24"/>
          <w:rtl/>
        </w:rPr>
        <w:t>ي- جامعة زالنجي</w:t>
      </w:r>
    </w:p>
    <w:p w:rsidR="007B2776" w:rsidRPr="00FF3F04" w:rsidRDefault="007B2776" w:rsidP="00BD4D82">
      <w:pPr>
        <w:spacing w:after="0"/>
        <w:rPr>
          <w:rFonts w:ascii="Simplified Arabic" w:hAnsi="Simplified Arabic" w:cs="Khalid Art bold"/>
          <w:sz w:val="24"/>
          <w:szCs w:val="24"/>
          <w:rtl/>
        </w:rPr>
      </w:pPr>
      <w:r w:rsidRPr="00FF3F04">
        <w:rPr>
          <w:rFonts w:ascii="Simplified Arabic" w:hAnsi="Simplified Arabic" w:cs="Khalid Art bold" w:hint="cs"/>
          <w:sz w:val="24"/>
          <w:szCs w:val="24"/>
          <w:rtl/>
        </w:rPr>
        <w:t>د. جمال الدين إبراهيم عبد الرحمن أحمد- جامعة نيالا</w:t>
      </w:r>
    </w:p>
    <w:p w:rsidR="007B2776" w:rsidRPr="00FF3F04" w:rsidRDefault="007B2776" w:rsidP="00BD4D82">
      <w:pPr>
        <w:spacing w:after="0"/>
        <w:rPr>
          <w:rFonts w:ascii="Simplified Arabic" w:hAnsi="Simplified Arabic" w:cs="Khalid Art bold"/>
          <w:sz w:val="24"/>
          <w:szCs w:val="24"/>
          <w:rtl/>
        </w:rPr>
      </w:pPr>
      <w:r w:rsidRPr="00FF3F04">
        <w:rPr>
          <w:rFonts w:ascii="Simplified Arabic" w:hAnsi="Simplified Arabic" w:cs="Khalid Art bold"/>
          <w:sz w:val="24"/>
          <w:szCs w:val="24"/>
          <w:rtl/>
        </w:rPr>
        <w:t>د. الهادي بشرى أبكر يعقوب</w:t>
      </w:r>
      <w:r w:rsidRPr="00FF3F04">
        <w:rPr>
          <w:rFonts w:ascii="Simplified Arabic" w:hAnsi="Simplified Arabic" w:cs="Khalid Art bold" w:hint="cs"/>
          <w:sz w:val="24"/>
          <w:szCs w:val="24"/>
          <w:rtl/>
        </w:rPr>
        <w:t>- جامعة الجنينة</w:t>
      </w:r>
    </w:p>
    <w:p w:rsidR="007B2776" w:rsidRPr="00FF3F04" w:rsidRDefault="007B2776" w:rsidP="00BD4D82">
      <w:pPr>
        <w:spacing w:after="0"/>
        <w:rPr>
          <w:rFonts w:ascii="Simplified Arabic" w:hAnsi="Simplified Arabic" w:cs="Khalid Art bold"/>
          <w:sz w:val="24"/>
          <w:szCs w:val="24"/>
          <w:rtl/>
        </w:rPr>
      </w:pPr>
      <w:r w:rsidRPr="00FF3F04">
        <w:rPr>
          <w:rFonts w:ascii="Simplified Arabic" w:hAnsi="Simplified Arabic" w:cs="Khalid Art bold"/>
          <w:sz w:val="24"/>
          <w:szCs w:val="24"/>
          <w:rtl/>
        </w:rPr>
        <w:t>د. أحمد ضو البيت إدريس- جامعة الفاشر</w:t>
      </w:r>
    </w:p>
    <w:p w:rsidR="007B2776" w:rsidRPr="00FF3F04" w:rsidRDefault="007B2776" w:rsidP="00FC3874">
      <w:pPr>
        <w:spacing w:after="0"/>
        <w:jc w:val="both"/>
        <w:rPr>
          <w:rFonts w:ascii="Simplified Arabic" w:hAnsi="Simplified Arabic" w:cs="Khalid Art bold"/>
          <w:b/>
          <w:bCs/>
          <w:sz w:val="24"/>
          <w:szCs w:val="24"/>
          <w:rtl/>
        </w:rPr>
      </w:pPr>
      <w:r w:rsidRPr="00FF3F04">
        <w:rPr>
          <w:rFonts w:ascii="Simplified Arabic" w:hAnsi="Simplified Arabic" w:cs="Khalid Art bold" w:hint="cs"/>
          <w:b/>
          <w:bCs/>
          <w:sz w:val="24"/>
          <w:szCs w:val="24"/>
          <w:rtl/>
        </w:rPr>
        <w:t xml:space="preserve">مستخلص الدراسة: </w:t>
      </w:r>
    </w:p>
    <w:p w:rsidR="007B2776" w:rsidRPr="00FF3F04" w:rsidRDefault="007B2776" w:rsidP="00FC3874">
      <w:pPr>
        <w:spacing w:after="0"/>
        <w:jc w:val="both"/>
        <w:rPr>
          <w:rFonts w:ascii="Simplified Arabic" w:hAnsi="Simplified Arabic" w:cs="Khalid Art bold"/>
          <w:sz w:val="24"/>
          <w:szCs w:val="24"/>
          <w:rtl/>
        </w:rPr>
      </w:pPr>
      <w:r w:rsidRPr="00FF3F04">
        <w:rPr>
          <w:rFonts w:ascii="Simplified Arabic" w:hAnsi="Simplified Arabic" w:cs="Khalid Art bold"/>
          <w:sz w:val="24"/>
          <w:szCs w:val="24"/>
          <w:rtl/>
        </w:rPr>
        <w:t>تناول</w:t>
      </w:r>
      <w:r w:rsidRPr="00FF3F04">
        <w:rPr>
          <w:rFonts w:ascii="Simplified Arabic" w:hAnsi="Simplified Arabic" w:cs="Khalid Art bold" w:hint="cs"/>
          <w:sz w:val="24"/>
          <w:szCs w:val="24"/>
          <w:rtl/>
        </w:rPr>
        <w:t>ت</w:t>
      </w:r>
      <w:r w:rsidRPr="00FF3F04">
        <w:rPr>
          <w:rFonts w:ascii="Simplified Arabic" w:hAnsi="Simplified Arabic" w:cs="Khalid Art bold"/>
          <w:sz w:val="24"/>
          <w:szCs w:val="24"/>
          <w:rtl/>
        </w:rPr>
        <w:t xml:space="preserve"> ال</w:t>
      </w:r>
      <w:r w:rsidRPr="00FF3F04">
        <w:rPr>
          <w:rFonts w:ascii="Simplified Arabic" w:hAnsi="Simplified Arabic" w:cs="Khalid Art bold" w:hint="cs"/>
          <w:sz w:val="24"/>
          <w:szCs w:val="24"/>
          <w:rtl/>
        </w:rPr>
        <w:t>دراسة</w:t>
      </w:r>
      <w:r w:rsidRPr="00FF3F04">
        <w:rPr>
          <w:rFonts w:ascii="Simplified Arabic" w:hAnsi="Simplified Arabic" w:cs="Khalid Art bold"/>
          <w:sz w:val="24"/>
          <w:szCs w:val="24"/>
          <w:rtl/>
        </w:rPr>
        <w:t xml:space="preserve"> محددات المعنى في </w:t>
      </w:r>
      <w:r w:rsidRPr="00FF3F04">
        <w:rPr>
          <w:rFonts w:ascii="Simplified Arabic" w:hAnsi="Simplified Arabic" w:cs="Khalid Art bold" w:hint="cs"/>
          <w:sz w:val="24"/>
          <w:szCs w:val="24"/>
          <w:rtl/>
        </w:rPr>
        <w:t xml:space="preserve">المعجم العربي القديم، وذلك لأن المعنى هو الهدف الذي تنشده كل الدراسات اللغوية والنحوية والصرفية والدراسات الادبية وفي مقدمتها </w:t>
      </w:r>
      <w:r w:rsidRPr="00FF3F04">
        <w:rPr>
          <w:rFonts w:ascii="Simplified Arabic" w:hAnsi="Simplified Arabic" w:cs="Khalid Art bold"/>
          <w:sz w:val="24"/>
          <w:szCs w:val="24"/>
          <w:rtl/>
        </w:rPr>
        <w:t>الدراسة</w:t>
      </w:r>
      <w:r w:rsidRPr="00FF3F04">
        <w:rPr>
          <w:rFonts w:ascii="Simplified Arabic" w:hAnsi="Simplified Arabic" w:cs="Khalid Art bold" w:hint="cs"/>
          <w:sz w:val="24"/>
          <w:szCs w:val="24"/>
          <w:rtl/>
        </w:rPr>
        <w:t xml:space="preserve"> المعجمية التي جعلت من الكشف عن معاني المفردات هدفها الأول، وبذلك يعد المعجم الخطوة الأولى في طريق علم الدلالة الذي توسع في دراسة المعنى فيما بعد. </w:t>
      </w:r>
    </w:p>
    <w:p w:rsidR="007B2776" w:rsidRPr="00FF3F04" w:rsidRDefault="007B2776" w:rsidP="00FC3874">
      <w:pPr>
        <w:spacing w:after="0"/>
        <w:jc w:val="both"/>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   ا</w:t>
      </w:r>
      <w:r w:rsidRPr="00FF3F04">
        <w:rPr>
          <w:rFonts w:ascii="Simplified Arabic" w:hAnsi="Simplified Arabic" w:cs="Khalid Art bold"/>
          <w:sz w:val="24"/>
          <w:szCs w:val="24"/>
          <w:rtl/>
        </w:rPr>
        <w:t>عتمد</w:t>
      </w:r>
      <w:r w:rsidRPr="00FF3F04">
        <w:rPr>
          <w:rFonts w:ascii="Simplified Arabic" w:hAnsi="Simplified Arabic" w:cs="Khalid Art bold" w:hint="cs"/>
          <w:sz w:val="24"/>
          <w:szCs w:val="24"/>
          <w:rtl/>
        </w:rPr>
        <w:t>ت الدراسة</w:t>
      </w:r>
      <w:r w:rsidRPr="00FF3F04">
        <w:rPr>
          <w:rFonts w:ascii="Simplified Arabic" w:hAnsi="Simplified Arabic" w:cs="Khalid Art bold"/>
          <w:sz w:val="24"/>
          <w:szCs w:val="24"/>
          <w:rtl/>
        </w:rPr>
        <w:t xml:space="preserve"> على المهج الوصفي التحليلي</w:t>
      </w:r>
      <w:r w:rsidRPr="00FF3F04">
        <w:rPr>
          <w:rFonts w:ascii="Simplified Arabic" w:hAnsi="Simplified Arabic" w:cs="Khalid Art bold" w:hint="cs"/>
          <w:sz w:val="24"/>
          <w:szCs w:val="24"/>
          <w:rtl/>
        </w:rPr>
        <w:t>، وأ</w:t>
      </w:r>
      <w:r w:rsidRPr="00FF3F04">
        <w:rPr>
          <w:rFonts w:ascii="Simplified Arabic" w:hAnsi="Simplified Arabic" w:cs="Khalid Art bold"/>
          <w:sz w:val="24"/>
          <w:szCs w:val="24"/>
          <w:rtl/>
        </w:rPr>
        <w:t>لق</w:t>
      </w:r>
      <w:r w:rsidRPr="00FF3F04">
        <w:rPr>
          <w:rFonts w:ascii="Simplified Arabic" w:hAnsi="Simplified Arabic" w:cs="Khalid Art bold" w:hint="cs"/>
          <w:sz w:val="24"/>
          <w:szCs w:val="24"/>
          <w:rtl/>
        </w:rPr>
        <w:t>ت</w:t>
      </w:r>
      <w:r w:rsidRPr="00FF3F04">
        <w:rPr>
          <w:rFonts w:ascii="Simplified Arabic" w:hAnsi="Simplified Arabic" w:cs="Khalid Art bold"/>
          <w:sz w:val="24"/>
          <w:szCs w:val="24"/>
          <w:rtl/>
        </w:rPr>
        <w:t xml:space="preserve"> الضوء على أهمية المعنى </w:t>
      </w:r>
      <w:r w:rsidRPr="00FF3F04">
        <w:rPr>
          <w:rFonts w:ascii="Simplified Arabic" w:hAnsi="Simplified Arabic" w:cs="Khalid Art bold" w:hint="cs"/>
          <w:sz w:val="24"/>
          <w:szCs w:val="24"/>
          <w:rtl/>
        </w:rPr>
        <w:t>من خلال الكشف عن جهود المعجميين في خدمة المعنى، ثم ركزت على توضيح وتحليل منهج القدماء في شرح دلالات الألفاظ.</w:t>
      </w:r>
    </w:p>
    <w:p w:rsidR="007B2776" w:rsidRPr="00FF3F04" w:rsidRDefault="007B2776" w:rsidP="00FC3874">
      <w:pPr>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b/>
          <w:bCs/>
          <w:sz w:val="24"/>
          <w:szCs w:val="24"/>
          <w:rtl/>
        </w:rPr>
        <w:t>المقدمة</w:t>
      </w:r>
      <w:r w:rsidRPr="00FF3F04">
        <w:rPr>
          <w:rFonts w:ascii="Simplified Arabic" w:hAnsi="Simplified Arabic" w:cs="Khalid Art bold" w:hint="cs"/>
          <w:sz w:val="24"/>
          <w:szCs w:val="24"/>
          <w:rtl/>
        </w:rPr>
        <w:t>:</w:t>
      </w:r>
    </w:p>
    <w:p w:rsidR="007B2776" w:rsidRPr="00FF3F04" w:rsidRDefault="007B2776" w:rsidP="00FC3874">
      <w:pPr>
        <w:spacing w:before="100" w:beforeAutospacing="1" w:after="0" w:line="240" w:lineRule="auto"/>
        <w:jc w:val="both"/>
        <w:rPr>
          <w:rFonts w:ascii="Simplified Arabic" w:hAnsi="Simplified Arabic" w:cs="Khalid Art bold"/>
          <w:sz w:val="24"/>
          <w:szCs w:val="24"/>
          <w:rtl/>
        </w:rPr>
      </w:pPr>
      <w:r w:rsidRPr="00FF3F04">
        <w:rPr>
          <w:rFonts w:ascii="Simplified Arabic" w:hAnsi="Simplified Arabic" w:cs="Khalid Art bold"/>
          <w:sz w:val="24"/>
          <w:szCs w:val="24"/>
        </w:rPr>
        <w:tab/>
      </w:r>
      <w:r w:rsidRPr="00FF3F04">
        <w:rPr>
          <w:rFonts w:ascii="Simplified Arabic" w:hAnsi="Simplified Arabic" w:cs="Khalid Art bold"/>
          <w:sz w:val="24"/>
          <w:szCs w:val="24"/>
          <w:rtl/>
        </w:rPr>
        <w:t xml:space="preserve"> تحقق اللغة أهدافاً كثيرة في حياة الناس أولها إقامة التواصل بينهم، ولا خلاف في أن هذا التواصــل يتم عبر الألفاظ التي تحمل المعاني، ويكون التواصــــــل قويـاً وواضحاً إذا فهم كل طرف المعنى الذي يقصده الطرف ال</w:t>
      </w:r>
      <w:r w:rsidRPr="00FF3F04">
        <w:rPr>
          <w:rFonts w:ascii="Simplified Arabic" w:hAnsi="Simplified Arabic" w:cs="Khalid Art bold" w:hint="cs"/>
          <w:sz w:val="24"/>
          <w:szCs w:val="24"/>
          <w:rtl/>
        </w:rPr>
        <w:t>آ</w:t>
      </w:r>
      <w:r w:rsidRPr="00FF3F04">
        <w:rPr>
          <w:rFonts w:ascii="Simplified Arabic" w:hAnsi="Simplified Arabic" w:cs="Khalid Art bold"/>
          <w:sz w:val="24"/>
          <w:szCs w:val="24"/>
          <w:rtl/>
        </w:rPr>
        <w:t>خردون أي لبس</w:t>
      </w:r>
      <w:r w:rsidRPr="00FF3F04">
        <w:rPr>
          <w:rFonts w:ascii="Simplified Arabic" w:hAnsi="Simplified Arabic" w:cs="Khalid Art bold" w:hint="cs"/>
          <w:sz w:val="24"/>
          <w:szCs w:val="24"/>
          <w:rtl/>
        </w:rPr>
        <w:t xml:space="preserve"> أو غموض </w:t>
      </w:r>
      <w:r w:rsidRPr="00FF3F04">
        <w:rPr>
          <w:rFonts w:ascii="Simplified Arabic" w:hAnsi="Simplified Arabic" w:cs="Khalid Art bold"/>
          <w:sz w:val="24"/>
          <w:szCs w:val="24"/>
          <w:rtl/>
        </w:rPr>
        <w:t>. وال</w:t>
      </w:r>
      <w:r w:rsidRPr="00FF3F04">
        <w:rPr>
          <w:rFonts w:ascii="Simplified Arabic" w:hAnsi="Simplified Arabic" w:cs="Khalid Art bold" w:hint="cs"/>
          <w:sz w:val="24"/>
          <w:szCs w:val="24"/>
          <w:rtl/>
        </w:rPr>
        <w:t xml:space="preserve">عبارة </w:t>
      </w:r>
      <w:r w:rsidRPr="00FF3F04">
        <w:rPr>
          <w:rFonts w:ascii="Simplified Arabic" w:hAnsi="Simplified Arabic" w:cs="Khalid Art bold"/>
          <w:sz w:val="24"/>
          <w:szCs w:val="24"/>
          <w:rtl/>
        </w:rPr>
        <w:t xml:space="preserve">التي </w:t>
      </w:r>
      <w:r w:rsidRPr="00FF3F04">
        <w:rPr>
          <w:rFonts w:ascii="Simplified Arabic" w:hAnsi="Simplified Arabic" w:cs="Khalid Art bold" w:hint="cs"/>
          <w:sz w:val="24"/>
          <w:szCs w:val="24"/>
          <w:rtl/>
        </w:rPr>
        <w:t>يستقبلها المتلقي ت</w:t>
      </w:r>
      <w:r w:rsidRPr="00FF3F04">
        <w:rPr>
          <w:rFonts w:ascii="Simplified Arabic" w:hAnsi="Simplified Arabic" w:cs="Khalid Art bold"/>
          <w:sz w:val="24"/>
          <w:szCs w:val="24"/>
          <w:rtl/>
        </w:rPr>
        <w:t>شارك في تحديد معناها محددات كثيرة</w:t>
      </w:r>
      <w:r w:rsidRPr="00FF3F04">
        <w:rPr>
          <w:rFonts w:ascii="Simplified Arabic" w:hAnsi="Simplified Arabic" w:cs="Khalid Art bold" w:hint="cs"/>
          <w:sz w:val="24"/>
          <w:szCs w:val="24"/>
          <w:rtl/>
        </w:rPr>
        <w:t xml:space="preserve"> صوتية وصرفية ونحوية مع مراعاة دور السياق بشقيه اللغوي والمقامي.و</w:t>
      </w:r>
      <w:r w:rsidRPr="00FF3F04">
        <w:rPr>
          <w:rFonts w:ascii="Simplified Arabic" w:hAnsi="Simplified Arabic" w:cs="Khalid Art bold"/>
          <w:sz w:val="24"/>
          <w:szCs w:val="24"/>
          <w:rtl/>
        </w:rPr>
        <w:t>هذه المحددات ت</w:t>
      </w:r>
      <w:r w:rsidRPr="00FF3F04">
        <w:rPr>
          <w:rFonts w:ascii="Simplified Arabic" w:hAnsi="Simplified Arabic" w:cs="Khalid Art bold" w:hint="cs"/>
          <w:sz w:val="24"/>
          <w:szCs w:val="24"/>
          <w:rtl/>
        </w:rPr>
        <w:t>سهم كلها</w:t>
      </w:r>
      <w:r w:rsidRPr="00FF3F04">
        <w:rPr>
          <w:rFonts w:ascii="Simplified Arabic" w:hAnsi="Simplified Arabic" w:cs="Khalid Art bold"/>
          <w:sz w:val="24"/>
          <w:szCs w:val="24"/>
          <w:rtl/>
        </w:rPr>
        <w:t xml:space="preserve"> في تحديد معنى الكلام ولا يمكن الفصل بينها </w:t>
      </w:r>
      <w:r w:rsidRPr="00FF3F04">
        <w:rPr>
          <w:rFonts w:ascii="Simplified Arabic" w:hAnsi="Simplified Arabic" w:cs="Khalid Art bold" w:hint="cs"/>
          <w:sz w:val="24"/>
          <w:szCs w:val="24"/>
          <w:rtl/>
        </w:rPr>
        <w:t xml:space="preserve">، </w:t>
      </w:r>
      <w:r w:rsidRPr="00FF3F04">
        <w:rPr>
          <w:rFonts w:ascii="Simplified Arabic" w:hAnsi="Simplified Arabic" w:cs="Khalid Art bold"/>
          <w:sz w:val="24"/>
          <w:szCs w:val="24"/>
          <w:rtl/>
        </w:rPr>
        <w:t>فهي مترابطة ترابطاً وثيقاً فإذا تخلف أحدها أدى ذلك إلى خلل في المعنى.</w:t>
      </w:r>
    </w:p>
    <w:p w:rsidR="007B2776" w:rsidRPr="00FF3F04" w:rsidRDefault="007B2776" w:rsidP="00FC3874">
      <w:pPr>
        <w:spacing w:before="100" w:beforeAutospacing="1"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ab/>
        <w:t xml:space="preserve"> هناك محددات أخرى ا</w:t>
      </w:r>
      <w:r w:rsidRPr="00FF3F04">
        <w:rPr>
          <w:rFonts w:ascii="Simplified Arabic" w:hAnsi="Simplified Arabic" w:cs="Khalid Art bold"/>
          <w:sz w:val="24"/>
          <w:szCs w:val="24"/>
          <w:rtl/>
        </w:rPr>
        <w:t>تبع</w:t>
      </w:r>
      <w:r w:rsidRPr="00FF3F04">
        <w:rPr>
          <w:rFonts w:ascii="Simplified Arabic" w:hAnsi="Simplified Arabic" w:cs="Khalid Art bold" w:hint="cs"/>
          <w:sz w:val="24"/>
          <w:szCs w:val="24"/>
          <w:rtl/>
        </w:rPr>
        <w:t>ها</w:t>
      </w:r>
      <w:r w:rsidRPr="00FF3F04">
        <w:rPr>
          <w:rFonts w:ascii="Simplified Arabic" w:hAnsi="Simplified Arabic" w:cs="Khalid Art bold"/>
          <w:sz w:val="24"/>
          <w:szCs w:val="24"/>
          <w:rtl/>
        </w:rPr>
        <w:t xml:space="preserve"> المعجميون </w:t>
      </w:r>
      <w:r w:rsidRPr="00FF3F04">
        <w:rPr>
          <w:rFonts w:ascii="Simplified Arabic" w:hAnsi="Simplified Arabic" w:cs="Khalid Art bold" w:hint="cs"/>
          <w:sz w:val="24"/>
          <w:szCs w:val="24"/>
          <w:rtl/>
        </w:rPr>
        <w:t xml:space="preserve">عبارة عن وسائل استخدمت </w:t>
      </w:r>
      <w:r w:rsidRPr="00FF3F04">
        <w:rPr>
          <w:rFonts w:ascii="Simplified Arabic" w:hAnsi="Simplified Arabic" w:cs="Khalid Art bold"/>
          <w:sz w:val="24"/>
          <w:szCs w:val="24"/>
          <w:rtl/>
        </w:rPr>
        <w:t>في شرح دلالات الألفاظ مثل وضع الكلمة في حقل</w:t>
      </w:r>
      <w:r w:rsidRPr="00FF3F04">
        <w:rPr>
          <w:rFonts w:ascii="Simplified Arabic" w:hAnsi="Simplified Arabic" w:cs="Khalid Art bold" w:hint="cs"/>
          <w:sz w:val="24"/>
          <w:szCs w:val="24"/>
          <w:rtl/>
        </w:rPr>
        <w:t>هاال</w:t>
      </w:r>
      <w:r w:rsidRPr="00FF3F04">
        <w:rPr>
          <w:rFonts w:ascii="Simplified Arabic" w:hAnsi="Simplified Arabic" w:cs="Khalid Art bold"/>
          <w:sz w:val="24"/>
          <w:szCs w:val="24"/>
          <w:rtl/>
        </w:rPr>
        <w:t xml:space="preserve">دلالي </w:t>
      </w:r>
      <w:r w:rsidRPr="00FF3F04">
        <w:rPr>
          <w:rFonts w:ascii="Simplified Arabic" w:hAnsi="Simplified Arabic" w:cs="Khalid Art bold" w:hint="cs"/>
          <w:sz w:val="24"/>
          <w:szCs w:val="24"/>
          <w:rtl/>
        </w:rPr>
        <w:t>ال</w:t>
      </w:r>
      <w:r w:rsidRPr="00FF3F04">
        <w:rPr>
          <w:rFonts w:ascii="Simplified Arabic" w:hAnsi="Simplified Arabic" w:cs="Khalid Art bold"/>
          <w:sz w:val="24"/>
          <w:szCs w:val="24"/>
          <w:rtl/>
        </w:rPr>
        <w:t>معين أو تقديم تعريف مختصر</w:t>
      </w:r>
      <w:r w:rsidRPr="00FF3F04">
        <w:rPr>
          <w:rFonts w:ascii="Simplified Arabic" w:hAnsi="Simplified Arabic" w:cs="Khalid Art bold" w:hint="cs"/>
          <w:sz w:val="24"/>
          <w:szCs w:val="24"/>
          <w:rtl/>
        </w:rPr>
        <w:t xml:space="preserve"> </w:t>
      </w:r>
      <w:r w:rsidRPr="00FF3F04">
        <w:rPr>
          <w:rFonts w:ascii="Simplified Arabic" w:hAnsi="Simplified Arabic" w:cs="Khalid Art bold" w:hint="cs"/>
          <w:sz w:val="24"/>
          <w:szCs w:val="24"/>
          <w:rtl/>
        </w:rPr>
        <w:lastRenderedPageBreak/>
        <w:t>للكلمة،</w:t>
      </w:r>
      <w:r w:rsidRPr="00FF3F04">
        <w:rPr>
          <w:rFonts w:ascii="Simplified Arabic" w:hAnsi="Simplified Arabic" w:cs="Khalid Art bold"/>
          <w:sz w:val="24"/>
          <w:szCs w:val="24"/>
          <w:rtl/>
        </w:rPr>
        <w:t xml:space="preserve"> أو شرح الكلمة عن طريق التحليل وال</w:t>
      </w:r>
      <w:r w:rsidRPr="00FF3F04">
        <w:rPr>
          <w:rFonts w:ascii="Simplified Arabic" w:hAnsi="Simplified Arabic" w:cs="Khalid Art bold" w:hint="cs"/>
          <w:sz w:val="24"/>
          <w:szCs w:val="24"/>
          <w:rtl/>
        </w:rPr>
        <w:t>ا</w:t>
      </w:r>
      <w:r w:rsidRPr="00FF3F04">
        <w:rPr>
          <w:rFonts w:ascii="Simplified Arabic" w:hAnsi="Simplified Arabic" w:cs="Khalid Art bold"/>
          <w:sz w:val="24"/>
          <w:szCs w:val="24"/>
          <w:rtl/>
        </w:rPr>
        <w:t>ستشهاد</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أوتوضيح معنى الكلمة بالرجوع إلى العلاقات بين الكلمات كعلاقة ال</w:t>
      </w:r>
      <w:r w:rsidRPr="00FF3F04">
        <w:rPr>
          <w:rFonts w:ascii="Simplified Arabic" w:hAnsi="Simplified Arabic" w:cs="Khalid Art bold" w:hint="cs"/>
          <w:sz w:val="24"/>
          <w:szCs w:val="24"/>
          <w:rtl/>
        </w:rPr>
        <w:t>ا</w:t>
      </w:r>
      <w:r w:rsidRPr="00FF3F04">
        <w:rPr>
          <w:rFonts w:ascii="Simplified Arabic" w:hAnsi="Simplified Arabic" w:cs="Khalid Art bold"/>
          <w:sz w:val="24"/>
          <w:szCs w:val="24"/>
          <w:rtl/>
        </w:rPr>
        <w:t xml:space="preserve">شتقاق أوالضدية أو الترادف وغيرها من الأساليب المتبعة في تحديد معاني الكلمات.وعند النظر في معاجم اللغة العربية القديمة سواء أكانت معاجم ألفاظ أو معاجم معاني نجدها </w:t>
      </w:r>
      <w:r w:rsidRPr="00FF3F04">
        <w:rPr>
          <w:rFonts w:ascii="Simplified Arabic" w:hAnsi="Simplified Arabic" w:cs="Khalid Art bold" w:hint="cs"/>
          <w:sz w:val="24"/>
          <w:szCs w:val="24"/>
          <w:rtl/>
        </w:rPr>
        <w:t>ا</w:t>
      </w:r>
      <w:r w:rsidRPr="00FF3F04">
        <w:rPr>
          <w:rFonts w:ascii="Simplified Arabic" w:hAnsi="Simplified Arabic" w:cs="Khalid Art bold"/>
          <w:sz w:val="24"/>
          <w:szCs w:val="24"/>
          <w:rtl/>
        </w:rPr>
        <w:t>هتمت بالمعنى وشرحته بطرائق كثيرة.</w:t>
      </w:r>
    </w:p>
    <w:p w:rsidR="007B2776" w:rsidRPr="00FF3F04" w:rsidRDefault="007B2776" w:rsidP="00FC3874">
      <w:pPr>
        <w:spacing w:before="100" w:beforeAutospacing="1" w:after="0" w:line="240" w:lineRule="auto"/>
        <w:jc w:val="both"/>
        <w:rPr>
          <w:rFonts w:ascii="Simplified Arabic" w:hAnsi="Simplified Arabic" w:cs="Khalid Art bold"/>
          <w:sz w:val="24"/>
          <w:szCs w:val="24"/>
          <w:rtl/>
        </w:rPr>
      </w:pPr>
      <w:r w:rsidRPr="00FF3F04">
        <w:rPr>
          <w:rFonts w:ascii="Simplified Arabic" w:hAnsi="Simplified Arabic" w:cs="Khalid Art bold"/>
          <w:sz w:val="24"/>
          <w:szCs w:val="24"/>
          <w:rtl/>
        </w:rPr>
        <w:t xml:space="preserve">  حاول</w:t>
      </w:r>
      <w:r w:rsidRPr="00FF3F04">
        <w:rPr>
          <w:rFonts w:ascii="Simplified Arabic" w:hAnsi="Simplified Arabic" w:cs="Khalid Art bold" w:hint="cs"/>
          <w:sz w:val="24"/>
          <w:szCs w:val="24"/>
          <w:rtl/>
        </w:rPr>
        <w:t>نا</w:t>
      </w:r>
      <w:r w:rsidRPr="00FF3F04">
        <w:rPr>
          <w:rFonts w:ascii="Simplified Arabic" w:hAnsi="Simplified Arabic" w:cs="Khalid Art bold"/>
          <w:sz w:val="24"/>
          <w:szCs w:val="24"/>
          <w:rtl/>
        </w:rPr>
        <w:t xml:space="preserve"> في هذ</w:t>
      </w:r>
      <w:r w:rsidRPr="00FF3F04">
        <w:rPr>
          <w:rFonts w:ascii="Simplified Arabic" w:hAnsi="Simplified Arabic" w:cs="Khalid Art bold" w:hint="cs"/>
          <w:sz w:val="24"/>
          <w:szCs w:val="24"/>
          <w:rtl/>
        </w:rPr>
        <w:t xml:space="preserve">ا البحثالوقوف على </w:t>
      </w:r>
      <w:r w:rsidRPr="00FF3F04">
        <w:rPr>
          <w:rFonts w:ascii="Simplified Arabic" w:hAnsi="Simplified Arabic" w:cs="Khalid Art bold"/>
          <w:sz w:val="24"/>
          <w:szCs w:val="24"/>
          <w:rtl/>
        </w:rPr>
        <w:t>تلك المحددات في المعاجم العربية القديمة مثل معجم (العين)للفراهيدي ومعجم (جمهرة اللغة) ل</w:t>
      </w:r>
      <w:r w:rsidRPr="00FF3F04">
        <w:rPr>
          <w:rFonts w:ascii="Simplified Arabic" w:hAnsi="Simplified Arabic" w:cs="Khalid Art bold" w:hint="cs"/>
          <w:sz w:val="24"/>
          <w:szCs w:val="24"/>
          <w:rtl/>
        </w:rPr>
        <w:t>اب</w:t>
      </w:r>
      <w:r w:rsidRPr="00FF3F04">
        <w:rPr>
          <w:rFonts w:ascii="Simplified Arabic" w:hAnsi="Simplified Arabic" w:cs="Khalid Art bold"/>
          <w:sz w:val="24"/>
          <w:szCs w:val="24"/>
          <w:rtl/>
        </w:rPr>
        <w:t>ن دريد وغيرها</w:t>
      </w:r>
      <w:r w:rsidRPr="00FF3F04">
        <w:rPr>
          <w:rFonts w:ascii="Simplified Arabic" w:hAnsi="Simplified Arabic" w:cs="Khalid Art bold" w:hint="cs"/>
          <w:sz w:val="24"/>
          <w:szCs w:val="24"/>
          <w:rtl/>
        </w:rPr>
        <w:t>، والكشف عنها وتحليلها.</w:t>
      </w:r>
    </w:p>
    <w:p w:rsidR="007B2776" w:rsidRPr="00FF3F04" w:rsidRDefault="007B2776" w:rsidP="00FC3874">
      <w:pPr>
        <w:spacing w:before="100" w:beforeAutospacing="1" w:after="0" w:line="240" w:lineRule="auto"/>
        <w:jc w:val="both"/>
        <w:rPr>
          <w:rFonts w:ascii="Simplified Arabic" w:hAnsi="Simplified Arabic" w:cs="Khalid Art bold"/>
          <w:b/>
          <w:bCs/>
          <w:sz w:val="24"/>
          <w:szCs w:val="24"/>
          <w:rtl/>
        </w:rPr>
      </w:pPr>
      <w:r w:rsidRPr="00FF3F04">
        <w:rPr>
          <w:rFonts w:ascii="Simplified Arabic" w:hAnsi="Simplified Arabic" w:cs="Khalid Art bold" w:hint="cs"/>
          <w:b/>
          <w:bCs/>
          <w:sz w:val="24"/>
          <w:szCs w:val="24"/>
          <w:rtl/>
        </w:rPr>
        <w:t xml:space="preserve">اهمية البحث </w:t>
      </w:r>
    </w:p>
    <w:p w:rsidR="007B2776" w:rsidRPr="00FF3F04" w:rsidRDefault="007B2776" w:rsidP="00FC3874">
      <w:pPr>
        <w:spacing w:before="100" w:beforeAutospacing="1"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ت</w:t>
      </w:r>
      <w:r w:rsidRPr="00FF3F04">
        <w:rPr>
          <w:rFonts w:ascii="Simplified Arabic" w:hAnsi="Simplified Arabic" w:cs="Khalid Art bold"/>
          <w:sz w:val="24"/>
          <w:szCs w:val="24"/>
          <w:rtl/>
        </w:rPr>
        <w:t xml:space="preserve">تمثل أهمية هذا البحث في </w:t>
      </w:r>
      <w:r w:rsidRPr="00FF3F04">
        <w:rPr>
          <w:rFonts w:ascii="Simplified Arabic" w:hAnsi="Simplified Arabic" w:cs="Khalid Art bold" w:hint="cs"/>
          <w:sz w:val="24"/>
          <w:szCs w:val="24"/>
          <w:rtl/>
        </w:rPr>
        <w:t>أنه</w:t>
      </w:r>
      <w:r w:rsidRPr="00FF3F04">
        <w:rPr>
          <w:rFonts w:ascii="Simplified Arabic" w:hAnsi="Simplified Arabic" w:cs="Khalid Art bold"/>
          <w:sz w:val="24"/>
          <w:szCs w:val="24"/>
          <w:rtl/>
        </w:rPr>
        <w:t xml:space="preserve"> يبين جهود القدماء في المعاجم ودورهم في توضيح المعنى، كما </w:t>
      </w:r>
      <w:r w:rsidRPr="00FF3F04">
        <w:rPr>
          <w:rFonts w:ascii="Simplified Arabic" w:hAnsi="Simplified Arabic" w:cs="Khalid Art bold" w:hint="cs"/>
          <w:sz w:val="24"/>
          <w:szCs w:val="24"/>
          <w:rtl/>
        </w:rPr>
        <w:t>ي</w:t>
      </w:r>
      <w:r w:rsidRPr="00FF3F04">
        <w:rPr>
          <w:rFonts w:ascii="Simplified Arabic" w:hAnsi="Simplified Arabic" w:cs="Khalid Art bold"/>
          <w:sz w:val="24"/>
          <w:szCs w:val="24"/>
          <w:rtl/>
        </w:rPr>
        <w:t>وضح أهمية المعنى في اللغة ويتناول محدداته بالتفصـيل و</w:t>
      </w:r>
      <w:r w:rsidRPr="00FF3F04">
        <w:rPr>
          <w:rFonts w:ascii="Simplified Arabic" w:hAnsi="Simplified Arabic" w:cs="Khalid Art bold" w:hint="cs"/>
          <w:sz w:val="24"/>
          <w:szCs w:val="24"/>
          <w:rtl/>
        </w:rPr>
        <w:t>دور</w:t>
      </w:r>
      <w:r w:rsidRPr="00FF3F04">
        <w:rPr>
          <w:rFonts w:ascii="Simplified Arabic" w:hAnsi="Simplified Arabic" w:cs="Khalid Art bold"/>
          <w:sz w:val="24"/>
          <w:szCs w:val="24"/>
          <w:rtl/>
        </w:rPr>
        <w:t xml:space="preserve"> كل محدد في جلاء المعنى وتأتي أهميته كذلك من خلال تناول</w:t>
      </w:r>
      <w:r w:rsidRPr="00FF3F04">
        <w:rPr>
          <w:rFonts w:ascii="Simplified Arabic" w:hAnsi="Simplified Arabic" w:cs="Khalid Art bold" w:hint="cs"/>
          <w:sz w:val="24"/>
          <w:szCs w:val="24"/>
          <w:rtl/>
        </w:rPr>
        <w:t xml:space="preserve">ه </w:t>
      </w:r>
      <w:r w:rsidRPr="00FF3F04">
        <w:rPr>
          <w:rFonts w:ascii="Simplified Arabic" w:hAnsi="Simplified Arabic" w:cs="Khalid Art bold"/>
          <w:sz w:val="24"/>
          <w:szCs w:val="24"/>
          <w:rtl/>
        </w:rPr>
        <w:t>نماذج كثيرة ل</w:t>
      </w:r>
      <w:r w:rsidRPr="00FF3F04">
        <w:rPr>
          <w:rFonts w:ascii="Simplified Arabic" w:hAnsi="Simplified Arabic" w:cs="Khalid Art bold" w:hint="cs"/>
          <w:sz w:val="24"/>
          <w:szCs w:val="24"/>
          <w:rtl/>
        </w:rPr>
        <w:t>عدد</w:t>
      </w:r>
      <w:r w:rsidRPr="00FF3F04">
        <w:rPr>
          <w:rFonts w:ascii="Simplified Arabic" w:hAnsi="Simplified Arabic" w:cs="Khalid Art bold"/>
          <w:sz w:val="24"/>
          <w:szCs w:val="24"/>
          <w:rtl/>
        </w:rPr>
        <w:t xml:space="preserve"> من المعاجم القديمة</w:t>
      </w:r>
      <w:r w:rsidRPr="00FF3F04">
        <w:rPr>
          <w:rFonts w:ascii="Simplified Arabic" w:hAnsi="Simplified Arabic" w:cs="Khalid Art bold" w:hint="cs"/>
          <w:sz w:val="24"/>
          <w:szCs w:val="24"/>
          <w:rtl/>
        </w:rPr>
        <w:t xml:space="preserve"> .</w:t>
      </w:r>
    </w:p>
    <w:p w:rsidR="007B2776" w:rsidRPr="00FF3F04" w:rsidRDefault="007B2776" w:rsidP="00FC3874">
      <w:pPr>
        <w:spacing w:before="100" w:beforeAutospacing="1" w:after="0" w:line="240" w:lineRule="auto"/>
        <w:jc w:val="both"/>
        <w:rPr>
          <w:rFonts w:ascii="Simplified Arabic" w:hAnsi="Simplified Arabic" w:cs="Khalid Art bold"/>
          <w:sz w:val="24"/>
          <w:szCs w:val="24"/>
          <w:rtl/>
        </w:rPr>
      </w:pPr>
      <w:r w:rsidRPr="00FF3F04">
        <w:rPr>
          <w:rFonts w:ascii="Simplified Arabic" w:hAnsi="Simplified Arabic" w:cs="Khalid Art bold" w:hint="cs"/>
          <w:b/>
          <w:bCs/>
          <w:sz w:val="24"/>
          <w:szCs w:val="24"/>
          <w:rtl/>
        </w:rPr>
        <w:t>أهدافالبحث</w:t>
      </w:r>
      <w:r w:rsidRPr="00FF3F04">
        <w:rPr>
          <w:rFonts w:ascii="Simplified Arabic" w:hAnsi="Simplified Arabic" w:cs="Khalid Art bold" w:hint="cs"/>
          <w:sz w:val="24"/>
          <w:szCs w:val="24"/>
          <w:rtl/>
        </w:rPr>
        <w:t xml:space="preserve"> : </w:t>
      </w:r>
    </w:p>
    <w:p w:rsidR="007B2776" w:rsidRPr="00FF3F04" w:rsidRDefault="007B2776" w:rsidP="00FC3874">
      <w:pPr>
        <w:spacing w:before="100" w:beforeAutospacing="1"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يحاول البحث تحقيق الأهداف الآتية :</w:t>
      </w:r>
    </w:p>
    <w:p w:rsidR="007B2776" w:rsidRPr="00FF3F04" w:rsidRDefault="007B2776" w:rsidP="00FC3874">
      <w:pPr>
        <w:spacing w:before="100" w:beforeAutospacing="1"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أ ــــ التعرف على المحددات التي تسهم في تحديد المعنى في المعجم العربي القديم.</w:t>
      </w:r>
    </w:p>
    <w:p w:rsidR="007B2776" w:rsidRPr="00FF3F04" w:rsidRDefault="007B2776" w:rsidP="00FC3874">
      <w:pPr>
        <w:spacing w:before="100" w:beforeAutospacing="1"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ب ـــــ الكشف عن مناهج المعاجم القديم في تقديم المعنى.</w:t>
      </w:r>
    </w:p>
    <w:p w:rsidR="007B2776" w:rsidRPr="00FF3F04" w:rsidRDefault="007B2776" w:rsidP="00FC3874">
      <w:pPr>
        <w:spacing w:before="100" w:beforeAutospacing="1"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ج </w:t>
      </w:r>
      <w:r w:rsidRPr="00FF3F04">
        <w:rPr>
          <w:rFonts w:ascii="Simplified Arabic" w:hAnsi="Simplified Arabic" w:cs="Khalid Art bold"/>
          <w:sz w:val="24"/>
          <w:szCs w:val="24"/>
          <w:rtl/>
        </w:rPr>
        <w:t>–</w:t>
      </w:r>
      <w:r w:rsidRPr="00FF3F04">
        <w:rPr>
          <w:rFonts w:ascii="Simplified Arabic" w:hAnsi="Simplified Arabic" w:cs="Khalid Art bold" w:hint="cs"/>
          <w:sz w:val="24"/>
          <w:szCs w:val="24"/>
          <w:rtl/>
        </w:rPr>
        <w:t xml:space="preserve"> المساهمة في تزويد القراء بخبرات تساعدهم في معرفتهم للمعاني بطريقة اكثر وضوحاً وفهماً .</w:t>
      </w:r>
    </w:p>
    <w:p w:rsidR="007B2776" w:rsidRPr="00FF3F04" w:rsidRDefault="007B2776" w:rsidP="00FC3874">
      <w:pPr>
        <w:spacing w:before="100" w:beforeAutospacing="1" w:after="0" w:line="240" w:lineRule="auto"/>
        <w:jc w:val="both"/>
        <w:rPr>
          <w:rFonts w:ascii="Simplified Arabic" w:hAnsi="Simplified Arabic" w:cs="Khalid Art bold"/>
          <w:sz w:val="24"/>
          <w:szCs w:val="24"/>
          <w:rtl/>
        </w:rPr>
      </w:pPr>
      <w:r w:rsidRPr="00FF3F04">
        <w:rPr>
          <w:rFonts w:ascii="Simplified Arabic" w:hAnsi="Simplified Arabic" w:cs="Khalid Art bold" w:hint="cs"/>
          <w:b/>
          <w:bCs/>
          <w:sz w:val="24"/>
          <w:szCs w:val="24"/>
          <w:rtl/>
        </w:rPr>
        <w:t xml:space="preserve">منهجالبحث </w:t>
      </w:r>
      <w:r w:rsidRPr="00FF3F04">
        <w:rPr>
          <w:rFonts w:ascii="Simplified Arabic" w:hAnsi="Simplified Arabic" w:cs="Khalid Art bold" w:hint="cs"/>
          <w:sz w:val="24"/>
          <w:szCs w:val="24"/>
          <w:rtl/>
        </w:rPr>
        <w:t xml:space="preserve">: </w:t>
      </w:r>
    </w:p>
    <w:p w:rsidR="007B2776" w:rsidRPr="00FF3F04" w:rsidRDefault="007B2776" w:rsidP="00FC3874">
      <w:pPr>
        <w:spacing w:before="100" w:beforeAutospacing="1" w:after="0" w:line="240" w:lineRule="auto"/>
        <w:jc w:val="both"/>
        <w:rPr>
          <w:rFonts w:ascii="Simplified Arabic" w:hAnsi="Simplified Arabic" w:cs="Khalid Art bold"/>
          <w:sz w:val="24"/>
          <w:szCs w:val="24"/>
          <w:rtl/>
        </w:rPr>
      </w:pPr>
      <w:r w:rsidRPr="00FF3F04">
        <w:rPr>
          <w:rFonts w:ascii="Simplified Arabic" w:hAnsi="Simplified Arabic" w:cs="Khalid Art bold"/>
          <w:sz w:val="24"/>
          <w:szCs w:val="24"/>
          <w:rtl/>
        </w:rPr>
        <w:lastRenderedPageBreak/>
        <w:t>المنهج المتبع في</w:t>
      </w:r>
      <w:r w:rsidRPr="00FF3F04">
        <w:rPr>
          <w:rFonts w:ascii="Simplified Arabic" w:hAnsi="Simplified Arabic" w:cs="Khalid Art bold" w:hint="cs"/>
          <w:sz w:val="24"/>
          <w:szCs w:val="24"/>
          <w:rtl/>
        </w:rPr>
        <w:t xml:space="preserve"> هذا البحث</w:t>
      </w:r>
      <w:r w:rsidRPr="00FF3F04">
        <w:rPr>
          <w:rFonts w:ascii="Simplified Arabic" w:hAnsi="Simplified Arabic" w:cs="Khalid Art bold"/>
          <w:sz w:val="24"/>
          <w:szCs w:val="24"/>
          <w:rtl/>
        </w:rPr>
        <w:t xml:space="preserve"> هو المنهج الوصفي الذي يعتمد على </w:t>
      </w:r>
      <w:r w:rsidRPr="00FF3F04">
        <w:rPr>
          <w:rFonts w:ascii="Simplified Arabic" w:hAnsi="Simplified Arabic" w:cs="Khalid Art bold" w:hint="cs"/>
          <w:sz w:val="24"/>
          <w:szCs w:val="24"/>
          <w:rtl/>
        </w:rPr>
        <w:t>الوصف</w:t>
      </w:r>
      <w:r w:rsidRPr="00FF3F04">
        <w:rPr>
          <w:rFonts w:ascii="Simplified Arabic" w:hAnsi="Simplified Arabic" w:cs="Khalid Art bold"/>
          <w:sz w:val="24"/>
          <w:szCs w:val="24"/>
          <w:rtl/>
        </w:rPr>
        <w:t xml:space="preserve"> وال</w:t>
      </w:r>
      <w:r w:rsidRPr="00FF3F04">
        <w:rPr>
          <w:rFonts w:ascii="Simplified Arabic" w:hAnsi="Simplified Arabic" w:cs="Khalid Art bold" w:hint="cs"/>
          <w:sz w:val="24"/>
          <w:szCs w:val="24"/>
          <w:rtl/>
        </w:rPr>
        <w:t>ا</w:t>
      </w:r>
      <w:r w:rsidRPr="00FF3F04">
        <w:rPr>
          <w:rFonts w:ascii="Simplified Arabic" w:hAnsi="Simplified Arabic" w:cs="Khalid Art bold"/>
          <w:sz w:val="24"/>
          <w:szCs w:val="24"/>
          <w:rtl/>
        </w:rPr>
        <w:t>ستقراء والتحليل</w:t>
      </w:r>
      <w:r w:rsidRPr="00FF3F04">
        <w:rPr>
          <w:rFonts w:ascii="Simplified Arabic" w:hAnsi="Simplified Arabic" w:cs="Khalid Art bold" w:hint="cs"/>
          <w:sz w:val="24"/>
          <w:szCs w:val="24"/>
          <w:rtl/>
        </w:rPr>
        <w:t>.</w:t>
      </w:r>
    </w:p>
    <w:p w:rsidR="007B2776" w:rsidRPr="00FF3F04" w:rsidRDefault="007B2776" w:rsidP="00FC3874">
      <w:pPr>
        <w:spacing w:before="100" w:beforeAutospacing="1" w:after="0" w:line="240" w:lineRule="auto"/>
        <w:jc w:val="both"/>
        <w:rPr>
          <w:rFonts w:ascii="Simplified Arabic" w:hAnsi="Simplified Arabic" w:cs="Khalid Art bold"/>
          <w:sz w:val="24"/>
          <w:szCs w:val="24"/>
          <w:rtl/>
        </w:rPr>
      </w:pPr>
      <w:r w:rsidRPr="00FF3F04">
        <w:rPr>
          <w:rFonts w:ascii="Simplified Arabic" w:hAnsi="Simplified Arabic" w:cs="Khalid Art bold" w:hint="cs"/>
          <w:b/>
          <w:bCs/>
          <w:sz w:val="24"/>
          <w:szCs w:val="24"/>
          <w:rtl/>
        </w:rPr>
        <w:t>خطةالبحث</w:t>
      </w:r>
      <w:r w:rsidRPr="00FF3F04">
        <w:rPr>
          <w:rFonts w:ascii="Simplified Arabic" w:hAnsi="Simplified Arabic" w:cs="Khalid Art bold" w:hint="cs"/>
          <w:sz w:val="24"/>
          <w:szCs w:val="24"/>
          <w:rtl/>
        </w:rPr>
        <w:t xml:space="preserve">: </w:t>
      </w:r>
    </w:p>
    <w:p w:rsidR="007B2776" w:rsidRPr="00FF3F04" w:rsidRDefault="007B2776" w:rsidP="00FC3874">
      <w:pPr>
        <w:spacing w:before="100" w:beforeAutospacing="1"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تم تقسيم البحث إلى ثلاثة محاور تسهيلاً لفهمه والتمكن فيه ، هي على النحو التالي :- </w:t>
      </w:r>
    </w:p>
    <w:p w:rsidR="007B2776" w:rsidRPr="00FF3F04" w:rsidRDefault="007B2776" w:rsidP="00FC3874">
      <w:pPr>
        <w:spacing w:before="100" w:beforeAutospacing="1"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 المحور الأول : تعريف المعجم وأنواعه .</w:t>
      </w:r>
    </w:p>
    <w:p w:rsidR="007B2776" w:rsidRPr="00FF3F04" w:rsidRDefault="007B2776" w:rsidP="00FC3874">
      <w:pPr>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المحور الثاني : الم</w:t>
      </w:r>
      <w:r w:rsidRPr="00FF3F04">
        <w:rPr>
          <w:rFonts w:ascii="Simplified Arabic" w:hAnsi="Simplified Arabic" w:cs="Khalid Art bold"/>
          <w:sz w:val="24"/>
          <w:szCs w:val="24"/>
          <w:rtl/>
        </w:rPr>
        <w:t xml:space="preserve">حددات </w:t>
      </w:r>
      <w:r w:rsidRPr="00FF3F04">
        <w:rPr>
          <w:rFonts w:ascii="Simplified Arabic" w:hAnsi="Simplified Arabic" w:cs="Khalid Art bold" w:hint="cs"/>
          <w:sz w:val="24"/>
          <w:szCs w:val="24"/>
          <w:rtl/>
        </w:rPr>
        <w:t>ال</w:t>
      </w:r>
      <w:r w:rsidRPr="00FF3F04">
        <w:rPr>
          <w:rFonts w:ascii="Simplified Arabic" w:hAnsi="Simplified Arabic" w:cs="Khalid Art bold"/>
          <w:sz w:val="24"/>
          <w:szCs w:val="24"/>
          <w:rtl/>
        </w:rPr>
        <w:t>متعلقة ببنية الكلمة</w:t>
      </w:r>
      <w:r w:rsidRPr="00FF3F04">
        <w:rPr>
          <w:rFonts w:ascii="Simplified Arabic" w:hAnsi="Simplified Arabic" w:cs="Khalid Art bold" w:hint="cs"/>
          <w:sz w:val="24"/>
          <w:szCs w:val="24"/>
          <w:rtl/>
        </w:rPr>
        <w:t xml:space="preserve"> وتركيب الجملة .</w:t>
      </w:r>
    </w:p>
    <w:p w:rsidR="007B2776" w:rsidRPr="00FF3F04" w:rsidRDefault="007B2776" w:rsidP="00FC3874">
      <w:pPr>
        <w:spacing w:after="0" w:line="240" w:lineRule="auto"/>
        <w:jc w:val="both"/>
        <w:rPr>
          <w:rFonts w:ascii="Simplified Arabic" w:hAnsi="Simplified Arabic" w:cs="Khalid Art bold"/>
          <w:sz w:val="24"/>
          <w:szCs w:val="24"/>
        </w:rPr>
      </w:pPr>
      <w:r w:rsidRPr="00FF3F04">
        <w:rPr>
          <w:rFonts w:ascii="Simplified Arabic" w:hAnsi="Simplified Arabic" w:cs="Khalid Art bold" w:hint="cs"/>
          <w:sz w:val="24"/>
          <w:szCs w:val="24"/>
          <w:rtl/>
        </w:rPr>
        <w:t>المحور الثالث : المحددات الاخرى .</w:t>
      </w:r>
    </w:p>
    <w:p w:rsidR="007B2776" w:rsidRPr="00FF3F04" w:rsidRDefault="007B2776" w:rsidP="00FC3874">
      <w:pPr>
        <w:spacing w:after="0" w:line="240" w:lineRule="auto"/>
        <w:jc w:val="both"/>
        <w:rPr>
          <w:rFonts w:ascii="Simplified Arabic" w:hAnsi="Simplified Arabic" w:cs="Khalid Art bold"/>
          <w:sz w:val="24"/>
          <w:szCs w:val="24"/>
          <w:rtl/>
        </w:rPr>
      </w:pPr>
    </w:p>
    <w:p w:rsidR="007B2776" w:rsidRPr="00FF3F04" w:rsidRDefault="007B2776" w:rsidP="00FC3874">
      <w:pPr>
        <w:pStyle w:val="NoSpacing"/>
        <w:rPr>
          <w:rFonts w:ascii="Simplified Arabic" w:hAnsi="Simplified Arabic" w:cs="Khalid Art bold"/>
          <w:b/>
          <w:bCs/>
          <w:rtl/>
        </w:rPr>
      </w:pPr>
      <w:r w:rsidRPr="00FF3F04">
        <w:rPr>
          <w:rFonts w:ascii="Simplified Arabic" w:hAnsi="Simplified Arabic" w:cs="Khalid Art bold" w:hint="cs"/>
          <w:b/>
          <w:bCs/>
          <w:rtl/>
        </w:rPr>
        <w:t>المحور الاول</w:t>
      </w:r>
    </w:p>
    <w:p w:rsidR="007B2776" w:rsidRPr="00FF3F04" w:rsidRDefault="007B2776" w:rsidP="00FC3874">
      <w:pPr>
        <w:pStyle w:val="NoSpacing"/>
        <w:rPr>
          <w:rFonts w:ascii="Simplified Arabic" w:hAnsi="Simplified Arabic" w:cs="Khalid Art bold"/>
          <w:b/>
          <w:bCs/>
          <w:rtl/>
        </w:rPr>
      </w:pPr>
      <w:r w:rsidRPr="00FF3F04">
        <w:rPr>
          <w:rFonts w:ascii="Simplified Arabic" w:hAnsi="Simplified Arabic" w:cs="Khalid Art bold"/>
          <w:b/>
          <w:bCs/>
          <w:rtl/>
        </w:rPr>
        <w:t>تعريف المعجم العربي</w:t>
      </w:r>
      <w:r w:rsidRPr="00FF3F04">
        <w:rPr>
          <w:rFonts w:ascii="Simplified Arabic" w:hAnsi="Simplified Arabic" w:cs="Khalid Art bold" w:hint="cs"/>
          <w:b/>
          <w:bCs/>
          <w:rtl/>
        </w:rPr>
        <w:t xml:space="preserve"> وأنواعه</w:t>
      </w:r>
    </w:p>
    <w:p w:rsidR="007B2776" w:rsidRPr="00FF3F04" w:rsidRDefault="007B2776" w:rsidP="00FC3874">
      <w:pPr>
        <w:pStyle w:val="FootnoteText"/>
        <w:jc w:val="both"/>
        <w:rPr>
          <w:rFonts w:ascii="Simplified Arabic" w:hAnsi="Simplified Arabic" w:cs="Khalid Art bold"/>
          <w:sz w:val="24"/>
          <w:rtl/>
        </w:rPr>
      </w:pPr>
      <w:r w:rsidRPr="00FF3F04">
        <w:rPr>
          <w:rFonts w:ascii="Simplified Arabic" w:hAnsi="Simplified Arabic" w:cs="Khalid Art bold" w:hint="cs"/>
          <w:sz w:val="24"/>
          <w:rtl/>
        </w:rPr>
        <w:tab/>
      </w:r>
      <w:r w:rsidRPr="00FF3F04">
        <w:rPr>
          <w:rFonts w:ascii="Simplified Arabic" w:hAnsi="Simplified Arabic" w:cs="Khalid Art bold"/>
          <w:sz w:val="24"/>
          <w:rtl/>
        </w:rPr>
        <w:t xml:space="preserve">كلمة معجممن مادة (عجم) التي تفيد الإبهام والغموضفي اللغة كما وردت في المعاجم </w:t>
      </w:r>
      <w:r w:rsidRPr="00FF3F04">
        <w:rPr>
          <w:rFonts w:ascii="Simplified Arabic" w:hAnsi="Simplified Arabic" w:cs="Khalid Art bold" w:hint="cs"/>
          <w:sz w:val="24"/>
          <w:rtl/>
        </w:rPr>
        <w:t>ف</w:t>
      </w:r>
      <w:r w:rsidRPr="00FF3F04">
        <w:rPr>
          <w:rFonts w:ascii="Simplified Arabic" w:hAnsi="Simplified Arabic" w:cs="Khalid Art bold"/>
          <w:sz w:val="24"/>
          <w:rtl/>
        </w:rPr>
        <w:t xml:space="preserve">في لسان العرب: </w:t>
      </w:r>
      <w:r w:rsidRPr="00FF3F04">
        <w:rPr>
          <w:rFonts w:ascii="Simplified Arabic" w:hAnsi="Simplified Arabic" w:cs="Khalid Art bold" w:hint="cs"/>
          <w:sz w:val="24"/>
          <w:rtl/>
        </w:rPr>
        <w:t>"</w:t>
      </w:r>
      <w:r w:rsidRPr="00FF3F04">
        <w:rPr>
          <w:rFonts w:ascii="Simplified Arabic" w:hAnsi="Simplified Arabic" w:cs="Khalid Art bold"/>
          <w:sz w:val="24"/>
          <w:rtl/>
        </w:rPr>
        <w:t>الأعجم الذي لايفصح ولايبين في كلامه،</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لسان العرب، جمال الدين محمد بن مكرم بن منظور، دار صادر، بيروت،ط/1، 1990م، </w:t>
      </w:r>
      <w:r w:rsidRPr="00FF3F04">
        <w:rPr>
          <w:rFonts w:ascii="Simplified Arabic" w:hAnsi="Simplified Arabic" w:cs="Khalid Art bold" w:hint="cs"/>
          <w:sz w:val="24"/>
          <w:rtl/>
        </w:rPr>
        <w:t>1/109</w:t>
      </w:r>
      <w:r w:rsidRPr="00FF3F04">
        <w:rPr>
          <w:rFonts w:ascii="Simplified Arabic" w:hAnsi="Simplified Arabic" w:cs="Khalid Art bold"/>
          <w:sz w:val="24"/>
          <w:rtl/>
        </w:rPr>
        <w:t>.</w:t>
      </w:r>
      <w:r w:rsidRPr="00FF3F04">
        <w:rPr>
          <w:rFonts w:ascii="Simplified Arabic" w:hAnsi="Simplified Arabic" w:cs="Khalid Art bold" w:hint="cs"/>
          <w:sz w:val="24"/>
          <w:rtl/>
        </w:rPr>
        <w:t>) و</w:t>
      </w:r>
      <w:r w:rsidRPr="00FF3F04">
        <w:rPr>
          <w:rFonts w:ascii="Simplified Arabic" w:hAnsi="Simplified Arabic" w:cs="Khalid Art bold"/>
          <w:sz w:val="24"/>
          <w:rtl/>
        </w:rPr>
        <w:t>في المصباح المنير:</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عجم فلان عجمة كان في لسانه لكنة</w:t>
      </w:r>
      <w:r w:rsidRPr="00FF3F04">
        <w:rPr>
          <w:rFonts w:ascii="Simplified Arabic" w:hAnsi="Simplified Arabic" w:cs="Khalid Art bold" w:hint="cs"/>
          <w:sz w:val="24"/>
          <w:rtl/>
        </w:rPr>
        <w:t>..." (</w:t>
      </w:r>
      <w:r w:rsidRPr="00FF3F04">
        <w:rPr>
          <w:rFonts w:ascii="Simplified Arabic" w:hAnsi="Simplified Arabic" w:cs="Khalid Art bold"/>
          <w:sz w:val="24"/>
          <w:rtl/>
        </w:rPr>
        <w:t>المصباح المنير، أحمد بن علي الفيومي، تحقيق د.عبدالعظيم الشناوي ،دار المعارف، القاهرة،ط</w:t>
      </w:r>
      <w:r w:rsidRPr="00FF3F04">
        <w:rPr>
          <w:rFonts w:ascii="Simplified Arabic" w:hAnsi="Simplified Arabic" w:cs="Khalid Art bold" w:hint="cs"/>
          <w:sz w:val="24"/>
          <w:rtl/>
        </w:rPr>
        <w:t xml:space="preserve">/2، 1977م، </w:t>
      </w:r>
      <w:r w:rsidRPr="00FF3F04">
        <w:rPr>
          <w:rFonts w:ascii="Simplified Arabic" w:hAnsi="Simplified Arabic" w:cs="Khalid Art bold"/>
          <w:sz w:val="24"/>
          <w:rtl/>
        </w:rPr>
        <w:t>2/394.</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w:t>
      </w:r>
      <w:r w:rsidRPr="00FF3F04">
        <w:rPr>
          <w:rFonts w:ascii="Simplified Arabic" w:hAnsi="Simplified Arabic" w:cs="Khalid Art bold" w:hint="cs"/>
          <w:sz w:val="24"/>
          <w:rtl/>
        </w:rPr>
        <w:t>و</w:t>
      </w:r>
      <w:r w:rsidRPr="00FF3F04">
        <w:rPr>
          <w:rFonts w:ascii="Simplified Arabic" w:hAnsi="Simplified Arabic" w:cs="Khalid Art bold"/>
          <w:sz w:val="24"/>
          <w:rtl/>
        </w:rPr>
        <w:t>في مقاييس اللغة:</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(عجم) العين والجيم والميم ثلاثة أصو</w:t>
      </w:r>
      <w:r w:rsidRPr="00FF3F04">
        <w:rPr>
          <w:rFonts w:ascii="Simplified Arabic" w:hAnsi="Simplified Arabic" w:cs="Khalid Art bold" w:hint="cs"/>
          <w:sz w:val="24"/>
          <w:rtl/>
        </w:rPr>
        <w:t>ل</w:t>
      </w:r>
      <w:r w:rsidRPr="00FF3F04">
        <w:rPr>
          <w:rFonts w:ascii="Simplified Arabic" w:hAnsi="Simplified Arabic" w:cs="Khalid Art bold"/>
          <w:sz w:val="24"/>
          <w:rtl/>
        </w:rPr>
        <w:t>:أحدها يدل على سكوت وصمت والآخر على صلابة وشدة</w:t>
      </w:r>
      <w:r w:rsidRPr="00FF3F04">
        <w:rPr>
          <w:rFonts w:ascii="Simplified Arabic" w:hAnsi="Simplified Arabic" w:cs="Khalid Art bold" w:hint="cs"/>
          <w:sz w:val="24"/>
          <w:rtl/>
        </w:rPr>
        <w:t xml:space="preserve"> ... </w:t>
      </w:r>
      <w:r w:rsidRPr="00FF3F04">
        <w:rPr>
          <w:rFonts w:ascii="Simplified Arabic" w:hAnsi="Simplified Arabic" w:cs="Khalid Art bold"/>
          <w:sz w:val="24"/>
          <w:rtl/>
        </w:rPr>
        <w:t>فالأول الرجل الذي لايفصح</w:t>
      </w:r>
      <w:r w:rsidRPr="00FF3F04">
        <w:rPr>
          <w:rFonts w:ascii="Simplified Arabic" w:hAnsi="Simplified Arabic" w:cs="Khalid Art bold" w:hint="cs"/>
          <w:sz w:val="24"/>
          <w:rtl/>
        </w:rPr>
        <w:t>..." (</w:t>
      </w:r>
      <w:r w:rsidRPr="00FF3F04">
        <w:rPr>
          <w:rFonts w:ascii="Simplified Arabic" w:hAnsi="Simplified Arabic" w:cs="Khalid Art bold"/>
          <w:sz w:val="24"/>
          <w:rtl/>
        </w:rPr>
        <w:t xml:space="preserve">مقاييس اللغة، </w:t>
      </w:r>
      <w:r w:rsidRPr="00FF3F04">
        <w:rPr>
          <w:rFonts w:ascii="Simplified Arabic" w:hAnsi="Simplified Arabic" w:cs="Khalid Art bold" w:hint="cs"/>
          <w:sz w:val="24"/>
          <w:rtl/>
        </w:rPr>
        <w:t>ا</w:t>
      </w:r>
      <w:r w:rsidRPr="00FF3F04">
        <w:rPr>
          <w:rFonts w:ascii="Simplified Arabic" w:hAnsi="Simplified Arabic" w:cs="Khalid Art bold"/>
          <w:sz w:val="24"/>
          <w:rtl/>
        </w:rPr>
        <w:t>بن فارس، تح</w:t>
      </w:r>
      <w:r w:rsidRPr="00FF3F04">
        <w:rPr>
          <w:rFonts w:ascii="Simplified Arabic" w:hAnsi="Simplified Arabic" w:cs="Khalid Art bold" w:hint="cs"/>
          <w:sz w:val="24"/>
          <w:rtl/>
        </w:rPr>
        <w:t xml:space="preserve">قيق </w:t>
      </w:r>
      <w:r w:rsidRPr="00FF3F04">
        <w:rPr>
          <w:rFonts w:ascii="Simplified Arabic" w:hAnsi="Simplified Arabic" w:cs="Khalid Art bold"/>
          <w:sz w:val="24"/>
          <w:rtl/>
        </w:rPr>
        <w:t>إبراهيم شمس الدين، دار الكتب العلمية، بيروت</w:t>
      </w:r>
      <w:r w:rsidRPr="00FF3F04">
        <w:rPr>
          <w:rFonts w:ascii="Simplified Arabic" w:hAnsi="Simplified Arabic" w:cs="Khalid Art bold" w:hint="cs"/>
          <w:sz w:val="24"/>
          <w:rtl/>
        </w:rPr>
        <w:t>، ط/2،</w:t>
      </w:r>
      <w:r w:rsidRPr="00FF3F04">
        <w:rPr>
          <w:rFonts w:ascii="Simplified Arabic" w:hAnsi="Simplified Arabic" w:cs="Khalid Art bold"/>
          <w:sz w:val="24"/>
          <w:rtl/>
        </w:rPr>
        <w:t xml:space="preserve"> 2008م ،2/224</w:t>
      </w:r>
      <w:r w:rsidRPr="00FF3F04">
        <w:rPr>
          <w:rFonts w:ascii="Simplified Arabic" w:hAnsi="Simplified Arabic" w:cs="Khalid Art bold" w:hint="cs"/>
          <w:sz w:val="24"/>
          <w:rtl/>
        </w:rPr>
        <w:t>.)</w:t>
      </w:r>
      <w:r w:rsidRPr="00FF3F04">
        <w:rPr>
          <w:rFonts w:ascii="Simplified Arabic" w:hAnsi="Simplified Arabic" w:cs="Khalid Art bold"/>
          <w:sz w:val="24"/>
          <w:rtl/>
        </w:rPr>
        <w:t>.</w:t>
      </w:r>
      <w:r w:rsidRPr="00FF3F04">
        <w:rPr>
          <w:rFonts w:ascii="Simplified Arabic" w:hAnsi="Simplified Arabic" w:cs="Khalid Art bold" w:hint="cs"/>
          <w:sz w:val="24"/>
          <w:rtl/>
        </w:rPr>
        <w:t xml:space="preserve"> وذكر ابن جني المعنى في (سر الصناعة) (</w:t>
      </w:r>
      <w:r w:rsidRPr="00FF3F04">
        <w:rPr>
          <w:rFonts w:ascii="Simplified Arabic" w:hAnsi="Simplified Arabic" w:cs="Khalid Art bold"/>
          <w:sz w:val="24"/>
          <w:rtl/>
        </w:rPr>
        <w:t>سر صناعة الإعراب، ابن جني، 1/ 46.</w:t>
      </w:r>
      <w:r w:rsidRPr="00FF3F04">
        <w:rPr>
          <w:rFonts w:ascii="Simplified Arabic" w:hAnsi="Simplified Arabic" w:cs="Khalid Art bold" w:hint="cs"/>
          <w:sz w:val="24"/>
          <w:rtl/>
        </w:rPr>
        <w:t>). إذاً كلمة</w:t>
      </w:r>
      <w:r w:rsidRPr="00FF3F04">
        <w:rPr>
          <w:rFonts w:ascii="Simplified Arabic" w:hAnsi="Simplified Arabic" w:cs="Khalid Art bold"/>
          <w:sz w:val="24"/>
          <w:rtl/>
        </w:rPr>
        <w:t xml:space="preserve"> (عجم) في أصلها الثلاثي تفيد الغموض والإبه</w:t>
      </w:r>
      <w:r w:rsidRPr="00FF3F04">
        <w:rPr>
          <w:rFonts w:ascii="Simplified Arabic" w:hAnsi="Simplified Arabic" w:cs="Khalid Art bold" w:hint="cs"/>
          <w:sz w:val="24"/>
          <w:rtl/>
        </w:rPr>
        <w:t xml:space="preserve">ام. </w:t>
      </w:r>
      <w:r w:rsidRPr="00FF3F04">
        <w:rPr>
          <w:rFonts w:ascii="Simplified Arabic" w:hAnsi="Simplified Arabic" w:cs="Khalid Art bold"/>
          <w:sz w:val="24"/>
          <w:rtl/>
        </w:rPr>
        <w:t xml:space="preserve">ويبقى السؤال كيف </w:t>
      </w:r>
      <w:r w:rsidRPr="00FF3F04">
        <w:rPr>
          <w:rFonts w:ascii="Simplified Arabic" w:hAnsi="Simplified Arabic" w:cs="Khalid Art bold" w:hint="cs"/>
          <w:sz w:val="24"/>
          <w:rtl/>
        </w:rPr>
        <w:t>ا</w:t>
      </w:r>
      <w:r w:rsidRPr="00FF3F04">
        <w:rPr>
          <w:rFonts w:ascii="Simplified Arabic" w:hAnsi="Simplified Arabic" w:cs="Khalid Art bold"/>
          <w:sz w:val="24"/>
          <w:rtl/>
        </w:rPr>
        <w:t xml:space="preserve">كتسب المعجم دلالة </w:t>
      </w:r>
      <w:r w:rsidRPr="00FF3F04">
        <w:rPr>
          <w:rFonts w:ascii="Simplified Arabic" w:hAnsi="Simplified Arabic" w:cs="Khalid Art bold" w:hint="cs"/>
          <w:sz w:val="24"/>
          <w:rtl/>
        </w:rPr>
        <w:t>إ</w:t>
      </w:r>
      <w:r w:rsidRPr="00FF3F04">
        <w:rPr>
          <w:rFonts w:ascii="Simplified Arabic" w:hAnsi="Simplified Arabic" w:cs="Khalid Art bold"/>
          <w:sz w:val="24"/>
          <w:rtl/>
        </w:rPr>
        <w:t>زالة الغموض؟ فس</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ر ذلك </w:t>
      </w:r>
      <w:r w:rsidRPr="00FF3F04">
        <w:rPr>
          <w:rFonts w:ascii="Simplified Arabic" w:hAnsi="Simplified Arabic" w:cs="Khalid Art bold" w:hint="cs"/>
          <w:sz w:val="24"/>
          <w:rtl/>
        </w:rPr>
        <w:t>ا</w:t>
      </w:r>
      <w:r w:rsidRPr="00FF3F04">
        <w:rPr>
          <w:rFonts w:ascii="Simplified Arabic" w:hAnsi="Simplified Arabic" w:cs="Khalid Art bold"/>
          <w:sz w:val="24"/>
          <w:rtl/>
        </w:rPr>
        <w:t>بن جني بقوله</w:t>
      </w:r>
      <w:r w:rsidRPr="00FF3F04">
        <w:rPr>
          <w:rFonts w:ascii="Simplified Arabic" w:hAnsi="Simplified Arabic" w:cs="Khalid Art bold" w:hint="cs"/>
          <w:sz w:val="24"/>
          <w:rtl/>
        </w:rPr>
        <w:t>: "</w:t>
      </w:r>
      <w:r w:rsidRPr="00FF3F04">
        <w:rPr>
          <w:rFonts w:ascii="Simplified Arabic" w:hAnsi="Simplified Arabic" w:cs="Khalid Art bold"/>
          <w:sz w:val="24"/>
          <w:rtl/>
        </w:rPr>
        <w:t>إن قولهم</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(أعجمت)وزنه(أفعلت)و(أفعلت) هذه وإن كانت في غالب </w:t>
      </w:r>
      <w:r w:rsidRPr="00FF3F04">
        <w:rPr>
          <w:rFonts w:ascii="Simplified Arabic" w:hAnsi="Simplified Arabic" w:cs="Khalid Art bold" w:hint="cs"/>
          <w:sz w:val="24"/>
          <w:rtl/>
        </w:rPr>
        <w:t>أ</w:t>
      </w:r>
      <w:r w:rsidRPr="00FF3F04">
        <w:rPr>
          <w:rFonts w:ascii="Simplified Arabic" w:hAnsi="Simplified Arabic" w:cs="Khalid Art bold"/>
          <w:sz w:val="24"/>
          <w:rtl/>
        </w:rPr>
        <w:t>مرها إنما تأتي للإثبات وال</w:t>
      </w:r>
      <w:r w:rsidRPr="00FF3F04">
        <w:rPr>
          <w:rFonts w:ascii="Simplified Arabic" w:hAnsi="Simplified Arabic" w:cs="Khalid Art bold" w:hint="cs"/>
          <w:sz w:val="24"/>
          <w:rtl/>
        </w:rPr>
        <w:t>إ</w:t>
      </w:r>
      <w:r w:rsidRPr="00FF3F04">
        <w:rPr>
          <w:rFonts w:ascii="Simplified Arabic" w:hAnsi="Simplified Arabic" w:cs="Khalid Art bold"/>
          <w:sz w:val="24"/>
          <w:rtl/>
        </w:rPr>
        <w:t>يجاب نحو: أكرمت زيدا ً أي أوجبت له الكرامة،</w:t>
      </w:r>
      <w:r w:rsidRPr="00FF3F04">
        <w:rPr>
          <w:rFonts w:ascii="Simplified Arabic" w:hAnsi="Simplified Arabic" w:cs="Khalid Art bold" w:hint="cs"/>
          <w:sz w:val="24"/>
          <w:rtl/>
        </w:rPr>
        <w:t>...</w:t>
      </w:r>
      <w:r w:rsidRPr="00FF3F04">
        <w:rPr>
          <w:rFonts w:ascii="Simplified Arabic" w:hAnsi="Simplified Arabic" w:cs="Khalid Art bold"/>
          <w:sz w:val="24"/>
          <w:rtl/>
        </w:rPr>
        <w:t>وقد تأتي (أفعلت) أيضا ً يراد بها السلب والنفي وذلك نحو: أشكيت زيدا ً إذا أزلت له عما يشكوه ...</w:t>
      </w:r>
      <w:r w:rsidRPr="00FF3F04">
        <w:rPr>
          <w:rFonts w:ascii="Simplified Arabic" w:hAnsi="Simplified Arabic" w:cs="Khalid Art bold" w:hint="cs"/>
          <w:sz w:val="24"/>
          <w:rtl/>
        </w:rPr>
        <w:t>" (</w:t>
      </w:r>
      <w:r w:rsidRPr="00FF3F04">
        <w:rPr>
          <w:rFonts w:ascii="Simplified Arabic" w:hAnsi="Simplified Arabic" w:cs="Khalid Art bold"/>
          <w:sz w:val="24"/>
          <w:rtl/>
        </w:rPr>
        <w:t>سر صناعة الإعراب، ابن جني، 1/ 46.</w:t>
      </w:r>
      <w:r w:rsidRPr="00FF3F04">
        <w:rPr>
          <w:rFonts w:ascii="Simplified Arabic" w:hAnsi="Simplified Arabic" w:cs="Khalid Art bold"/>
          <w:sz w:val="24"/>
          <w:rtl/>
        </w:rPr>
        <w:tab/>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w:t>
      </w:r>
    </w:p>
    <w:p w:rsidR="007B2776" w:rsidRPr="00FF3F04" w:rsidRDefault="007B2776" w:rsidP="00FC3874">
      <w:pPr>
        <w:pStyle w:val="FootnoteText"/>
        <w:jc w:val="both"/>
        <w:rPr>
          <w:rFonts w:cs="Khalid Art bold"/>
          <w:sz w:val="24"/>
          <w:rtl/>
        </w:rPr>
      </w:pPr>
      <w:r w:rsidRPr="00FF3F04">
        <w:rPr>
          <w:rFonts w:ascii="Simplified Arabic" w:hAnsi="Simplified Arabic" w:cs="Khalid Art bold" w:hint="cs"/>
          <w:sz w:val="24"/>
          <w:rtl/>
        </w:rPr>
        <w:lastRenderedPageBreak/>
        <w:tab/>
      </w:r>
      <w:r w:rsidRPr="00FF3F04">
        <w:rPr>
          <w:rFonts w:ascii="Simplified Arabic" w:hAnsi="Simplified Arabic" w:cs="Khalid Art bold"/>
          <w:sz w:val="24"/>
          <w:rtl/>
        </w:rPr>
        <w:t xml:space="preserve">قول ابن جني يبين </w:t>
      </w:r>
      <w:r w:rsidRPr="00FF3F04">
        <w:rPr>
          <w:rFonts w:ascii="Simplified Arabic" w:hAnsi="Simplified Arabic" w:cs="Khalid Art bold" w:hint="cs"/>
          <w:sz w:val="24"/>
          <w:rtl/>
        </w:rPr>
        <w:t>أ</w:t>
      </w:r>
      <w:r w:rsidRPr="00FF3F04">
        <w:rPr>
          <w:rFonts w:ascii="Simplified Arabic" w:hAnsi="Simplified Arabic" w:cs="Khalid Art bold"/>
          <w:sz w:val="24"/>
          <w:rtl/>
        </w:rPr>
        <w:t>ن دلالة (أفعلت)</w:t>
      </w:r>
      <w:r w:rsidRPr="00FF3F04">
        <w:rPr>
          <w:rFonts w:ascii="Simplified Arabic" w:hAnsi="Simplified Arabic" w:cs="Khalid Art bold" w:hint="cs"/>
          <w:sz w:val="24"/>
          <w:rtl/>
        </w:rPr>
        <w:t xml:space="preserve"> على السلب </w:t>
      </w:r>
      <w:r w:rsidRPr="00FF3F04">
        <w:rPr>
          <w:rFonts w:ascii="Simplified Arabic" w:hAnsi="Simplified Arabic" w:cs="Khalid Art bold"/>
          <w:sz w:val="24"/>
          <w:rtl/>
        </w:rPr>
        <w:t xml:space="preserve">هي التي نأخذ بها في قولنا: </w:t>
      </w:r>
      <w:r w:rsidRPr="00FF3F04">
        <w:rPr>
          <w:rFonts w:ascii="Simplified Arabic" w:hAnsi="Simplified Arabic" w:cs="Khalid Art bold" w:hint="cs"/>
          <w:sz w:val="24"/>
          <w:rtl/>
        </w:rPr>
        <w:t>أ</w:t>
      </w:r>
      <w:r w:rsidRPr="00FF3F04">
        <w:rPr>
          <w:rFonts w:ascii="Simplified Arabic" w:hAnsi="Simplified Arabic" w:cs="Khalid Art bold"/>
          <w:sz w:val="24"/>
          <w:rtl/>
        </w:rPr>
        <w:t>عجمت الكتاب أي أزلت عجمته</w:t>
      </w:r>
      <w:r w:rsidRPr="00FF3F04">
        <w:rPr>
          <w:rFonts w:ascii="Simplified Arabic" w:hAnsi="Simplified Arabic" w:cs="Khalid Art bold" w:hint="cs"/>
          <w:sz w:val="24"/>
          <w:rtl/>
        </w:rPr>
        <w:t>، و</w:t>
      </w:r>
      <w:r w:rsidRPr="00FF3F04">
        <w:rPr>
          <w:rFonts w:ascii="Simplified Arabic" w:hAnsi="Simplified Arabic" w:cs="Khalid Art bold"/>
          <w:sz w:val="24"/>
          <w:rtl/>
        </w:rPr>
        <w:t>يمكن أن نقول</w:t>
      </w:r>
      <w:r w:rsidRPr="00FF3F04">
        <w:rPr>
          <w:rFonts w:ascii="Simplified Arabic" w:hAnsi="Simplified Arabic" w:cs="Khalid Art bold" w:hint="cs"/>
          <w:sz w:val="24"/>
          <w:rtl/>
        </w:rPr>
        <w:t xml:space="preserve">: المعجم </w:t>
      </w:r>
      <w:r w:rsidRPr="00FF3F04">
        <w:rPr>
          <w:rFonts w:ascii="Simplified Arabic" w:hAnsi="Simplified Arabic" w:cs="Khalid Art bold"/>
          <w:sz w:val="24"/>
          <w:rtl/>
        </w:rPr>
        <w:t xml:space="preserve">هو الكتاب الذي أزيلت عجمته </w:t>
      </w:r>
      <w:r w:rsidRPr="00FF3F04">
        <w:rPr>
          <w:rFonts w:ascii="Simplified Arabic" w:hAnsi="Simplified Arabic" w:cs="Khalid Art bold" w:hint="cs"/>
          <w:sz w:val="24"/>
          <w:rtl/>
        </w:rPr>
        <w:t>ف</w:t>
      </w:r>
      <w:r w:rsidRPr="00FF3F04">
        <w:rPr>
          <w:rFonts w:ascii="Simplified Arabic" w:hAnsi="Simplified Arabic" w:cs="Khalid Art bold"/>
          <w:sz w:val="24"/>
          <w:rtl/>
        </w:rPr>
        <w:t xml:space="preserve">هو مزال العجمة ويكون لفظ (معجم) إما </w:t>
      </w:r>
      <w:r w:rsidRPr="00FF3F04">
        <w:rPr>
          <w:rFonts w:ascii="Simplified Arabic" w:hAnsi="Simplified Arabic" w:cs="Khalid Art bold" w:hint="cs"/>
          <w:sz w:val="24"/>
          <w:rtl/>
        </w:rPr>
        <w:t>ا</w:t>
      </w:r>
      <w:r w:rsidRPr="00FF3F04">
        <w:rPr>
          <w:rFonts w:ascii="Simplified Arabic" w:hAnsi="Simplified Arabic" w:cs="Khalid Art bold"/>
          <w:sz w:val="24"/>
          <w:rtl/>
        </w:rPr>
        <w:t xml:space="preserve">سم مفعول من </w:t>
      </w:r>
      <w:r w:rsidRPr="00FF3F04">
        <w:rPr>
          <w:rFonts w:ascii="Simplified Arabic" w:hAnsi="Simplified Arabic" w:cs="Khalid Art bold" w:hint="cs"/>
          <w:sz w:val="24"/>
          <w:rtl/>
        </w:rPr>
        <w:t>(أ</w:t>
      </w:r>
      <w:r w:rsidRPr="00FF3F04">
        <w:rPr>
          <w:rFonts w:ascii="Simplified Arabic" w:hAnsi="Simplified Arabic" w:cs="Khalid Art bold"/>
          <w:sz w:val="24"/>
          <w:rtl/>
        </w:rPr>
        <w:t>عجم</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أومصدر ميمي من الإعجام والمعنى واحد وهوإزالة العجمة بنقط الحروف و</w:t>
      </w:r>
      <w:r w:rsidRPr="00FF3F04">
        <w:rPr>
          <w:rFonts w:ascii="Simplified Arabic" w:hAnsi="Simplified Arabic" w:cs="Khalid Art bold" w:hint="cs"/>
          <w:sz w:val="24"/>
          <w:rtl/>
        </w:rPr>
        <w:t>ال</w:t>
      </w:r>
      <w:r w:rsidRPr="00FF3F04">
        <w:rPr>
          <w:rFonts w:ascii="Simplified Arabic" w:hAnsi="Simplified Arabic" w:cs="Khalid Art bold"/>
          <w:sz w:val="24"/>
          <w:rtl/>
        </w:rPr>
        <w:t>شرح الدلالي للألفاظ</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مدخل إلى علم اللغة، د.محمود فهمي حجازي،دار الثقافة، القاهرة ، ط/2،1983م،ص37.</w:t>
      </w:r>
      <w:r w:rsidRPr="00FF3F04">
        <w:rPr>
          <w:rFonts w:ascii="Simplified Arabic" w:hAnsi="Simplified Arabic" w:cs="Khalid Art bold" w:hint="cs"/>
          <w:sz w:val="24"/>
          <w:rtl/>
        </w:rPr>
        <w:t>)</w:t>
      </w:r>
      <w:r w:rsidRPr="00FF3F04">
        <w:rPr>
          <w:rFonts w:ascii="Simplified Arabic" w:hAnsi="Simplified Arabic" w:cs="Khalid Art bold"/>
          <w:sz w:val="24"/>
          <w:rtl/>
        </w:rPr>
        <w:t>.</w:t>
      </w:r>
    </w:p>
    <w:p w:rsidR="007B2776" w:rsidRPr="00FF3F04" w:rsidRDefault="007B2776" w:rsidP="00FC3874">
      <w:pPr>
        <w:pStyle w:val="FootnoteText"/>
        <w:jc w:val="both"/>
        <w:rPr>
          <w:rFonts w:cs="Khalid Art bold"/>
          <w:sz w:val="24"/>
          <w:rtl/>
        </w:rPr>
      </w:pPr>
      <w:r w:rsidRPr="00FF3F04">
        <w:rPr>
          <w:rFonts w:ascii="Simplified Arabic" w:hAnsi="Simplified Arabic" w:cs="Khalid Art bold"/>
          <w:sz w:val="24"/>
          <w:rtl/>
        </w:rPr>
        <w:t xml:space="preserve">   أما لفظ المعجم في الإصطلاح </w:t>
      </w:r>
      <w:r w:rsidRPr="00FF3F04">
        <w:rPr>
          <w:rFonts w:ascii="Simplified Arabic" w:hAnsi="Simplified Arabic" w:cs="Khalid Art bold" w:hint="cs"/>
          <w:sz w:val="24"/>
          <w:rtl/>
        </w:rPr>
        <w:t>ف</w:t>
      </w:r>
      <w:r w:rsidRPr="00FF3F04">
        <w:rPr>
          <w:rFonts w:ascii="Simplified Arabic" w:hAnsi="Simplified Arabic" w:cs="Khalid Art bold"/>
          <w:sz w:val="24"/>
          <w:rtl/>
        </w:rPr>
        <w:t xml:space="preserve">هو </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 xml:space="preserve">كتاب ضخم يضم بين ضفتيه مفردات لغة </w:t>
      </w:r>
      <w:r w:rsidRPr="00FF3F04">
        <w:rPr>
          <w:rFonts w:ascii="Simplified Arabic" w:hAnsi="Simplified Arabic" w:cs="Khalid Art bold" w:hint="cs"/>
          <w:sz w:val="24"/>
          <w:rtl/>
        </w:rPr>
        <w:t xml:space="preserve">(ما) </w:t>
      </w:r>
      <w:r w:rsidRPr="00FF3F04">
        <w:rPr>
          <w:rFonts w:ascii="Simplified Arabic" w:hAnsi="Simplified Arabic" w:cs="Khalid Art bold"/>
          <w:sz w:val="24"/>
          <w:rtl/>
        </w:rPr>
        <w:t>ومعانيها و</w:t>
      </w:r>
      <w:r w:rsidRPr="00FF3F04">
        <w:rPr>
          <w:rFonts w:ascii="Simplified Arabic" w:hAnsi="Simplified Arabic" w:cs="Khalid Art bold" w:hint="cs"/>
          <w:sz w:val="24"/>
          <w:rtl/>
        </w:rPr>
        <w:t>ا</w:t>
      </w:r>
      <w:r w:rsidRPr="00FF3F04">
        <w:rPr>
          <w:rFonts w:ascii="Simplified Arabic" w:hAnsi="Simplified Arabic" w:cs="Khalid Art bold"/>
          <w:sz w:val="24"/>
          <w:rtl/>
        </w:rPr>
        <w:t xml:space="preserve">ستعمالاتها في التراكيب المختلفة وكيفية نطقها وكتابتها مع ترتيب هذه المفردات بطريقة من طرائق الترتيب </w:t>
      </w:r>
      <w:r w:rsidRPr="00FF3F04">
        <w:rPr>
          <w:rFonts w:ascii="Simplified Arabic" w:hAnsi="Simplified Arabic" w:cs="Khalid Art bold" w:hint="cs"/>
          <w:sz w:val="24"/>
          <w:rtl/>
        </w:rPr>
        <w:t xml:space="preserve">المختلفة ، </w:t>
      </w:r>
      <w:r w:rsidRPr="00FF3F04">
        <w:rPr>
          <w:rFonts w:ascii="Simplified Arabic" w:hAnsi="Simplified Arabic" w:cs="Khalid Art bold"/>
          <w:sz w:val="24"/>
          <w:rtl/>
        </w:rPr>
        <w:t>التي غالباً ما تكون الترتيب الهجائي</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علم اللغة، د. علي عبدالواحد وافي، دار النهضة ،بيروت،ط/1،1979م،ص62</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 xml:space="preserve">من </w:t>
      </w:r>
      <w:r w:rsidRPr="00FF3F04">
        <w:rPr>
          <w:rFonts w:ascii="Simplified Arabic" w:hAnsi="Simplified Arabic" w:cs="Khalid Art bold" w:hint="cs"/>
          <w:sz w:val="24"/>
          <w:rtl/>
        </w:rPr>
        <w:t>التعريف السابق</w:t>
      </w:r>
      <w:r w:rsidRPr="00FF3F04">
        <w:rPr>
          <w:rFonts w:ascii="Simplified Arabic" w:hAnsi="Simplified Arabic" w:cs="Khalid Art bold"/>
          <w:sz w:val="24"/>
          <w:rtl/>
        </w:rPr>
        <w:t xml:space="preserve"> نلاحظ أن المعجم لابد </w:t>
      </w:r>
      <w:r w:rsidRPr="00FF3F04">
        <w:rPr>
          <w:rFonts w:ascii="Simplified Arabic" w:hAnsi="Simplified Arabic" w:cs="Khalid Art bold" w:hint="cs"/>
          <w:sz w:val="24"/>
          <w:rtl/>
        </w:rPr>
        <w:t>أ</w:t>
      </w:r>
      <w:r w:rsidRPr="00FF3F04">
        <w:rPr>
          <w:rFonts w:ascii="Simplified Arabic" w:hAnsi="Simplified Arabic" w:cs="Khalid Art bold"/>
          <w:sz w:val="24"/>
          <w:rtl/>
        </w:rPr>
        <w:t>ن يتوفر</w:t>
      </w:r>
      <w:r w:rsidRPr="00FF3F04">
        <w:rPr>
          <w:rFonts w:ascii="Simplified Arabic" w:hAnsi="Simplified Arabic" w:cs="Khalid Art bold" w:hint="cs"/>
          <w:sz w:val="24"/>
          <w:rtl/>
        </w:rPr>
        <w:t xml:space="preserve"> فيه</w:t>
      </w:r>
      <w:r w:rsidRPr="00FF3F04">
        <w:rPr>
          <w:rFonts w:ascii="Simplified Arabic" w:hAnsi="Simplified Arabic" w:cs="Khalid Art bold"/>
          <w:sz w:val="24"/>
          <w:rtl/>
        </w:rPr>
        <w:t xml:space="preserve"> الترتيب بطريقة </w:t>
      </w:r>
      <w:r w:rsidRPr="00FF3F04">
        <w:rPr>
          <w:rFonts w:ascii="Simplified Arabic" w:hAnsi="Simplified Arabic" w:cs="Khalid Art bold" w:hint="cs"/>
          <w:sz w:val="24"/>
          <w:rtl/>
        </w:rPr>
        <w:t>(</w:t>
      </w:r>
      <w:r w:rsidRPr="00FF3F04">
        <w:rPr>
          <w:rFonts w:ascii="Simplified Arabic" w:hAnsi="Simplified Arabic" w:cs="Khalid Art bold"/>
          <w:sz w:val="24"/>
          <w:rtl/>
        </w:rPr>
        <w:t>ما</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وأن يؤدي وظائف معينة، وفيما يخص الترتيب فإن المعاجم العربية القديمة قد </w:t>
      </w:r>
      <w:r w:rsidRPr="00FF3F04">
        <w:rPr>
          <w:rFonts w:ascii="Simplified Arabic" w:hAnsi="Simplified Arabic" w:cs="Khalid Art bold" w:hint="cs"/>
          <w:sz w:val="24"/>
          <w:rtl/>
        </w:rPr>
        <w:t>ا</w:t>
      </w:r>
      <w:r w:rsidRPr="00FF3F04">
        <w:rPr>
          <w:rFonts w:ascii="Simplified Arabic" w:hAnsi="Simplified Arabic" w:cs="Khalid Art bold"/>
          <w:sz w:val="24"/>
          <w:rtl/>
        </w:rPr>
        <w:t xml:space="preserve">ستوفت كل طرائق الترتيب </w:t>
      </w:r>
      <w:r w:rsidRPr="00FF3F04">
        <w:rPr>
          <w:rFonts w:ascii="Simplified Arabic" w:hAnsi="Simplified Arabic" w:cs="Khalid Art bold" w:hint="cs"/>
          <w:sz w:val="24"/>
          <w:rtl/>
        </w:rPr>
        <w:t>التي  تتمثل في</w:t>
      </w:r>
      <w:r w:rsidRPr="00FF3F04">
        <w:rPr>
          <w:rFonts w:ascii="Simplified Arabic" w:hAnsi="Simplified Arabic" w:cs="Khalid Art bold"/>
          <w:sz w:val="24"/>
          <w:rtl/>
        </w:rPr>
        <w:t xml:space="preserve"> التقسيم الآتي:</w:t>
      </w:r>
    </w:p>
    <w:p w:rsidR="007B2776" w:rsidRPr="00FF3F04" w:rsidRDefault="007B2776" w:rsidP="00FC3874">
      <w:pPr>
        <w:pStyle w:val="FootnoteText"/>
        <w:jc w:val="both"/>
        <w:rPr>
          <w:rFonts w:cs="Khalid Art bold"/>
          <w:sz w:val="24"/>
          <w:rtl/>
        </w:rPr>
      </w:pPr>
      <w:r w:rsidRPr="00FF3F04">
        <w:rPr>
          <w:rFonts w:ascii="Simplified Arabic" w:hAnsi="Simplified Arabic" w:cs="Khalid Art bold"/>
          <w:b/>
          <w:bCs/>
          <w:sz w:val="24"/>
          <w:rtl/>
        </w:rPr>
        <w:t>القسم ال</w:t>
      </w:r>
      <w:r w:rsidRPr="00FF3F04">
        <w:rPr>
          <w:rFonts w:ascii="Simplified Arabic" w:hAnsi="Simplified Arabic" w:cs="Khalid Art bold" w:hint="cs"/>
          <w:b/>
          <w:bCs/>
          <w:sz w:val="24"/>
          <w:rtl/>
        </w:rPr>
        <w:t>أ</w:t>
      </w:r>
      <w:r w:rsidRPr="00FF3F04">
        <w:rPr>
          <w:rFonts w:ascii="Simplified Arabic" w:hAnsi="Simplified Arabic" w:cs="Khalid Art bold"/>
          <w:b/>
          <w:bCs/>
          <w:sz w:val="24"/>
          <w:rtl/>
        </w:rPr>
        <w:t>ول</w:t>
      </w:r>
      <w:r w:rsidRPr="00FF3F04">
        <w:rPr>
          <w:rFonts w:ascii="Simplified Arabic" w:hAnsi="Simplified Arabic" w:cs="Khalid Art bold"/>
          <w:sz w:val="24"/>
          <w:rtl/>
        </w:rPr>
        <w:t xml:space="preserve">: معاجم الترتيب الصوتي </w:t>
      </w:r>
      <w:r w:rsidRPr="00FF3F04">
        <w:rPr>
          <w:rFonts w:ascii="Simplified Arabic" w:hAnsi="Simplified Arabic" w:cs="Khalid Art bold" w:hint="cs"/>
          <w:sz w:val="24"/>
          <w:rtl/>
        </w:rPr>
        <w:t>والذي تم ت</w:t>
      </w:r>
      <w:r w:rsidRPr="00FF3F04">
        <w:rPr>
          <w:rFonts w:ascii="Simplified Arabic" w:hAnsi="Simplified Arabic" w:cs="Khalid Art bold"/>
          <w:sz w:val="24"/>
          <w:rtl/>
        </w:rPr>
        <w:t xml:space="preserve">رتبت مواده بحسب </w:t>
      </w:r>
      <w:r w:rsidRPr="00FF3F04">
        <w:rPr>
          <w:rFonts w:ascii="Simplified Arabic" w:hAnsi="Simplified Arabic" w:cs="Khalid Art bold" w:hint="cs"/>
          <w:sz w:val="24"/>
          <w:rtl/>
        </w:rPr>
        <w:t xml:space="preserve">مخارج الحروف </w:t>
      </w:r>
      <w:r w:rsidRPr="00FF3F04">
        <w:rPr>
          <w:rFonts w:ascii="Simplified Arabic" w:hAnsi="Simplified Arabic" w:cs="Khalid Art bold"/>
          <w:sz w:val="24"/>
          <w:rtl/>
        </w:rPr>
        <w:t xml:space="preserve"> وصاحب الفكرة هو الخليل </w:t>
      </w:r>
      <w:r w:rsidRPr="00FF3F04">
        <w:rPr>
          <w:rFonts w:ascii="Simplified Arabic" w:hAnsi="Simplified Arabic" w:cs="Khalid Art bold" w:hint="cs"/>
          <w:sz w:val="24"/>
          <w:rtl/>
        </w:rPr>
        <w:t>ا</w:t>
      </w:r>
      <w:r w:rsidRPr="00FF3F04">
        <w:rPr>
          <w:rFonts w:ascii="Simplified Arabic" w:hAnsi="Simplified Arabic" w:cs="Khalid Art bold"/>
          <w:sz w:val="24"/>
          <w:rtl/>
        </w:rPr>
        <w:t>بن أحمد الفراهيدي</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 xml:space="preserve"> في معجم (العين) رتب الحروف حسب مخارجها كالآتي :ع ح هـخ غ /ق ك/ج ش ص /ص ض ط د ت / ظ ذ ث/ر ل ن/ف ب م </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وأخيراً الواو والهمزة والياء المادة</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العين، الخيليل ابن أحمد الفراهيدي،تح</w:t>
      </w:r>
      <w:r w:rsidRPr="00FF3F04">
        <w:rPr>
          <w:rFonts w:ascii="Simplified Arabic" w:hAnsi="Simplified Arabic" w:cs="Khalid Art bold" w:hint="cs"/>
          <w:sz w:val="24"/>
          <w:rtl/>
        </w:rPr>
        <w:t xml:space="preserve">قيق </w:t>
      </w:r>
      <w:r w:rsidRPr="00FF3F04">
        <w:rPr>
          <w:rFonts w:ascii="Simplified Arabic" w:hAnsi="Simplified Arabic" w:cs="Khalid Art bold"/>
          <w:sz w:val="24"/>
          <w:rtl/>
        </w:rPr>
        <w:t>د.داؤود سليمان العنبكي، مكتبة لبنان ناشرون،</w:t>
      </w:r>
      <w:r w:rsidRPr="00FF3F04">
        <w:rPr>
          <w:rFonts w:ascii="Simplified Arabic" w:hAnsi="Simplified Arabic" w:cs="Khalid Art bold" w:hint="cs"/>
          <w:sz w:val="24"/>
          <w:rtl/>
        </w:rPr>
        <w:t xml:space="preserve"> ط/1، 2004م، 1/45.).</w:t>
      </w:r>
    </w:p>
    <w:p w:rsidR="007B2776" w:rsidRPr="00FF3F04" w:rsidRDefault="007B2776" w:rsidP="00FC3874">
      <w:pPr>
        <w:pStyle w:val="FootnoteText"/>
        <w:jc w:val="both"/>
        <w:rPr>
          <w:rFonts w:cs="Khalid Art bold"/>
          <w:sz w:val="24"/>
          <w:rtl/>
        </w:rPr>
      </w:pPr>
      <w:r w:rsidRPr="00FF3F04">
        <w:rPr>
          <w:rFonts w:ascii="Simplified Arabic" w:hAnsi="Simplified Arabic" w:cs="Khalid Art bold"/>
          <w:b/>
          <w:bCs/>
          <w:sz w:val="24"/>
          <w:rtl/>
        </w:rPr>
        <w:t>القسم الثاني</w:t>
      </w:r>
      <w:r w:rsidRPr="00FF3F04">
        <w:rPr>
          <w:rFonts w:ascii="Simplified Arabic" w:hAnsi="Simplified Arabic" w:cs="Khalid Art bold"/>
          <w:sz w:val="24"/>
          <w:rtl/>
        </w:rPr>
        <w:t xml:space="preserve">: معاجم الترتيب الهجائي وهذه </w:t>
      </w:r>
      <w:r w:rsidRPr="00FF3F04">
        <w:rPr>
          <w:rFonts w:ascii="Simplified Arabic" w:hAnsi="Simplified Arabic" w:cs="Khalid Art bold" w:hint="cs"/>
          <w:sz w:val="24"/>
          <w:rtl/>
        </w:rPr>
        <w:t xml:space="preserve"> ا</w:t>
      </w:r>
      <w:r w:rsidRPr="00FF3F04">
        <w:rPr>
          <w:rFonts w:ascii="Simplified Arabic" w:hAnsi="Simplified Arabic" w:cs="Khalid Art bold"/>
          <w:sz w:val="24"/>
          <w:rtl/>
        </w:rPr>
        <w:t>تخذت عدة طرق</w:t>
      </w:r>
      <w:r w:rsidRPr="00FF3F04">
        <w:rPr>
          <w:rFonts w:ascii="Simplified Arabic" w:hAnsi="Simplified Arabic" w:cs="Khalid Art bold" w:hint="cs"/>
          <w:sz w:val="24"/>
          <w:rtl/>
        </w:rPr>
        <w:t xml:space="preserve"> منها: </w:t>
      </w:r>
      <w:r w:rsidRPr="00FF3F04">
        <w:rPr>
          <w:rFonts w:ascii="Simplified Arabic" w:hAnsi="Simplified Arabic" w:cs="Khalid Art bold"/>
          <w:sz w:val="24"/>
          <w:rtl/>
        </w:rPr>
        <w:t>وضع الكلمة تحت أول حرو</w:t>
      </w:r>
      <w:r w:rsidRPr="00FF3F04">
        <w:rPr>
          <w:rFonts w:ascii="Simplified Arabic" w:hAnsi="Simplified Arabic" w:cs="Khalid Art bold" w:hint="cs"/>
          <w:sz w:val="24"/>
          <w:rtl/>
        </w:rPr>
        <w:t>ف</w:t>
      </w:r>
      <w:r w:rsidRPr="00FF3F04">
        <w:rPr>
          <w:rFonts w:ascii="Simplified Arabic" w:hAnsi="Simplified Arabic" w:cs="Khalid Art bold"/>
          <w:sz w:val="24"/>
          <w:rtl/>
        </w:rPr>
        <w:t>ها في الترتيب الهجائي،ومن معاجم هذه الطريقة (</w:t>
      </w:r>
      <w:r w:rsidRPr="00FF3F04">
        <w:rPr>
          <w:rFonts w:ascii="Simplified Arabic" w:hAnsi="Simplified Arabic" w:cs="Khalid Art bold" w:hint="cs"/>
          <w:sz w:val="24"/>
          <w:rtl/>
        </w:rPr>
        <w:t xml:space="preserve">معجم </w:t>
      </w:r>
      <w:r w:rsidRPr="00FF3F04">
        <w:rPr>
          <w:rFonts w:ascii="Simplified Arabic" w:hAnsi="Simplified Arabic" w:cs="Khalid Art bold"/>
          <w:sz w:val="24"/>
          <w:rtl/>
        </w:rPr>
        <w:t>جمهرة اللغة)ل</w:t>
      </w:r>
      <w:r w:rsidRPr="00FF3F04">
        <w:rPr>
          <w:rFonts w:ascii="Simplified Arabic" w:hAnsi="Simplified Arabic" w:cs="Khalid Art bold" w:hint="cs"/>
          <w:sz w:val="24"/>
          <w:rtl/>
        </w:rPr>
        <w:t>ا</w:t>
      </w:r>
      <w:r w:rsidRPr="00FF3F04">
        <w:rPr>
          <w:rFonts w:ascii="Simplified Arabic" w:hAnsi="Simplified Arabic" w:cs="Khalid Art bold"/>
          <w:sz w:val="24"/>
          <w:rtl/>
        </w:rPr>
        <w:t>بن دريد.</w:t>
      </w:r>
      <w:r w:rsidRPr="00FF3F04">
        <w:rPr>
          <w:rFonts w:ascii="Simplified Arabic" w:hAnsi="Simplified Arabic" w:cs="Khalid Art bold" w:hint="cs"/>
          <w:sz w:val="24"/>
          <w:rtl/>
        </w:rPr>
        <w:t xml:space="preserve"> و</w:t>
      </w:r>
      <w:r w:rsidRPr="00FF3F04">
        <w:rPr>
          <w:rFonts w:ascii="Simplified Arabic" w:hAnsi="Simplified Arabic" w:cs="Khalid Art bold"/>
          <w:sz w:val="24"/>
          <w:rtl/>
        </w:rPr>
        <w:t>وضع الكلمة تحت أول حروفها الأصلية، وأقدم معجم سلك هذه الطريقة معجم (الجيم)لأبي عمرو الشيباني</w:t>
      </w:r>
      <w:r w:rsidRPr="00FF3F04">
        <w:rPr>
          <w:rFonts w:ascii="Simplified Arabic" w:hAnsi="Simplified Arabic" w:cs="Khalid Art bold" w:hint="cs"/>
          <w:sz w:val="24"/>
          <w:rtl/>
        </w:rPr>
        <w:t xml:space="preserve"> وكذلك </w:t>
      </w:r>
      <w:r w:rsidRPr="00FF3F04">
        <w:rPr>
          <w:rFonts w:ascii="Simplified Arabic" w:hAnsi="Simplified Arabic" w:cs="Khalid Art bold"/>
          <w:sz w:val="24"/>
          <w:rtl/>
        </w:rPr>
        <w:t xml:space="preserve">وضع الكلمة تحت </w:t>
      </w:r>
      <w:r w:rsidRPr="00FF3F04">
        <w:rPr>
          <w:rFonts w:ascii="Simplified Arabic" w:hAnsi="Simplified Arabic" w:cs="Khalid Art bold" w:hint="cs"/>
          <w:sz w:val="24"/>
          <w:rtl/>
        </w:rPr>
        <w:t>أ</w:t>
      </w:r>
      <w:r w:rsidRPr="00FF3F04">
        <w:rPr>
          <w:rFonts w:ascii="Simplified Arabic" w:hAnsi="Simplified Arabic" w:cs="Khalid Art bold"/>
          <w:sz w:val="24"/>
          <w:rtl/>
        </w:rPr>
        <w:t xml:space="preserve">ول حروفها دون تجريد </w:t>
      </w:r>
      <w:r w:rsidRPr="00FF3F04">
        <w:rPr>
          <w:rFonts w:ascii="Simplified Arabic" w:hAnsi="Simplified Arabic" w:cs="Khalid Art bold" w:hint="cs"/>
          <w:sz w:val="24"/>
          <w:rtl/>
        </w:rPr>
        <w:t>، ف</w:t>
      </w:r>
      <w:r w:rsidRPr="00FF3F04">
        <w:rPr>
          <w:rFonts w:ascii="Simplified Arabic" w:hAnsi="Simplified Arabic" w:cs="Khalid Art bold"/>
          <w:sz w:val="24"/>
          <w:rtl/>
        </w:rPr>
        <w:t>هذه الطر</w:t>
      </w:r>
      <w:r w:rsidRPr="00FF3F04">
        <w:rPr>
          <w:rFonts w:ascii="Simplified Arabic" w:hAnsi="Simplified Arabic" w:cs="Khalid Art bold" w:hint="cs"/>
          <w:sz w:val="24"/>
          <w:rtl/>
        </w:rPr>
        <w:t>ائق</w:t>
      </w:r>
      <w:r w:rsidRPr="00FF3F04">
        <w:rPr>
          <w:rFonts w:ascii="Simplified Arabic" w:hAnsi="Simplified Arabic" w:cs="Khalid Art bold"/>
          <w:sz w:val="24"/>
          <w:rtl/>
        </w:rPr>
        <w:t xml:space="preserve"> وجدت في بعض الكتب القديمة التي </w:t>
      </w:r>
      <w:r w:rsidRPr="00FF3F04">
        <w:rPr>
          <w:rFonts w:ascii="Simplified Arabic" w:hAnsi="Simplified Arabic" w:cs="Khalid Art bold" w:hint="cs"/>
          <w:sz w:val="24"/>
          <w:rtl/>
        </w:rPr>
        <w:t>ا</w:t>
      </w:r>
      <w:r w:rsidRPr="00FF3F04">
        <w:rPr>
          <w:rFonts w:ascii="Simplified Arabic" w:hAnsi="Simplified Arabic" w:cs="Khalid Art bold"/>
          <w:sz w:val="24"/>
          <w:rtl/>
        </w:rPr>
        <w:t>هتمت بمعاني المفردات مثل كتاب (المقصور والممدود)ل</w:t>
      </w:r>
      <w:r w:rsidRPr="00FF3F04">
        <w:rPr>
          <w:rFonts w:ascii="Simplified Arabic" w:hAnsi="Simplified Arabic" w:cs="Khalid Art bold" w:hint="cs"/>
          <w:sz w:val="24"/>
          <w:rtl/>
        </w:rPr>
        <w:t>ا</w:t>
      </w:r>
      <w:r w:rsidRPr="00FF3F04">
        <w:rPr>
          <w:rFonts w:ascii="Simplified Arabic" w:hAnsi="Simplified Arabic" w:cs="Khalid Art bold"/>
          <w:sz w:val="24"/>
          <w:rtl/>
        </w:rPr>
        <w:t>بن ولاد المصري</w:t>
      </w:r>
      <w:r w:rsidRPr="00FF3F04">
        <w:rPr>
          <w:rFonts w:ascii="Simplified Arabic" w:hAnsi="Simplified Arabic" w:cs="Khalid Art bold" w:hint="cs"/>
          <w:sz w:val="24"/>
          <w:rtl/>
        </w:rPr>
        <w:t xml:space="preserve">. وأيضا </w:t>
      </w:r>
      <w:r w:rsidRPr="00FF3F04">
        <w:rPr>
          <w:rFonts w:ascii="Simplified Arabic" w:hAnsi="Simplified Arabic" w:cs="Khalid Art bold"/>
          <w:sz w:val="24"/>
          <w:rtl/>
        </w:rPr>
        <w:t xml:space="preserve">وضع الكلمة تحت حرفها الأخير دون تجريد ويمثل هذه الطريقة معجم (التقفية في اللغة)لأبي بشر البندنيجي. </w:t>
      </w:r>
      <w:r w:rsidRPr="00FF3F04">
        <w:rPr>
          <w:rFonts w:ascii="Simplified Arabic" w:hAnsi="Simplified Arabic" w:cs="Khalid Art bold" w:hint="cs"/>
          <w:sz w:val="24"/>
          <w:rtl/>
        </w:rPr>
        <w:t>و</w:t>
      </w:r>
      <w:r w:rsidRPr="00FF3F04">
        <w:rPr>
          <w:rFonts w:ascii="Simplified Arabic" w:hAnsi="Simplified Arabic" w:cs="Khalid Art bold"/>
          <w:sz w:val="24"/>
          <w:rtl/>
        </w:rPr>
        <w:t xml:space="preserve">وضع الكلمة تحت حرفها الأصلي الأخيرورائد هذه الطريقة هو الفارابي وعنه أخذ تابعون كثيرون منهم الجوهري في (تاج اللغة وصحاح العربية)الذي </w:t>
      </w:r>
      <w:r w:rsidRPr="00FF3F04">
        <w:rPr>
          <w:rFonts w:ascii="Simplified Arabic" w:hAnsi="Simplified Arabic" w:cs="Khalid Art bold" w:hint="cs"/>
          <w:sz w:val="24"/>
          <w:rtl/>
        </w:rPr>
        <w:t>ا</w:t>
      </w:r>
      <w:r w:rsidRPr="00FF3F04">
        <w:rPr>
          <w:rFonts w:ascii="Simplified Arabic" w:hAnsi="Simplified Arabic" w:cs="Khalid Art bold"/>
          <w:sz w:val="24"/>
          <w:rtl/>
        </w:rPr>
        <w:t>شتهر ب</w:t>
      </w:r>
      <w:r w:rsidRPr="00FF3F04">
        <w:rPr>
          <w:rFonts w:ascii="Simplified Arabic" w:hAnsi="Simplified Arabic" w:cs="Khalid Art bold" w:hint="cs"/>
          <w:sz w:val="24"/>
          <w:rtl/>
        </w:rPr>
        <w:t>ا</w:t>
      </w:r>
      <w:r w:rsidRPr="00FF3F04">
        <w:rPr>
          <w:rFonts w:ascii="Simplified Arabic" w:hAnsi="Simplified Arabic" w:cs="Khalid Art bold"/>
          <w:sz w:val="24"/>
          <w:rtl/>
        </w:rPr>
        <w:t>سم الصحاح و</w:t>
      </w:r>
      <w:r w:rsidRPr="00FF3F04">
        <w:rPr>
          <w:rFonts w:ascii="Simplified Arabic" w:hAnsi="Simplified Arabic" w:cs="Khalid Art bold" w:hint="cs"/>
          <w:sz w:val="24"/>
          <w:rtl/>
        </w:rPr>
        <w:t>ا</w:t>
      </w:r>
      <w:r w:rsidRPr="00FF3F04">
        <w:rPr>
          <w:rFonts w:ascii="Simplified Arabic" w:hAnsi="Simplified Arabic" w:cs="Khalid Art bold"/>
          <w:sz w:val="24"/>
          <w:rtl/>
        </w:rPr>
        <w:t>بن منظور في (لسان العرب)ويعد هذا المعجم من أكبر المعاجم العربية</w:t>
      </w:r>
      <w:r w:rsidRPr="00FF3F04">
        <w:rPr>
          <w:rFonts w:ascii="Simplified Arabic" w:hAnsi="Simplified Arabic" w:cs="Khalid Art bold" w:hint="cs"/>
          <w:sz w:val="24"/>
          <w:rtl/>
        </w:rPr>
        <w:t xml:space="preserve"> (</w:t>
      </w:r>
      <w:r w:rsidRPr="00FF3F04">
        <w:rPr>
          <w:rFonts w:cs="Khalid Art bold" w:hint="cs"/>
          <w:sz w:val="24"/>
          <w:rtl/>
        </w:rPr>
        <w:t>البحث اللغوي عند العرب، د. أحمد مختار عمر، عالم الكتب، القاهرة، ط/2، 1989م، ص97.</w:t>
      </w:r>
      <w:r w:rsidRPr="00FF3F04">
        <w:rPr>
          <w:rFonts w:ascii="Simplified Arabic" w:hAnsi="Simplified Arabic" w:cs="Khalid Art bold" w:hint="cs"/>
          <w:sz w:val="24"/>
          <w:rtl/>
        </w:rPr>
        <w:t>).</w:t>
      </w:r>
    </w:p>
    <w:p w:rsidR="007B2776" w:rsidRPr="00FF3F04" w:rsidRDefault="007B2776" w:rsidP="00FC3874">
      <w:pPr>
        <w:pStyle w:val="FootnoteText"/>
        <w:tabs>
          <w:tab w:val="left" w:pos="5100"/>
        </w:tabs>
        <w:jc w:val="both"/>
        <w:rPr>
          <w:rFonts w:ascii="Simplified Arabic" w:hAnsi="Simplified Arabic" w:cs="Khalid Art bold"/>
          <w:sz w:val="24"/>
          <w:rtl/>
        </w:rPr>
      </w:pPr>
      <w:r w:rsidRPr="00FF3F04">
        <w:rPr>
          <w:rFonts w:ascii="Simplified Arabic" w:hAnsi="Simplified Arabic" w:cs="Khalid Art bold"/>
          <w:sz w:val="24"/>
          <w:rtl/>
        </w:rPr>
        <w:lastRenderedPageBreak/>
        <w:t xml:space="preserve">وعند الحديث عن وظيفة المعجم فإنه يقدم وظائف كثيرة،أولها </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 xml:space="preserve">شرح المفردات وبيان معانيها وقد قامت المعاجم العربية القديمة بهذه الوظيفة قياماً كاملاً متبعة وسائل عديدة في شرح مفرداتها. وثانيها </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بيان ضبط الكلمة إما بالحركات، أو بالنص على نوع الحركة، أو بالإشارة إلى الكلمة ب</w:t>
      </w:r>
      <w:r w:rsidRPr="00FF3F04">
        <w:rPr>
          <w:rFonts w:ascii="Simplified Arabic" w:hAnsi="Simplified Arabic" w:cs="Khalid Art bold" w:hint="cs"/>
          <w:sz w:val="24"/>
          <w:rtl/>
        </w:rPr>
        <w:t>أ</w:t>
      </w:r>
      <w:r w:rsidRPr="00FF3F04">
        <w:rPr>
          <w:rFonts w:ascii="Simplified Arabic" w:hAnsi="Simplified Arabic" w:cs="Khalid Art bold"/>
          <w:sz w:val="24"/>
          <w:rtl/>
        </w:rPr>
        <w:t>نها من باب كذا</w:t>
      </w:r>
      <w:r w:rsidRPr="00FF3F04">
        <w:rPr>
          <w:rFonts w:ascii="Simplified Arabic" w:hAnsi="Simplified Arabic" w:cs="Khalid Art bold" w:hint="cs"/>
          <w:sz w:val="24"/>
          <w:rtl/>
        </w:rPr>
        <w:t xml:space="preserve"> أو كذا </w:t>
      </w:r>
      <w:r w:rsidRPr="00FF3F04">
        <w:rPr>
          <w:rFonts w:ascii="Simplified Arabic" w:hAnsi="Simplified Arabic" w:cs="Khalid Art bold"/>
          <w:sz w:val="24"/>
          <w:rtl/>
        </w:rPr>
        <w:t>،أو على زنة كذ</w:t>
      </w:r>
      <w:r w:rsidRPr="00FF3F04">
        <w:rPr>
          <w:rFonts w:ascii="Simplified Arabic" w:hAnsi="Simplified Arabic" w:cs="Khalid Art bold" w:hint="cs"/>
          <w:sz w:val="24"/>
          <w:rtl/>
        </w:rPr>
        <w:t>ا (</w:t>
      </w:r>
      <w:r w:rsidRPr="00FF3F04">
        <w:rPr>
          <w:rFonts w:ascii="Simplified Arabic" w:hAnsi="Simplified Arabic" w:cs="Khalid Art bold"/>
          <w:sz w:val="24"/>
          <w:rtl/>
        </w:rPr>
        <w:t xml:space="preserve">دراسات في اللغة والنحو، د. عبد الكريم مجاهد،دار أسامة، عمان، الأردن، </w:t>
      </w:r>
      <w:r w:rsidRPr="00FF3F04">
        <w:rPr>
          <w:rFonts w:ascii="Simplified Arabic" w:hAnsi="Simplified Arabic" w:cs="Khalid Art bold" w:hint="cs"/>
          <w:sz w:val="24"/>
          <w:rtl/>
        </w:rPr>
        <w:t xml:space="preserve">ط/1، 2006م </w:t>
      </w:r>
      <w:r w:rsidRPr="00FF3F04">
        <w:rPr>
          <w:rFonts w:ascii="Simplified Arabic" w:hAnsi="Simplified Arabic" w:cs="Khalid Art bold"/>
          <w:sz w:val="24"/>
          <w:rtl/>
        </w:rPr>
        <w:t>،ص10.</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وثالث</w:t>
      </w:r>
      <w:r w:rsidRPr="00FF3F04">
        <w:rPr>
          <w:rFonts w:ascii="Simplified Arabic" w:hAnsi="Simplified Arabic" w:cs="Khalid Art bold" w:hint="cs"/>
          <w:sz w:val="24"/>
          <w:rtl/>
        </w:rPr>
        <w:t xml:space="preserve"> الوظائف: </w:t>
      </w:r>
      <w:r w:rsidRPr="00FF3F04">
        <w:rPr>
          <w:rFonts w:ascii="Simplified Arabic" w:hAnsi="Simplified Arabic" w:cs="Khalid Art bold"/>
          <w:sz w:val="24"/>
          <w:rtl/>
        </w:rPr>
        <w:t>إنه يبين كيفية نطق الكلمة وكتابتها،وتحديــد الوظيفة الصرفية للكلمة، وهذه الوظائف كلها تمثلت في المعاجم ا</w:t>
      </w:r>
      <w:r w:rsidRPr="00FF3F04">
        <w:rPr>
          <w:rFonts w:ascii="Simplified Arabic" w:hAnsi="Simplified Arabic" w:cs="Khalid Art bold" w:hint="cs"/>
          <w:sz w:val="24"/>
          <w:rtl/>
        </w:rPr>
        <w:t>ل</w:t>
      </w:r>
      <w:r w:rsidRPr="00FF3F04">
        <w:rPr>
          <w:rFonts w:ascii="Simplified Arabic" w:hAnsi="Simplified Arabic" w:cs="Khalid Art bold"/>
          <w:sz w:val="24"/>
          <w:rtl/>
        </w:rPr>
        <w:t xml:space="preserve">قديمة ولكن بدرجات متفاوتة </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 xml:space="preserve">ورابعها </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بيان درجة اللفظ في ال</w:t>
      </w:r>
      <w:r w:rsidRPr="00FF3F04">
        <w:rPr>
          <w:rFonts w:ascii="Simplified Arabic" w:hAnsi="Simplified Arabic" w:cs="Khalid Art bold" w:hint="cs"/>
          <w:sz w:val="24"/>
          <w:rtl/>
        </w:rPr>
        <w:t>ا</w:t>
      </w:r>
      <w:r w:rsidRPr="00FF3F04">
        <w:rPr>
          <w:rFonts w:ascii="Simplified Arabic" w:hAnsi="Simplified Arabic" w:cs="Khalid Art bold"/>
          <w:sz w:val="24"/>
          <w:rtl/>
        </w:rPr>
        <w:t xml:space="preserve">ستعمال وتحديد مكان النبر في الكلمة وهذه وظائف يمكن أن توجد في المعاجم المعاصرة،أما في المعاجم القديمة لانجد فيها تتبع لتطور الكلمة ولا توضيح لمكان النبر فيها وذلك لأن اللغة </w:t>
      </w:r>
      <w:r w:rsidRPr="00FF3F04">
        <w:rPr>
          <w:rFonts w:ascii="Simplified Arabic" w:hAnsi="Simplified Arabic" w:cs="Khalid Art bold" w:hint="cs"/>
          <w:sz w:val="24"/>
          <w:rtl/>
        </w:rPr>
        <w:t xml:space="preserve">العربية </w:t>
      </w:r>
      <w:r w:rsidRPr="00FF3F04">
        <w:rPr>
          <w:rFonts w:ascii="Simplified Arabic" w:hAnsi="Simplified Arabic" w:cs="Khalid Art bold"/>
          <w:sz w:val="24"/>
          <w:rtl/>
        </w:rPr>
        <w:t>ليست لغة نبر</w:t>
      </w:r>
      <w:r w:rsidRPr="00FF3F04">
        <w:rPr>
          <w:rFonts w:ascii="Simplified Arabic" w:hAnsi="Simplified Arabic" w:cs="Khalid Art bold" w:hint="cs"/>
          <w:sz w:val="24"/>
          <w:rtl/>
        </w:rPr>
        <w:t>ية (</w:t>
      </w:r>
      <w:r w:rsidRPr="00FF3F04">
        <w:rPr>
          <w:rFonts w:ascii="Simplified Arabic" w:hAnsi="Simplified Arabic" w:cs="Khalid Art bold"/>
          <w:sz w:val="24"/>
          <w:rtl/>
        </w:rPr>
        <w:t>البحث اللغوي عند العرب، د. أحمد مختار عمر، ص166.</w:t>
      </w:r>
      <w:r w:rsidRPr="00FF3F04">
        <w:rPr>
          <w:rFonts w:ascii="Simplified Arabic" w:hAnsi="Simplified Arabic" w:cs="Khalid Art bold" w:hint="cs"/>
          <w:sz w:val="24"/>
          <w:rtl/>
        </w:rPr>
        <w:t>).</w:t>
      </w:r>
    </w:p>
    <w:p w:rsidR="007B2776" w:rsidRPr="00FF3F04" w:rsidRDefault="007B2776" w:rsidP="00FC3874">
      <w:pPr>
        <w:pStyle w:val="FootnoteText"/>
        <w:jc w:val="both"/>
        <w:rPr>
          <w:rFonts w:ascii="Simplified Arabic" w:hAnsi="Simplified Arabic" w:cs="Khalid Art bold"/>
          <w:sz w:val="24"/>
          <w:rtl/>
        </w:rPr>
      </w:pPr>
      <w:r w:rsidRPr="00FF3F04">
        <w:rPr>
          <w:rFonts w:ascii="Simplified Arabic" w:hAnsi="Simplified Arabic" w:cs="Khalid Art bold" w:hint="cs"/>
          <w:sz w:val="24"/>
          <w:rtl/>
        </w:rPr>
        <w:tab/>
        <w:t xml:space="preserve">يمكن تقسيم </w:t>
      </w:r>
      <w:r w:rsidRPr="00FF3F04">
        <w:rPr>
          <w:rFonts w:ascii="Simplified Arabic" w:hAnsi="Simplified Arabic" w:cs="Khalid Art bold"/>
          <w:sz w:val="24"/>
          <w:rtl/>
        </w:rPr>
        <w:t>المعاجم العربية القديمة وفقاً للألفاظ والمعاني إلى قسمين</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معاجم للألفاظ ومعاجم للمعاني.</w:t>
      </w:r>
      <w:r w:rsidRPr="00FF3F04">
        <w:rPr>
          <w:rFonts w:ascii="Simplified Arabic" w:hAnsi="Simplified Arabic" w:cs="Khalid Art bold" w:hint="cs"/>
          <w:sz w:val="24"/>
          <w:rtl/>
        </w:rPr>
        <w:t xml:space="preserve"> و</w:t>
      </w:r>
      <w:r w:rsidRPr="00FF3F04">
        <w:rPr>
          <w:rFonts w:ascii="Simplified Arabic" w:hAnsi="Simplified Arabic" w:cs="Khalid Art bold"/>
          <w:sz w:val="24"/>
          <w:rtl/>
        </w:rPr>
        <w:t xml:space="preserve">معاجم الألفاظ تهدف إلى الكشف عن معنىلفظة من الألفاظ أو التعرف على الوجهالصحيح لضبطها وجهة </w:t>
      </w:r>
      <w:r w:rsidRPr="00FF3F04">
        <w:rPr>
          <w:rFonts w:ascii="Simplified Arabic" w:hAnsi="Simplified Arabic" w:cs="Khalid Art bold" w:hint="cs"/>
          <w:sz w:val="24"/>
          <w:rtl/>
        </w:rPr>
        <w:t>ا</w:t>
      </w:r>
      <w:r w:rsidRPr="00FF3F04">
        <w:rPr>
          <w:rFonts w:ascii="Simplified Arabic" w:hAnsi="Simplified Arabic" w:cs="Khalid Art bold"/>
          <w:sz w:val="24"/>
          <w:rtl/>
        </w:rPr>
        <w:t>شتقاقها</w:t>
      </w:r>
      <w:r w:rsidRPr="00FF3F04">
        <w:rPr>
          <w:rFonts w:ascii="Simplified Arabic" w:hAnsi="Simplified Arabic" w:cs="Khalid Art bold" w:hint="cs"/>
          <w:sz w:val="24"/>
          <w:rtl/>
        </w:rPr>
        <w:t xml:space="preserve">، أما </w:t>
      </w:r>
      <w:r w:rsidRPr="00FF3F04">
        <w:rPr>
          <w:rFonts w:ascii="Simplified Arabic" w:hAnsi="Simplified Arabic" w:cs="Khalid Art bold"/>
          <w:sz w:val="24"/>
          <w:rtl/>
        </w:rPr>
        <w:t xml:space="preserve">معاجم المعاني </w:t>
      </w:r>
      <w:r w:rsidRPr="00FF3F04">
        <w:rPr>
          <w:rFonts w:ascii="Simplified Arabic" w:hAnsi="Simplified Arabic" w:cs="Khalid Art bold" w:hint="cs"/>
          <w:sz w:val="24"/>
          <w:rtl/>
        </w:rPr>
        <w:t>ف</w:t>
      </w:r>
      <w:r w:rsidRPr="00FF3F04">
        <w:rPr>
          <w:rFonts w:ascii="Simplified Arabic" w:hAnsi="Simplified Arabic" w:cs="Khalid Art bold"/>
          <w:sz w:val="24"/>
          <w:rtl/>
        </w:rPr>
        <w:t>هي التي تهتم بالموضوع الذي يعبر عنه بكلمة أو كلمات يتم رصدها من الواقع اللغوي</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وهناك تقسيمات كثيرة للمعاجم ب</w:t>
      </w:r>
      <w:r w:rsidRPr="00FF3F04">
        <w:rPr>
          <w:rFonts w:ascii="Simplified Arabic" w:hAnsi="Simplified Arabic" w:cs="Khalid Art bold" w:hint="cs"/>
          <w:sz w:val="24"/>
          <w:rtl/>
        </w:rPr>
        <w:t>ا</w:t>
      </w:r>
      <w:r w:rsidRPr="00FF3F04">
        <w:rPr>
          <w:rFonts w:ascii="Simplified Arabic" w:hAnsi="Simplified Arabic" w:cs="Khalid Art bold"/>
          <w:sz w:val="24"/>
          <w:rtl/>
        </w:rPr>
        <w:t xml:space="preserve">عتبارات مختلفة ولكنها لاتخرج عن القسمين الكبيرين </w:t>
      </w:r>
      <w:r w:rsidRPr="00FF3F04">
        <w:rPr>
          <w:rFonts w:ascii="Simplified Arabic" w:hAnsi="Simplified Arabic" w:cs="Khalid Art bold" w:hint="cs"/>
          <w:sz w:val="24"/>
          <w:rtl/>
        </w:rPr>
        <w:t xml:space="preserve">اللذان هما : </w:t>
      </w:r>
      <w:r w:rsidRPr="00FF3F04">
        <w:rPr>
          <w:rFonts w:ascii="Simplified Arabic" w:hAnsi="Simplified Arabic" w:cs="Khalid Art bold"/>
          <w:sz w:val="24"/>
          <w:rtl/>
        </w:rPr>
        <w:t>معاجم الألفاظ ومعاجم المعاني</w:t>
      </w:r>
      <w:r w:rsidRPr="00FF3F04">
        <w:rPr>
          <w:rFonts w:ascii="Simplified Arabic" w:hAnsi="Simplified Arabic" w:cs="Khalid Art bold" w:hint="cs"/>
          <w:sz w:val="24"/>
          <w:rtl/>
        </w:rPr>
        <w:t>، و</w:t>
      </w:r>
      <w:r w:rsidRPr="00FF3F04">
        <w:rPr>
          <w:rFonts w:ascii="Simplified Arabic" w:hAnsi="Simplified Arabic" w:cs="Khalid Art bold"/>
          <w:sz w:val="24"/>
          <w:rtl/>
        </w:rPr>
        <w:t>من بين تلك التقسيمات المعاجم ثنائية اللغة وهي معاجم قديمة ترجع إلى زمن الساميين في العراق</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المعجم العربي المختص وقائع الندوة العلمية الدولية الثالثة تونس1993،أشرف على نشره ابراهيم بن مراد، دار العرب الاسلامي، بيروت،ص56.</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وتدفقت المعاجم المزد</w:t>
      </w:r>
      <w:r w:rsidRPr="00FF3F04">
        <w:rPr>
          <w:rFonts w:ascii="Simplified Arabic" w:hAnsi="Simplified Arabic" w:cs="Khalid Art bold" w:hint="cs"/>
          <w:sz w:val="24"/>
          <w:rtl/>
        </w:rPr>
        <w:t>و</w:t>
      </w:r>
      <w:r w:rsidRPr="00FF3F04">
        <w:rPr>
          <w:rFonts w:ascii="Simplified Arabic" w:hAnsi="Simplified Arabic" w:cs="Khalid Art bold"/>
          <w:sz w:val="24"/>
          <w:rtl/>
        </w:rPr>
        <w:t xml:space="preserve">جة في </w:t>
      </w:r>
      <w:r w:rsidRPr="00FF3F04">
        <w:rPr>
          <w:rFonts w:ascii="Simplified Arabic" w:hAnsi="Simplified Arabic" w:cs="Khalid Art bold" w:hint="cs"/>
          <w:sz w:val="24"/>
          <w:rtl/>
        </w:rPr>
        <w:t>العصر الحديث</w:t>
      </w:r>
      <w:r w:rsidRPr="00FF3F04">
        <w:rPr>
          <w:rFonts w:ascii="Simplified Arabic" w:hAnsi="Simplified Arabic" w:cs="Khalid Art bold"/>
          <w:sz w:val="24"/>
          <w:rtl/>
        </w:rPr>
        <w:t xml:space="preserve"> وصارت معاجم متعددة اللغات، وقريب</w:t>
      </w:r>
      <w:r w:rsidRPr="00FF3F04">
        <w:rPr>
          <w:rFonts w:ascii="Simplified Arabic" w:hAnsi="Simplified Arabic" w:cs="Khalid Art bold" w:hint="cs"/>
          <w:sz w:val="24"/>
          <w:rtl/>
        </w:rPr>
        <w:t>ة</w:t>
      </w:r>
      <w:r w:rsidRPr="00FF3F04">
        <w:rPr>
          <w:rFonts w:ascii="Simplified Arabic" w:hAnsi="Simplified Arabic" w:cs="Khalid Art bold"/>
          <w:sz w:val="24"/>
          <w:rtl/>
        </w:rPr>
        <w:t xml:space="preserve"> من المعاجم المتعددة اللغة </w:t>
      </w:r>
      <w:r w:rsidRPr="00FF3F04">
        <w:rPr>
          <w:rFonts w:ascii="Simplified Arabic" w:hAnsi="Simplified Arabic" w:cs="Khalid Art bold" w:hint="cs"/>
          <w:sz w:val="24"/>
          <w:rtl/>
        </w:rPr>
        <w:t>، والتي ت</w:t>
      </w:r>
      <w:r w:rsidRPr="00FF3F04">
        <w:rPr>
          <w:rFonts w:ascii="Simplified Arabic" w:hAnsi="Simplified Arabic" w:cs="Khalid Art bold"/>
          <w:sz w:val="24"/>
          <w:rtl/>
        </w:rPr>
        <w:t xml:space="preserve">سمى بالمعجم التقابلي </w:t>
      </w:r>
      <w:r w:rsidRPr="00FF3F04">
        <w:rPr>
          <w:rFonts w:ascii="Simplified Arabic" w:hAnsi="Simplified Arabic" w:cs="Khalid Art bold" w:hint="cs"/>
          <w:sz w:val="24"/>
          <w:rtl/>
        </w:rPr>
        <w:t xml:space="preserve">، وهو </w:t>
      </w:r>
      <w:r w:rsidRPr="00FF3F04">
        <w:rPr>
          <w:rFonts w:ascii="Simplified Arabic" w:hAnsi="Simplified Arabic" w:cs="Khalid Art bold"/>
          <w:sz w:val="24"/>
          <w:rtl/>
        </w:rPr>
        <w:t>الذي يجمع بين لغتين من فصيلتين مختلفتين وكذلك المعجم المقارن</w:t>
      </w:r>
      <w:r w:rsidRPr="00FF3F04">
        <w:rPr>
          <w:rFonts w:ascii="Simplified Arabic" w:hAnsi="Simplified Arabic" w:cs="Khalid Art bold" w:hint="cs"/>
          <w:sz w:val="24"/>
          <w:rtl/>
        </w:rPr>
        <w:t>. (</w:t>
      </w:r>
      <w:r w:rsidRPr="00FF3F04">
        <w:rPr>
          <w:rFonts w:ascii="Simplified Arabic" w:hAnsi="Simplified Arabic" w:cs="Khalid Art bold"/>
          <w:sz w:val="24"/>
          <w:rtl/>
        </w:rPr>
        <w:t>المرجع السابق، ص57.</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ومن أنواع المعاجم</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 xml:space="preserve"> المع</w:t>
      </w:r>
      <w:r w:rsidRPr="00FF3F04">
        <w:rPr>
          <w:rFonts w:ascii="Simplified Arabic" w:hAnsi="Simplified Arabic" w:cs="Khalid Art bold" w:hint="cs"/>
          <w:sz w:val="24"/>
          <w:rtl/>
        </w:rPr>
        <w:t>ا</w:t>
      </w:r>
      <w:r w:rsidRPr="00FF3F04">
        <w:rPr>
          <w:rFonts w:ascii="Simplified Arabic" w:hAnsi="Simplified Arabic" w:cs="Khalid Art bold"/>
          <w:sz w:val="24"/>
          <w:rtl/>
        </w:rPr>
        <w:t>جم المتخصص</w:t>
      </w:r>
      <w:r w:rsidRPr="00FF3F04">
        <w:rPr>
          <w:rFonts w:ascii="Simplified Arabic" w:hAnsi="Simplified Arabic" w:cs="Khalid Art bold" w:hint="cs"/>
          <w:sz w:val="24"/>
          <w:rtl/>
        </w:rPr>
        <w:t>ةالت</w:t>
      </w:r>
      <w:r w:rsidRPr="00FF3F04">
        <w:rPr>
          <w:rFonts w:ascii="Simplified Arabic" w:hAnsi="Simplified Arabic" w:cs="Khalid Art bold"/>
          <w:sz w:val="24"/>
          <w:rtl/>
        </w:rPr>
        <w:t xml:space="preserve">ي تجمع ألفاظ علم معين ومصطلحاته ثم تشرح كل لفظ أو مصطلح حسب </w:t>
      </w:r>
      <w:r w:rsidRPr="00FF3F04">
        <w:rPr>
          <w:rFonts w:ascii="Simplified Arabic" w:hAnsi="Simplified Arabic" w:cs="Khalid Art bold" w:hint="cs"/>
          <w:sz w:val="24"/>
          <w:rtl/>
        </w:rPr>
        <w:t>ا</w:t>
      </w:r>
      <w:r w:rsidRPr="00FF3F04">
        <w:rPr>
          <w:rFonts w:ascii="Simplified Arabic" w:hAnsi="Simplified Arabic" w:cs="Khalid Art bold"/>
          <w:sz w:val="24"/>
          <w:rtl/>
        </w:rPr>
        <w:t>ستعمال أهله المختصين فيه،والتأليف المتخصص ليس جديداً ففي القديم كتب وفصول وأبواب خصصت للحشرات وأخرى للعقاقير وثالثة للأعشاب وغيرها</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دراسة في اللغة والنحو، د.عبد الكريم مجاهد، ص132.</w:t>
      </w:r>
      <w:r w:rsidRPr="00FF3F04">
        <w:rPr>
          <w:rFonts w:ascii="Simplified Arabic" w:hAnsi="Simplified Arabic" w:cs="Khalid Art bold" w:hint="cs"/>
          <w:sz w:val="24"/>
          <w:rtl/>
        </w:rPr>
        <w:t xml:space="preserve">).  وقد كثرت المعاجم في العصر الحديث وتنوعت </w:t>
      </w:r>
      <w:r w:rsidRPr="00FF3F04">
        <w:rPr>
          <w:rFonts w:ascii="Simplified Arabic" w:hAnsi="Simplified Arabic" w:cs="Khalid Art bold" w:hint="cs"/>
          <w:sz w:val="24"/>
          <w:rtl/>
        </w:rPr>
        <w:lastRenderedPageBreak/>
        <w:t>فهناك الكتب الإرشادية والأدلة والحوليات وكتب الحقائق ومراصد البيانات، وشبكة المعلومات التي تعد من أحدث صور المعاجم الالكترونية في العصر الحديث.</w:t>
      </w:r>
    </w:p>
    <w:p w:rsidR="007B2776" w:rsidRPr="00FF3F04" w:rsidRDefault="007B2776" w:rsidP="00FC3874">
      <w:pPr>
        <w:pStyle w:val="NoSpacing"/>
        <w:rPr>
          <w:rFonts w:ascii="Simplified Arabic" w:hAnsi="Simplified Arabic" w:cs="Khalid Art bold"/>
          <w:b/>
          <w:bCs/>
          <w:rtl/>
        </w:rPr>
      </w:pPr>
      <w:r w:rsidRPr="00FF3F04">
        <w:rPr>
          <w:rFonts w:ascii="Simplified Arabic" w:hAnsi="Simplified Arabic" w:cs="Khalid Art bold"/>
          <w:b/>
          <w:bCs/>
          <w:rtl/>
        </w:rPr>
        <w:t>المحور الثاني</w:t>
      </w:r>
    </w:p>
    <w:p w:rsidR="007B2776" w:rsidRPr="00FF3F04" w:rsidRDefault="007B2776" w:rsidP="00FC3874">
      <w:pPr>
        <w:pStyle w:val="NoSpacing"/>
        <w:rPr>
          <w:rFonts w:ascii="Simplified Arabic" w:hAnsi="Simplified Arabic" w:cs="Khalid Art bold"/>
          <w:b/>
          <w:bCs/>
          <w:rtl/>
        </w:rPr>
      </w:pPr>
      <w:r w:rsidRPr="00FF3F04">
        <w:rPr>
          <w:rFonts w:ascii="Simplified Arabic" w:hAnsi="Simplified Arabic" w:cs="Khalid Art bold"/>
          <w:b/>
          <w:bCs/>
          <w:rtl/>
        </w:rPr>
        <w:t>المحددات المتعلقة ببنية الكلمة وتركيب الجملة</w:t>
      </w:r>
    </w:p>
    <w:p w:rsidR="007B2776" w:rsidRPr="00FF3F04" w:rsidRDefault="007B2776" w:rsidP="00FC3874">
      <w:pPr>
        <w:spacing w:after="0" w:line="240" w:lineRule="auto"/>
        <w:jc w:val="both"/>
        <w:rPr>
          <w:rFonts w:ascii="Simplified Arabic" w:hAnsi="Simplified Arabic" w:cs="Khalid Art bold"/>
          <w:b/>
          <w:bCs/>
          <w:sz w:val="24"/>
          <w:szCs w:val="24"/>
          <w:rtl/>
        </w:rPr>
      </w:pPr>
      <w:r w:rsidRPr="00FF3F04">
        <w:rPr>
          <w:rFonts w:ascii="Simplified Arabic" w:hAnsi="Simplified Arabic" w:cs="Khalid Art bold" w:hint="cs"/>
          <w:b/>
          <w:bCs/>
          <w:sz w:val="24"/>
          <w:szCs w:val="24"/>
          <w:rtl/>
        </w:rPr>
        <w:t xml:space="preserve">  أولاً- المحددات الصوتية : </w:t>
      </w:r>
    </w:p>
    <w:p w:rsidR="007B2776" w:rsidRPr="00FF3F04" w:rsidRDefault="007B2776" w:rsidP="00FC3874">
      <w:pPr>
        <w:spacing w:after="0" w:line="240" w:lineRule="auto"/>
        <w:ind w:firstLine="720"/>
        <w:jc w:val="both"/>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تتألف </w:t>
      </w:r>
      <w:r w:rsidRPr="00FF3F04">
        <w:rPr>
          <w:rFonts w:ascii="Simplified Arabic" w:hAnsi="Simplified Arabic" w:cs="Khalid Art bold"/>
          <w:sz w:val="24"/>
          <w:szCs w:val="24"/>
          <w:rtl/>
        </w:rPr>
        <w:t xml:space="preserve">الكلمة من الصوت والبناء أوالصيغة والدلالةالمعجمية، فالكلمة في نهاية الأمر مبنى ومعنى </w:t>
      </w:r>
      <w:r w:rsidRPr="00FF3F04">
        <w:rPr>
          <w:rFonts w:ascii="Simplified Arabic" w:hAnsi="Simplified Arabic" w:cs="Khalid Art bold" w:hint="cs"/>
          <w:sz w:val="24"/>
          <w:szCs w:val="24"/>
          <w:rtl/>
        </w:rPr>
        <w:t>و</w:t>
      </w:r>
      <w:r w:rsidRPr="00FF3F04">
        <w:rPr>
          <w:rFonts w:ascii="Simplified Arabic" w:hAnsi="Simplified Arabic" w:cs="Khalid Art bold"/>
          <w:sz w:val="24"/>
          <w:szCs w:val="24"/>
          <w:rtl/>
        </w:rPr>
        <w:t>لكل منهما سماته وخصائ</w:t>
      </w:r>
      <w:r w:rsidRPr="00FF3F04">
        <w:rPr>
          <w:rFonts w:ascii="Simplified Arabic" w:hAnsi="Simplified Arabic" w:cs="Khalid Art bold" w:hint="cs"/>
          <w:sz w:val="24"/>
          <w:szCs w:val="24"/>
          <w:rtl/>
        </w:rPr>
        <w:t>صه (</w:t>
      </w:r>
      <w:r w:rsidRPr="00FF3F04">
        <w:rPr>
          <w:rFonts w:ascii="Simplified Arabic" w:hAnsi="Simplified Arabic" w:cs="Khalid Art bold"/>
          <w:sz w:val="24"/>
          <w:szCs w:val="24"/>
          <w:rtl/>
        </w:rPr>
        <w:t>الكلمة دراسة لغوية ومعجمية، د. حلمي خليل، الهيئة العامة للكتب، الاسكندرية، 1983م، ص21.</w:t>
      </w:r>
      <w:r w:rsidRPr="00FF3F04">
        <w:rPr>
          <w:rFonts w:ascii="Simplified Arabic" w:hAnsi="Simplified Arabic" w:cs="Khalid Art bold" w:hint="cs"/>
          <w:sz w:val="24"/>
          <w:szCs w:val="24"/>
          <w:rtl/>
        </w:rPr>
        <w:t xml:space="preserve">). ولأصوات الكلمة </w:t>
      </w:r>
      <w:r w:rsidRPr="00FF3F04">
        <w:rPr>
          <w:rFonts w:ascii="Simplified Arabic" w:hAnsi="Simplified Arabic" w:cs="Khalid Art bold"/>
          <w:sz w:val="24"/>
          <w:szCs w:val="24"/>
          <w:rtl/>
        </w:rPr>
        <w:t xml:space="preserve">وظيفة كبيرة في تشكيل </w:t>
      </w:r>
      <w:r w:rsidRPr="00FF3F04">
        <w:rPr>
          <w:rFonts w:ascii="Simplified Arabic" w:hAnsi="Simplified Arabic" w:cs="Khalid Art bold" w:hint="cs"/>
          <w:sz w:val="24"/>
          <w:szCs w:val="24"/>
          <w:rtl/>
        </w:rPr>
        <w:t>ال</w:t>
      </w:r>
      <w:r w:rsidRPr="00FF3F04">
        <w:rPr>
          <w:rFonts w:ascii="Simplified Arabic" w:hAnsi="Simplified Arabic" w:cs="Khalid Art bold"/>
          <w:sz w:val="24"/>
          <w:szCs w:val="24"/>
          <w:rtl/>
        </w:rPr>
        <w:t>معاني</w:t>
      </w:r>
      <w:r w:rsidRPr="00FF3F04">
        <w:rPr>
          <w:rFonts w:ascii="Simplified Arabic" w:hAnsi="Simplified Arabic" w:cs="Khalid Art bold" w:hint="cs"/>
          <w:sz w:val="24"/>
          <w:szCs w:val="24"/>
          <w:rtl/>
        </w:rPr>
        <w:t>ها</w:t>
      </w:r>
      <w:r w:rsidRPr="00FF3F04">
        <w:rPr>
          <w:rFonts w:ascii="Simplified Arabic" w:hAnsi="Simplified Arabic" w:cs="Khalid Art bold"/>
          <w:sz w:val="24"/>
          <w:szCs w:val="24"/>
          <w:rtl/>
        </w:rPr>
        <w:t xml:space="preserve">، تظهر هذه الوظيفة في جوانب </w:t>
      </w:r>
      <w:r w:rsidRPr="00FF3F04">
        <w:rPr>
          <w:rFonts w:ascii="Simplified Arabic" w:hAnsi="Simplified Arabic" w:cs="Khalid Art bold" w:hint="cs"/>
          <w:sz w:val="24"/>
          <w:szCs w:val="24"/>
          <w:rtl/>
        </w:rPr>
        <w:t>ك</w:t>
      </w:r>
      <w:r w:rsidRPr="00FF3F04">
        <w:rPr>
          <w:rFonts w:ascii="Simplified Arabic" w:hAnsi="Simplified Arabic" w:cs="Khalid Art bold"/>
          <w:sz w:val="24"/>
          <w:szCs w:val="24"/>
          <w:rtl/>
        </w:rPr>
        <w:t xml:space="preserve">ثيرة </w:t>
      </w:r>
      <w:r w:rsidRPr="00FF3F04">
        <w:rPr>
          <w:rFonts w:ascii="Simplified Arabic" w:hAnsi="Simplified Arabic" w:cs="Khalid Art bold" w:hint="cs"/>
          <w:sz w:val="24"/>
          <w:szCs w:val="24"/>
          <w:rtl/>
        </w:rPr>
        <w:t>أبرزها:</w:t>
      </w:r>
    </w:p>
    <w:p w:rsidR="007B2776" w:rsidRPr="00FF3F04" w:rsidRDefault="007B2776" w:rsidP="00FC3874">
      <w:pPr>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b/>
          <w:bCs/>
          <w:sz w:val="24"/>
          <w:szCs w:val="24"/>
          <w:rtl/>
        </w:rPr>
        <w:t>أ</w:t>
      </w:r>
      <w:r w:rsidRPr="00FF3F04">
        <w:rPr>
          <w:rFonts w:ascii="Simplified Arabic" w:hAnsi="Simplified Arabic" w:cs="Khalid Art bold" w:hint="cs"/>
          <w:sz w:val="24"/>
          <w:szCs w:val="24"/>
          <w:rtl/>
        </w:rPr>
        <w:t xml:space="preserve">/ ما </w:t>
      </w:r>
      <w:r w:rsidRPr="00FF3F04">
        <w:rPr>
          <w:rFonts w:ascii="Simplified Arabic" w:hAnsi="Simplified Arabic" w:cs="Khalid Art bold"/>
          <w:sz w:val="24"/>
          <w:szCs w:val="24"/>
          <w:rtl/>
        </w:rPr>
        <w:t xml:space="preserve">يسميه تمام حسان بالقيم الخلافية بين الأصوات داخل النظام اللغوي </w:t>
      </w:r>
      <w:r w:rsidRPr="00FF3F04">
        <w:rPr>
          <w:rFonts w:ascii="Simplified Arabic" w:hAnsi="Simplified Arabic" w:cs="Khalid Art bold" w:hint="cs"/>
          <w:sz w:val="24"/>
          <w:szCs w:val="24"/>
          <w:rtl/>
        </w:rPr>
        <w:t xml:space="preserve">. حيث قال </w:t>
      </w:r>
      <w:r w:rsidRPr="00FF3F04">
        <w:rPr>
          <w:rFonts w:ascii="Simplified Arabic" w:hAnsi="Simplified Arabic" w:cs="Khalid Art bold"/>
          <w:sz w:val="24"/>
          <w:szCs w:val="24"/>
          <w:rtl/>
        </w:rPr>
        <w:t xml:space="preserve">: </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فالنظام الصوتي للغة يقسم الأصوات إلى حروف بوساطة </w:t>
      </w:r>
      <w:r w:rsidRPr="00FF3F04">
        <w:rPr>
          <w:rFonts w:ascii="Simplified Arabic" w:hAnsi="Simplified Arabic" w:cs="Khalid Art bold" w:hint="cs"/>
          <w:sz w:val="24"/>
          <w:szCs w:val="24"/>
          <w:rtl/>
        </w:rPr>
        <w:t>ا</w:t>
      </w:r>
      <w:r w:rsidRPr="00FF3F04">
        <w:rPr>
          <w:rFonts w:ascii="Simplified Arabic" w:hAnsi="Simplified Arabic" w:cs="Khalid Art bold"/>
          <w:sz w:val="24"/>
          <w:szCs w:val="24"/>
          <w:rtl/>
        </w:rPr>
        <w:t xml:space="preserve">عتبار القيم الخلافية للوظائف أي المعاني.... ويعتبر الحرف مقابلاً </w:t>
      </w:r>
      <w:r w:rsidRPr="00FF3F04">
        <w:rPr>
          <w:rFonts w:ascii="Simplified Arabic" w:hAnsi="Simplified Arabic" w:cs="Khalid Art bold" w:hint="cs"/>
          <w:sz w:val="24"/>
          <w:szCs w:val="24"/>
          <w:rtl/>
        </w:rPr>
        <w:t>ا</w:t>
      </w:r>
      <w:r w:rsidRPr="00FF3F04">
        <w:rPr>
          <w:rFonts w:ascii="Simplified Arabic" w:hAnsi="Simplified Arabic" w:cs="Khalid Art bold"/>
          <w:sz w:val="24"/>
          <w:szCs w:val="24"/>
          <w:rtl/>
        </w:rPr>
        <w:t>ستبدالياً لكل حرف يمكن أن يحل محله فيحمل بذلك جرثومة سلبية من المعنى الوظيفي، وهكذا نجد القيم الخلافية من أهم مقومات التنظيم الصوتي في اللغة وتحرص اللغة على مراع</w:t>
      </w:r>
      <w:r w:rsidRPr="00FF3F04">
        <w:rPr>
          <w:rFonts w:ascii="Simplified Arabic" w:hAnsi="Simplified Arabic" w:cs="Khalid Art bold" w:hint="cs"/>
          <w:sz w:val="24"/>
          <w:szCs w:val="24"/>
          <w:rtl/>
        </w:rPr>
        <w:t>ا</w:t>
      </w:r>
      <w:r w:rsidRPr="00FF3F04">
        <w:rPr>
          <w:rFonts w:ascii="Simplified Arabic" w:hAnsi="Simplified Arabic" w:cs="Khalid Art bold"/>
          <w:sz w:val="24"/>
          <w:szCs w:val="24"/>
          <w:rtl/>
        </w:rPr>
        <w:t xml:space="preserve">تها </w:t>
      </w:r>
      <w:r w:rsidRPr="00FF3F04">
        <w:rPr>
          <w:rFonts w:ascii="Simplified Arabic" w:hAnsi="Simplified Arabic" w:cs="Khalid Art bold" w:hint="cs"/>
          <w:sz w:val="24"/>
          <w:szCs w:val="24"/>
          <w:rtl/>
        </w:rPr>
        <w:t xml:space="preserve">، </w:t>
      </w:r>
      <w:r w:rsidRPr="00FF3F04">
        <w:rPr>
          <w:rFonts w:ascii="Simplified Arabic" w:hAnsi="Simplified Arabic" w:cs="Khalid Art bold"/>
          <w:sz w:val="24"/>
          <w:szCs w:val="24"/>
          <w:rtl/>
        </w:rPr>
        <w:t>محافظة على وضوح المعنى</w:t>
      </w:r>
      <w:r w:rsidRPr="00FF3F04">
        <w:rPr>
          <w:rFonts w:ascii="Simplified Arabic" w:hAnsi="Simplified Arabic" w:cs="Khalid Art bold" w:hint="cs"/>
          <w:sz w:val="24"/>
          <w:szCs w:val="24"/>
          <w:rtl/>
        </w:rPr>
        <w:t>" (</w:t>
      </w:r>
      <w:r w:rsidRPr="00FF3F04">
        <w:rPr>
          <w:rFonts w:cs="Khalid Art bold" w:hint="cs"/>
          <w:sz w:val="24"/>
          <w:szCs w:val="24"/>
          <w:rtl/>
        </w:rPr>
        <w:t>اللغة العربية معناها ومبناها، تمام حسان، ص78.</w:t>
      </w:r>
      <w:r w:rsidRPr="00FF3F04">
        <w:rPr>
          <w:rFonts w:ascii="Simplified Arabic" w:hAnsi="Simplified Arabic" w:cs="Khalid Art bold" w:hint="cs"/>
          <w:sz w:val="24"/>
          <w:szCs w:val="24"/>
          <w:rtl/>
        </w:rPr>
        <w:t xml:space="preserve">). هذا القول نستنتج منه: أن النظام الصوتي يميز بين الأصوات والمعاني </w:t>
      </w:r>
      <w:r w:rsidRPr="00FF3F04">
        <w:rPr>
          <w:rFonts w:ascii="Simplified Arabic" w:hAnsi="Simplified Arabic" w:cs="Khalid Art bold"/>
          <w:sz w:val="24"/>
          <w:szCs w:val="24"/>
          <w:rtl/>
        </w:rPr>
        <w:t xml:space="preserve">بالرجوع إلى القيم الخلافية </w:t>
      </w:r>
      <w:r w:rsidRPr="00FF3F04">
        <w:rPr>
          <w:rFonts w:ascii="Simplified Arabic" w:hAnsi="Simplified Arabic" w:cs="Khalid Art bold" w:hint="cs"/>
          <w:sz w:val="24"/>
          <w:szCs w:val="24"/>
          <w:rtl/>
        </w:rPr>
        <w:t xml:space="preserve">بينها، وأن </w:t>
      </w:r>
      <w:r w:rsidRPr="00FF3F04">
        <w:rPr>
          <w:rFonts w:ascii="Simplified Arabic" w:hAnsi="Simplified Arabic" w:cs="Khalid Art bold"/>
          <w:sz w:val="24"/>
          <w:szCs w:val="24"/>
          <w:rtl/>
        </w:rPr>
        <w:t xml:space="preserve">أي حرف يحل محل حرف آخر في أي كلمة لابد </w:t>
      </w:r>
      <w:r w:rsidRPr="00FF3F04">
        <w:rPr>
          <w:rFonts w:ascii="Simplified Arabic" w:hAnsi="Simplified Arabic" w:cs="Khalid Art bold" w:hint="cs"/>
          <w:sz w:val="24"/>
          <w:szCs w:val="24"/>
          <w:rtl/>
        </w:rPr>
        <w:t>أ</w:t>
      </w:r>
      <w:r w:rsidRPr="00FF3F04">
        <w:rPr>
          <w:rFonts w:ascii="Simplified Arabic" w:hAnsi="Simplified Arabic" w:cs="Khalid Art bold"/>
          <w:sz w:val="24"/>
          <w:szCs w:val="24"/>
          <w:rtl/>
        </w:rPr>
        <w:t>ن يكون مختلفاً عنه ويحمل معنى جديدا</w:t>
      </w:r>
      <w:r w:rsidRPr="00FF3F04">
        <w:rPr>
          <w:rFonts w:ascii="Simplified Arabic" w:hAnsi="Simplified Arabic" w:cs="Khalid Art bold" w:hint="cs"/>
          <w:sz w:val="24"/>
          <w:szCs w:val="24"/>
          <w:rtl/>
        </w:rPr>
        <w:t xml:space="preserve">، مثلا: </w:t>
      </w:r>
      <w:r w:rsidRPr="00FF3F04">
        <w:rPr>
          <w:rFonts w:ascii="Simplified Arabic" w:hAnsi="Simplified Arabic" w:cs="Khalid Art bold"/>
          <w:sz w:val="24"/>
          <w:szCs w:val="24"/>
          <w:rtl/>
        </w:rPr>
        <w:t>كلمة (طاب) تعني صار طيباً</w:t>
      </w:r>
      <w:r w:rsidRPr="00FF3F04">
        <w:rPr>
          <w:rFonts w:ascii="Simplified Arabic" w:hAnsi="Simplified Arabic" w:cs="Khalid Art bold" w:hint="cs"/>
          <w:sz w:val="24"/>
          <w:szCs w:val="24"/>
          <w:rtl/>
        </w:rPr>
        <w:t xml:space="preserve"> وهي تتكون </w:t>
      </w:r>
      <w:r w:rsidRPr="00FF3F04">
        <w:rPr>
          <w:rFonts w:ascii="Simplified Arabic" w:hAnsi="Simplified Arabic" w:cs="Khalid Art bold"/>
          <w:sz w:val="24"/>
          <w:szCs w:val="24"/>
          <w:rtl/>
        </w:rPr>
        <w:t xml:space="preserve">من أصوات ثلاثة هي: (الطاء والألف والباء) </w:t>
      </w:r>
      <w:r w:rsidRPr="00FF3F04">
        <w:rPr>
          <w:rFonts w:ascii="Simplified Arabic" w:hAnsi="Simplified Arabic" w:cs="Khalid Art bold" w:hint="cs"/>
          <w:sz w:val="24"/>
          <w:szCs w:val="24"/>
          <w:rtl/>
        </w:rPr>
        <w:t>ف</w:t>
      </w:r>
      <w:r w:rsidRPr="00FF3F04">
        <w:rPr>
          <w:rFonts w:ascii="Simplified Arabic" w:hAnsi="Simplified Arabic" w:cs="Khalid Art bold"/>
          <w:sz w:val="24"/>
          <w:szCs w:val="24"/>
          <w:rtl/>
        </w:rPr>
        <w:t xml:space="preserve">إذا </w:t>
      </w:r>
      <w:r w:rsidRPr="00FF3F04">
        <w:rPr>
          <w:rFonts w:ascii="Simplified Arabic" w:hAnsi="Simplified Arabic" w:cs="Khalid Art bold" w:hint="cs"/>
          <w:sz w:val="24"/>
          <w:szCs w:val="24"/>
          <w:rtl/>
        </w:rPr>
        <w:t>ا</w:t>
      </w:r>
      <w:r w:rsidRPr="00FF3F04">
        <w:rPr>
          <w:rFonts w:ascii="Simplified Arabic" w:hAnsi="Simplified Arabic" w:cs="Khalid Art bold"/>
          <w:sz w:val="24"/>
          <w:szCs w:val="24"/>
          <w:rtl/>
        </w:rPr>
        <w:t>ستبدلنا بالصوت الأول(الطاء) صوت آخر (الشين) مثلاً يتغير المعنى تبعاً لعملية ال</w:t>
      </w:r>
      <w:r w:rsidRPr="00FF3F04">
        <w:rPr>
          <w:rFonts w:ascii="Simplified Arabic" w:hAnsi="Simplified Arabic" w:cs="Khalid Art bold" w:hint="cs"/>
          <w:sz w:val="24"/>
          <w:szCs w:val="24"/>
          <w:rtl/>
        </w:rPr>
        <w:t>ا</w:t>
      </w:r>
      <w:r w:rsidRPr="00FF3F04">
        <w:rPr>
          <w:rFonts w:ascii="Simplified Arabic" w:hAnsi="Simplified Arabic" w:cs="Khalid Art bold"/>
          <w:sz w:val="24"/>
          <w:szCs w:val="24"/>
          <w:rtl/>
        </w:rPr>
        <w:t>ستبدال</w:t>
      </w:r>
      <w:r w:rsidRPr="00FF3F04">
        <w:rPr>
          <w:rFonts w:ascii="Simplified Arabic" w:hAnsi="Simplified Arabic" w:cs="Khalid Art bold" w:hint="cs"/>
          <w:sz w:val="24"/>
          <w:szCs w:val="24"/>
          <w:rtl/>
        </w:rPr>
        <w:t xml:space="preserve">. </w:t>
      </w:r>
      <w:r w:rsidRPr="00FF3F04">
        <w:rPr>
          <w:rFonts w:ascii="Simplified Arabic" w:hAnsi="Simplified Arabic" w:cs="Khalid Art bold"/>
          <w:sz w:val="24"/>
          <w:szCs w:val="24"/>
          <w:rtl/>
        </w:rPr>
        <w:t xml:space="preserve">وهذه أول وظيفة للحرف في اللغة </w:t>
      </w:r>
      <w:r w:rsidRPr="00FF3F04">
        <w:rPr>
          <w:rFonts w:ascii="Simplified Arabic" w:hAnsi="Simplified Arabic" w:cs="Khalid Art bold" w:hint="cs"/>
          <w:sz w:val="24"/>
          <w:szCs w:val="24"/>
          <w:rtl/>
        </w:rPr>
        <w:t xml:space="preserve">إذ </w:t>
      </w:r>
      <w:r w:rsidRPr="00FF3F04">
        <w:rPr>
          <w:rFonts w:ascii="Simplified Arabic" w:hAnsi="Simplified Arabic" w:cs="Khalid Art bold"/>
          <w:sz w:val="24"/>
          <w:szCs w:val="24"/>
          <w:rtl/>
        </w:rPr>
        <w:t>إنه قادر على تغيير معنى الكلمة إذا حل محل حرفآخر</w:t>
      </w:r>
      <w:r w:rsidRPr="00FF3F04">
        <w:rPr>
          <w:rFonts w:ascii="Simplified Arabic" w:hAnsi="Simplified Arabic" w:cs="Khalid Art bold" w:hint="cs"/>
          <w:sz w:val="24"/>
          <w:szCs w:val="24"/>
          <w:rtl/>
        </w:rPr>
        <w:t xml:space="preserve">. </w:t>
      </w:r>
    </w:p>
    <w:p w:rsidR="007B2776" w:rsidRPr="00FF3F04" w:rsidRDefault="007B2776" w:rsidP="00FC3874">
      <w:pPr>
        <w:pStyle w:val="FootnoteText"/>
        <w:ind w:firstLine="720"/>
        <w:jc w:val="both"/>
        <w:rPr>
          <w:rFonts w:cs="Khalid Art bold"/>
          <w:sz w:val="24"/>
          <w:rtl/>
        </w:rPr>
      </w:pPr>
      <w:r w:rsidRPr="00FF3F04">
        <w:rPr>
          <w:rFonts w:ascii="Simplified Arabic" w:hAnsi="Simplified Arabic" w:cs="Khalid Art bold" w:hint="cs"/>
          <w:sz w:val="24"/>
          <w:rtl/>
        </w:rPr>
        <w:t>وفي هذا الاطار قال</w:t>
      </w:r>
      <w:r w:rsidRPr="00FF3F04">
        <w:rPr>
          <w:rFonts w:ascii="Simplified Arabic" w:hAnsi="Simplified Arabic" w:cs="Khalid Art bold"/>
          <w:sz w:val="24"/>
          <w:rtl/>
        </w:rPr>
        <w:t xml:space="preserve"> حلمي خليل: </w:t>
      </w:r>
      <w:r w:rsidRPr="00FF3F04">
        <w:rPr>
          <w:rFonts w:ascii="Simplified Arabic" w:hAnsi="Simplified Arabic" w:cs="Khalid Art bold" w:hint="cs"/>
          <w:sz w:val="24"/>
          <w:rtl/>
        </w:rPr>
        <w:t>"</w:t>
      </w:r>
      <w:r w:rsidRPr="00FF3F04">
        <w:rPr>
          <w:rFonts w:ascii="Simplified Arabic" w:hAnsi="Simplified Arabic" w:cs="Khalid Art bold"/>
          <w:sz w:val="24"/>
          <w:rtl/>
        </w:rPr>
        <w:t>فالصوت (ن) يختلف عن الصوت (ت) كما يختلف الصوت</w:t>
      </w:r>
      <w:r w:rsidRPr="00FF3F04">
        <w:rPr>
          <w:rFonts w:ascii="Simplified Arabic" w:hAnsi="Simplified Arabic" w:cs="Khalid Art bold" w:hint="cs"/>
          <w:sz w:val="24"/>
          <w:rtl/>
        </w:rPr>
        <w:t xml:space="preserve"> (ت)</w:t>
      </w:r>
      <w:r w:rsidRPr="00FF3F04">
        <w:rPr>
          <w:rFonts w:ascii="Simplified Arabic" w:hAnsi="Simplified Arabic" w:cs="Khalid Art bold"/>
          <w:sz w:val="24"/>
          <w:rtl/>
        </w:rPr>
        <w:t xml:space="preserve"> عن (ب)  بوصفه حاملاً لقيمة لغوية معين</w:t>
      </w:r>
      <w:r w:rsidRPr="00FF3F04">
        <w:rPr>
          <w:rFonts w:ascii="Simplified Arabic" w:hAnsi="Simplified Arabic" w:cs="Khalid Art bold" w:hint="cs"/>
          <w:sz w:val="24"/>
          <w:rtl/>
        </w:rPr>
        <w:t>ة</w:t>
      </w:r>
      <w:r w:rsidRPr="00FF3F04">
        <w:rPr>
          <w:rFonts w:ascii="Simplified Arabic" w:hAnsi="Simplified Arabic" w:cs="Khalid Art bold"/>
          <w:sz w:val="24"/>
          <w:rtl/>
        </w:rPr>
        <w:t xml:space="preserve"> وهو بهذه الصفة قادر على تغيير المعنى،فحين يقال: (ناب وتاب)فإن الفرق في معنى الكلمتين راجع إلى وجود (ن) في الكلمة ال</w:t>
      </w:r>
      <w:r w:rsidRPr="00FF3F04">
        <w:rPr>
          <w:rFonts w:ascii="Simplified Arabic" w:hAnsi="Simplified Arabic" w:cs="Khalid Art bold" w:hint="cs"/>
          <w:sz w:val="24"/>
          <w:rtl/>
        </w:rPr>
        <w:t>أ</w:t>
      </w:r>
      <w:r w:rsidRPr="00FF3F04">
        <w:rPr>
          <w:rFonts w:ascii="Simplified Arabic" w:hAnsi="Simplified Arabic" w:cs="Khalid Art bold"/>
          <w:sz w:val="24"/>
          <w:rtl/>
        </w:rPr>
        <w:t>ولى و(ت) في الكلمة الثانية</w:t>
      </w:r>
      <w:r w:rsidRPr="00FF3F04">
        <w:rPr>
          <w:rFonts w:ascii="Simplified Arabic" w:hAnsi="Simplified Arabic" w:cs="Khalid Art bold" w:hint="cs"/>
          <w:sz w:val="24"/>
          <w:rtl/>
        </w:rPr>
        <w:t>" (</w:t>
      </w:r>
      <w:r w:rsidRPr="00FF3F04">
        <w:rPr>
          <w:rFonts w:cs="Khalid Art bold" w:hint="cs"/>
          <w:sz w:val="24"/>
          <w:rtl/>
        </w:rPr>
        <w:t>مقدمة لدراسة اللغة، د.حلمي خليل، دار الفكر، دمشق،1984م، ص 325.</w:t>
      </w:r>
      <w:r w:rsidRPr="00FF3F04">
        <w:rPr>
          <w:rFonts w:ascii="Simplified Arabic" w:hAnsi="Simplified Arabic" w:cs="Khalid Art bold" w:hint="cs"/>
          <w:sz w:val="24"/>
          <w:rtl/>
        </w:rPr>
        <w:t>).</w:t>
      </w:r>
    </w:p>
    <w:p w:rsidR="007B2776" w:rsidRPr="00FF3F04" w:rsidRDefault="007B2776" w:rsidP="00FC3874">
      <w:pPr>
        <w:pStyle w:val="FootnoteText"/>
        <w:jc w:val="both"/>
        <w:rPr>
          <w:rFonts w:cs="Khalid Art bold"/>
          <w:sz w:val="24"/>
          <w:rtl/>
        </w:rPr>
      </w:pPr>
      <w:r w:rsidRPr="00FF3F04">
        <w:rPr>
          <w:rFonts w:ascii="Simplified Arabic" w:hAnsi="Simplified Arabic" w:cs="Khalid Art bold" w:hint="cs"/>
          <w:sz w:val="24"/>
          <w:rtl/>
        </w:rPr>
        <w:t xml:space="preserve">  وقال الخليل في (العين) في كلمتي: (أسر وأثر) "</w:t>
      </w:r>
      <w:r w:rsidRPr="00FF3F04">
        <w:rPr>
          <w:rFonts w:ascii="Simplified Arabic" w:hAnsi="Simplified Arabic" w:cs="Khalid Art bold"/>
          <w:sz w:val="24"/>
          <w:rtl/>
        </w:rPr>
        <w:t>أسر: أسر فلان فلاناً شدَّ وثاقه وهو مأسور وأسر بالإسار أي الرباط والإسار مصدر كالأسر</w:t>
      </w:r>
      <w:r w:rsidRPr="00FF3F04">
        <w:rPr>
          <w:rFonts w:ascii="Simplified Arabic" w:hAnsi="Simplified Arabic" w:cs="Khalid Art bold" w:hint="cs"/>
          <w:sz w:val="24"/>
          <w:rtl/>
        </w:rPr>
        <w:t>" (</w:t>
      </w:r>
      <w:r w:rsidRPr="00FF3F04">
        <w:rPr>
          <w:rFonts w:cs="Khalid Art bold" w:hint="cs"/>
          <w:sz w:val="24"/>
          <w:rtl/>
        </w:rPr>
        <w:t>الخليل بن أحمد، العين، 7/293.</w:t>
      </w:r>
      <w:r w:rsidRPr="00FF3F04">
        <w:rPr>
          <w:rFonts w:ascii="Simplified Arabic" w:hAnsi="Simplified Arabic" w:cs="Khalid Art bold" w:hint="cs"/>
          <w:sz w:val="24"/>
          <w:rtl/>
        </w:rPr>
        <w:t>) و"</w:t>
      </w:r>
      <w:r w:rsidRPr="00FF3F04">
        <w:rPr>
          <w:rFonts w:ascii="Simplified Arabic" w:hAnsi="Simplified Arabic" w:cs="Khalid Art bold"/>
          <w:sz w:val="24"/>
          <w:rtl/>
        </w:rPr>
        <w:t xml:space="preserve"> أثر: </w:t>
      </w:r>
      <w:r w:rsidRPr="00FF3F04">
        <w:rPr>
          <w:rFonts w:ascii="Simplified Arabic" w:hAnsi="Simplified Arabic" w:cs="Khalid Art bold"/>
          <w:sz w:val="24"/>
          <w:rtl/>
        </w:rPr>
        <w:lastRenderedPageBreak/>
        <w:t>أثر السيف ضربته</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 xml:space="preserve">وذهبت في أثر فلان استقفيته، وأثر الحديث أن يأثره قوم عن قوم أي يحدث به في </w:t>
      </w:r>
      <w:r w:rsidRPr="00FF3F04">
        <w:rPr>
          <w:rFonts w:ascii="Simplified Arabic" w:hAnsi="Simplified Arabic" w:cs="Khalid Art bold" w:hint="cs"/>
          <w:sz w:val="24"/>
          <w:rtl/>
        </w:rPr>
        <w:t>آ</w:t>
      </w:r>
      <w:r w:rsidRPr="00FF3F04">
        <w:rPr>
          <w:rFonts w:ascii="Simplified Arabic" w:hAnsi="Simplified Arabic" w:cs="Khalid Art bold"/>
          <w:sz w:val="24"/>
          <w:rtl/>
        </w:rPr>
        <w:t>ثارهم</w:t>
      </w:r>
      <w:r w:rsidRPr="00FF3F04">
        <w:rPr>
          <w:rFonts w:ascii="Simplified Arabic" w:hAnsi="Simplified Arabic" w:cs="Khalid Art bold" w:hint="cs"/>
          <w:sz w:val="24"/>
          <w:rtl/>
        </w:rPr>
        <w:t>" (</w:t>
      </w:r>
      <w:r w:rsidRPr="00FF3F04">
        <w:rPr>
          <w:rFonts w:cs="Khalid Art bold" w:hint="cs"/>
          <w:sz w:val="24"/>
          <w:rtl/>
        </w:rPr>
        <w:t>المرجع السابق 8/236.</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الفرق بين (أسروأثر</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في </w:t>
      </w:r>
      <w:r w:rsidRPr="00FF3F04">
        <w:rPr>
          <w:rFonts w:ascii="Simplified Arabic" w:hAnsi="Simplified Arabic" w:cs="Khalid Art bold" w:hint="cs"/>
          <w:sz w:val="24"/>
          <w:rtl/>
        </w:rPr>
        <w:t>المعنى</w:t>
      </w:r>
      <w:r w:rsidRPr="00FF3F04">
        <w:rPr>
          <w:rFonts w:ascii="Simplified Arabic" w:hAnsi="Simplified Arabic" w:cs="Khalid Art bold"/>
          <w:sz w:val="24"/>
          <w:rtl/>
        </w:rPr>
        <w:t xml:space="preserve"> ظاهربسبب </w:t>
      </w:r>
      <w:r w:rsidRPr="00FF3F04">
        <w:rPr>
          <w:rFonts w:ascii="Simplified Arabic" w:hAnsi="Simplified Arabic" w:cs="Khalid Art bold" w:hint="cs"/>
          <w:sz w:val="24"/>
          <w:rtl/>
        </w:rPr>
        <w:t>ا</w:t>
      </w:r>
      <w:r w:rsidRPr="00FF3F04">
        <w:rPr>
          <w:rFonts w:ascii="Simplified Arabic" w:hAnsi="Simplified Arabic" w:cs="Khalid Art bold"/>
          <w:sz w:val="24"/>
          <w:rtl/>
        </w:rPr>
        <w:t>خ</w:t>
      </w:r>
      <w:r w:rsidRPr="00FF3F04">
        <w:rPr>
          <w:rFonts w:ascii="Simplified Arabic" w:hAnsi="Simplified Arabic" w:cs="Khalid Art bold" w:hint="cs"/>
          <w:sz w:val="24"/>
          <w:rtl/>
        </w:rPr>
        <w:t xml:space="preserve">تلاف </w:t>
      </w:r>
      <w:r w:rsidRPr="00FF3F04">
        <w:rPr>
          <w:rFonts w:ascii="Simplified Arabic" w:hAnsi="Simplified Arabic" w:cs="Khalid Art bold"/>
          <w:sz w:val="24"/>
          <w:rtl/>
        </w:rPr>
        <w:t>(السين)</w:t>
      </w:r>
      <w:r w:rsidRPr="00FF3F04">
        <w:rPr>
          <w:rFonts w:ascii="Simplified Arabic" w:hAnsi="Simplified Arabic" w:cs="Khalid Art bold" w:hint="cs"/>
          <w:sz w:val="24"/>
          <w:rtl/>
        </w:rPr>
        <w:t xml:space="preserve"> عن</w:t>
      </w:r>
      <w:r w:rsidRPr="00FF3F04">
        <w:rPr>
          <w:rFonts w:ascii="Simplified Arabic" w:hAnsi="Simplified Arabic" w:cs="Khalid Art bold"/>
          <w:sz w:val="24"/>
          <w:rtl/>
        </w:rPr>
        <w:t xml:space="preserve"> (الثاء)</w:t>
      </w:r>
      <w:r w:rsidRPr="00FF3F04">
        <w:rPr>
          <w:rFonts w:ascii="Simplified Arabic" w:hAnsi="Simplified Arabic" w:cs="Khalid Art bold" w:hint="cs"/>
          <w:sz w:val="24"/>
          <w:rtl/>
        </w:rPr>
        <w:t xml:space="preserve">. </w:t>
      </w:r>
    </w:p>
    <w:p w:rsidR="007B2776" w:rsidRPr="00FF3F04" w:rsidRDefault="007B2776" w:rsidP="00FC3874">
      <w:pPr>
        <w:pStyle w:val="FootnoteText"/>
        <w:jc w:val="both"/>
        <w:rPr>
          <w:rFonts w:cs="Khalid Art bold"/>
          <w:sz w:val="24"/>
          <w:rtl/>
        </w:rPr>
      </w:pPr>
      <w:r w:rsidRPr="00FF3F04">
        <w:rPr>
          <w:rFonts w:ascii="Simplified Arabic" w:hAnsi="Simplified Arabic" w:cs="Khalid Art bold"/>
          <w:sz w:val="24"/>
          <w:rtl/>
        </w:rPr>
        <w:t>ومن شواهد (جمهرة اللغة)الكلم</w:t>
      </w:r>
      <w:r w:rsidRPr="00FF3F04">
        <w:rPr>
          <w:rFonts w:ascii="Simplified Arabic" w:hAnsi="Simplified Arabic" w:cs="Khalid Art bold" w:hint="cs"/>
          <w:sz w:val="24"/>
          <w:rtl/>
        </w:rPr>
        <w:t>ت</w:t>
      </w:r>
      <w:r w:rsidRPr="00FF3F04">
        <w:rPr>
          <w:rFonts w:ascii="Simplified Arabic" w:hAnsi="Simplified Arabic" w:cs="Khalid Art bold"/>
          <w:sz w:val="24"/>
          <w:rtl/>
        </w:rPr>
        <w:t>ا</w:t>
      </w:r>
      <w:r w:rsidRPr="00FF3F04">
        <w:rPr>
          <w:rFonts w:ascii="Simplified Arabic" w:hAnsi="Simplified Arabic" w:cs="Khalid Art bold" w:hint="cs"/>
          <w:sz w:val="24"/>
          <w:rtl/>
        </w:rPr>
        <w:t>ن</w:t>
      </w:r>
      <w:r w:rsidRPr="00FF3F04">
        <w:rPr>
          <w:rFonts w:ascii="Simplified Arabic" w:hAnsi="Simplified Arabic" w:cs="Khalid Art bold"/>
          <w:sz w:val="24"/>
          <w:rtl/>
        </w:rPr>
        <w:t>:أشَّ</w:t>
      </w:r>
      <w:r w:rsidRPr="00FF3F04">
        <w:rPr>
          <w:rFonts w:ascii="Simplified Arabic" w:hAnsi="Simplified Arabic" w:cs="Khalid Art bold" w:hint="cs"/>
          <w:sz w:val="24"/>
          <w:rtl/>
        </w:rPr>
        <w:t xml:space="preserve"> وأزَّ</w:t>
      </w:r>
      <w:r w:rsidRPr="00FF3F04">
        <w:rPr>
          <w:rFonts w:ascii="Simplified Arabic" w:hAnsi="Simplified Arabic" w:cs="Khalid Art bold"/>
          <w:sz w:val="24"/>
          <w:rtl/>
        </w:rPr>
        <w:t>:أشَّ القوم يؤشون أشاً وتأششوا إذاقام بعضهم إلى بعض للشرلا للخير</w:t>
      </w:r>
      <w:r w:rsidRPr="00FF3F04">
        <w:rPr>
          <w:rFonts w:ascii="Simplified Arabic" w:hAnsi="Simplified Arabic" w:cs="Khalid Art bold" w:hint="cs"/>
          <w:sz w:val="24"/>
          <w:rtl/>
        </w:rPr>
        <w:t>(</w:t>
      </w:r>
      <w:r w:rsidRPr="00FF3F04">
        <w:rPr>
          <w:rFonts w:ascii="Simplified Arabic" w:hAnsi="Simplified Arabic" w:cs="Khalid Art bold"/>
          <w:sz w:val="24"/>
          <w:rtl/>
        </w:rPr>
        <w:t>جمهرة اللغة، أبوبكر محمد بن الحسين بن دريد ، تح</w:t>
      </w:r>
      <w:r w:rsidRPr="00FF3F04">
        <w:rPr>
          <w:rFonts w:ascii="Simplified Arabic" w:hAnsi="Simplified Arabic" w:cs="Khalid Art bold" w:hint="cs"/>
          <w:sz w:val="24"/>
          <w:rtl/>
        </w:rPr>
        <w:t>قيق</w:t>
      </w:r>
      <w:r w:rsidRPr="00FF3F04">
        <w:rPr>
          <w:rFonts w:ascii="Simplified Arabic" w:hAnsi="Simplified Arabic" w:cs="Khalid Art bold"/>
          <w:sz w:val="24"/>
          <w:rtl/>
        </w:rPr>
        <w:t xml:space="preserve"> ، د. ر</w:t>
      </w:r>
      <w:r w:rsidRPr="00FF3F04">
        <w:rPr>
          <w:rFonts w:ascii="Simplified Arabic" w:hAnsi="Simplified Arabic" w:cs="Khalid Art bold" w:hint="cs"/>
          <w:sz w:val="24"/>
          <w:rtl/>
        </w:rPr>
        <w:t>م</w:t>
      </w:r>
      <w:r w:rsidRPr="00FF3F04">
        <w:rPr>
          <w:rFonts w:ascii="Simplified Arabic" w:hAnsi="Simplified Arabic" w:cs="Khalid Art bold"/>
          <w:sz w:val="24"/>
          <w:rtl/>
        </w:rPr>
        <w:t>زي منير بعلبكي، دار العلم للملايين ، ط/1، 1997م ، 1/57</w:t>
      </w:r>
      <w:r w:rsidRPr="00FF3F04">
        <w:rPr>
          <w:rFonts w:cs="Khalid Art bold" w:hint="cs"/>
          <w:sz w:val="24"/>
          <w:rtl/>
        </w:rPr>
        <w:t>.</w:t>
      </w:r>
      <w:r w:rsidRPr="00FF3F04">
        <w:rPr>
          <w:rFonts w:ascii="Simplified Arabic" w:hAnsi="Simplified Arabic" w:cs="Khalid Art bold" w:hint="cs"/>
          <w:sz w:val="24"/>
          <w:rtl/>
        </w:rPr>
        <w:t>)، و</w:t>
      </w:r>
      <w:r w:rsidRPr="00FF3F04">
        <w:rPr>
          <w:rFonts w:ascii="Simplified Arabic" w:hAnsi="Simplified Arabic" w:cs="Khalid Art bold"/>
          <w:sz w:val="24"/>
          <w:rtl/>
        </w:rPr>
        <w:t>أزَّ: أزَّ أزاً الأز الحركة الشديدة</w:t>
      </w:r>
      <w:r w:rsidRPr="00FF3F04">
        <w:rPr>
          <w:rFonts w:ascii="Simplified Arabic" w:hAnsi="Simplified Arabic" w:cs="Khalid Art bold" w:hint="cs"/>
          <w:sz w:val="24"/>
          <w:rtl/>
        </w:rPr>
        <w:t xml:space="preserve"> (</w:t>
      </w:r>
      <w:r w:rsidRPr="00FF3F04">
        <w:rPr>
          <w:rFonts w:cs="Khalid Art bold" w:hint="cs"/>
          <w:sz w:val="24"/>
          <w:rtl/>
        </w:rPr>
        <w:t>المرجع السابق، 1/6.</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ومن شواهد (لسان العرب) كلمة أمر: ال</w:t>
      </w:r>
      <w:r w:rsidRPr="00FF3F04">
        <w:rPr>
          <w:rFonts w:ascii="Simplified Arabic" w:hAnsi="Simplified Arabic" w:cs="Khalid Art bold" w:hint="cs"/>
          <w:sz w:val="24"/>
          <w:rtl/>
        </w:rPr>
        <w:t>أ</w:t>
      </w:r>
      <w:r w:rsidRPr="00FF3F04">
        <w:rPr>
          <w:rFonts w:ascii="Simplified Arabic" w:hAnsi="Simplified Arabic" w:cs="Khalid Art bold"/>
          <w:sz w:val="24"/>
          <w:rtl/>
        </w:rPr>
        <w:t>مر نقيض النهي</w:t>
      </w:r>
      <w:r w:rsidRPr="00FF3F04">
        <w:rPr>
          <w:rFonts w:ascii="Simplified Arabic" w:hAnsi="Simplified Arabic" w:cs="Khalid Art bold" w:hint="cs"/>
          <w:sz w:val="24"/>
          <w:rtl/>
        </w:rPr>
        <w:t xml:space="preserve"> (</w:t>
      </w:r>
      <w:r w:rsidRPr="00FF3F04">
        <w:rPr>
          <w:rFonts w:cs="Khalid Art bold" w:hint="cs"/>
          <w:sz w:val="24"/>
          <w:rtl/>
        </w:rPr>
        <w:t>ابن منظور، لسان العرب، 1/125.</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وكلمة أمد: ال</w:t>
      </w:r>
      <w:r w:rsidRPr="00FF3F04">
        <w:rPr>
          <w:rFonts w:ascii="Simplified Arabic" w:hAnsi="Simplified Arabic" w:cs="Khalid Art bold" w:hint="cs"/>
          <w:sz w:val="24"/>
          <w:rtl/>
        </w:rPr>
        <w:t>أ</w:t>
      </w:r>
      <w:r w:rsidRPr="00FF3F04">
        <w:rPr>
          <w:rFonts w:ascii="Simplified Arabic" w:hAnsi="Simplified Arabic" w:cs="Khalid Art bold"/>
          <w:sz w:val="24"/>
          <w:rtl/>
        </w:rPr>
        <w:t>مد الغاية كالمدى والأمد منتهى الأجل</w:t>
      </w:r>
      <w:r w:rsidRPr="00FF3F04">
        <w:rPr>
          <w:rFonts w:ascii="Simplified Arabic" w:hAnsi="Simplified Arabic" w:cs="Khalid Art bold" w:hint="cs"/>
          <w:sz w:val="24"/>
          <w:rtl/>
        </w:rPr>
        <w:t xml:space="preserve"> (</w:t>
      </w:r>
      <w:r w:rsidRPr="00FF3F04">
        <w:rPr>
          <w:rFonts w:cs="Khalid Art bold" w:hint="cs"/>
          <w:sz w:val="24"/>
          <w:rtl/>
        </w:rPr>
        <w:t>المرجع السابق، 1/94.</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إن ختلاف ال</w:t>
      </w:r>
      <w:r w:rsidRPr="00FF3F04">
        <w:rPr>
          <w:rFonts w:ascii="Simplified Arabic" w:hAnsi="Simplified Arabic" w:cs="Khalid Art bold" w:hint="cs"/>
          <w:sz w:val="24"/>
          <w:rtl/>
        </w:rPr>
        <w:t>حرف</w:t>
      </w:r>
      <w:r w:rsidRPr="00FF3F04">
        <w:rPr>
          <w:rFonts w:ascii="Simplified Arabic" w:hAnsi="Simplified Arabic" w:cs="Khalid Art bold"/>
          <w:sz w:val="24"/>
          <w:rtl/>
        </w:rPr>
        <w:t xml:space="preserve"> في هذه الكلمات المتشابهة</w:t>
      </w:r>
      <w:r w:rsidRPr="00FF3F04">
        <w:rPr>
          <w:rFonts w:ascii="Simplified Arabic" w:hAnsi="Simplified Arabic" w:cs="Khalid Art bold" w:hint="cs"/>
          <w:sz w:val="24"/>
          <w:rtl/>
        </w:rPr>
        <w:t>: (أسر وأثر)و</w:t>
      </w:r>
      <w:r w:rsidRPr="00FF3F04">
        <w:rPr>
          <w:rFonts w:ascii="Simplified Arabic" w:hAnsi="Simplified Arabic" w:cs="Khalid Art bold"/>
          <w:sz w:val="24"/>
          <w:rtl/>
        </w:rPr>
        <w:t xml:space="preserve">(أش وأز) و(أمر وأمد)أدى إلى </w:t>
      </w:r>
      <w:r w:rsidRPr="00FF3F04">
        <w:rPr>
          <w:rFonts w:ascii="Simplified Arabic" w:hAnsi="Simplified Arabic" w:cs="Khalid Art bold" w:hint="cs"/>
          <w:sz w:val="24"/>
          <w:rtl/>
        </w:rPr>
        <w:t>ا</w:t>
      </w:r>
      <w:r w:rsidRPr="00FF3F04">
        <w:rPr>
          <w:rFonts w:ascii="Simplified Arabic" w:hAnsi="Simplified Arabic" w:cs="Khalid Art bold"/>
          <w:sz w:val="24"/>
          <w:rtl/>
        </w:rPr>
        <w:t xml:space="preserve">ختلاف المعاني كما رأينا </w:t>
      </w:r>
      <w:r w:rsidRPr="00FF3F04">
        <w:rPr>
          <w:rFonts w:ascii="Simplified Arabic" w:hAnsi="Simplified Arabic" w:cs="Khalid Art bold" w:hint="cs"/>
          <w:sz w:val="24"/>
          <w:rtl/>
        </w:rPr>
        <w:t xml:space="preserve">وهذا هو </w:t>
      </w:r>
      <w:r w:rsidRPr="00FF3F04">
        <w:rPr>
          <w:rFonts w:ascii="Simplified Arabic" w:hAnsi="Simplified Arabic" w:cs="Khalid Art bold"/>
          <w:sz w:val="24"/>
          <w:rtl/>
        </w:rPr>
        <w:t>الأساس الأول في تمايز معاني الكلمات.</w:t>
      </w:r>
    </w:p>
    <w:p w:rsidR="007B2776" w:rsidRPr="00FF3F04" w:rsidRDefault="007B2776" w:rsidP="00FC3874">
      <w:pPr>
        <w:pStyle w:val="FootnoteText"/>
        <w:jc w:val="both"/>
        <w:rPr>
          <w:rFonts w:ascii="Simplified Arabic" w:hAnsi="Simplified Arabic" w:cs="Khalid Art bold"/>
          <w:sz w:val="24"/>
          <w:rtl/>
        </w:rPr>
      </w:pPr>
      <w:r w:rsidRPr="00FF3F04">
        <w:rPr>
          <w:rFonts w:ascii="Simplified Arabic" w:hAnsi="Simplified Arabic" w:cs="Khalid Art bold"/>
          <w:sz w:val="24"/>
          <w:rtl/>
        </w:rPr>
        <w:t xml:space="preserve">كما تظهر العلاقة القوية بين الصوت والمعنى في الدلالة الصوتية أو وحي الأصوات ويقصد به أن هناك كلمات تشيرإلى  معناها بتشكيلها الصوتيوقد بحث العلماء هذا المطلب ومنهم </w:t>
      </w:r>
      <w:r w:rsidRPr="00FF3F04">
        <w:rPr>
          <w:rFonts w:ascii="Simplified Arabic" w:hAnsi="Simplified Arabic" w:cs="Khalid Art bold" w:hint="cs"/>
          <w:sz w:val="24"/>
          <w:rtl/>
        </w:rPr>
        <w:t>ا</w:t>
      </w:r>
      <w:r w:rsidRPr="00FF3F04">
        <w:rPr>
          <w:rFonts w:ascii="Simplified Arabic" w:hAnsi="Simplified Arabic" w:cs="Khalid Art bold"/>
          <w:sz w:val="24"/>
          <w:rtl/>
        </w:rPr>
        <w:t xml:space="preserve">بن جني فقد </w:t>
      </w:r>
      <w:r w:rsidRPr="00FF3F04">
        <w:rPr>
          <w:rFonts w:ascii="Simplified Arabic" w:hAnsi="Simplified Arabic" w:cs="Khalid Art bold" w:hint="cs"/>
          <w:sz w:val="24"/>
          <w:rtl/>
        </w:rPr>
        <w:t>ا</w:t>
      </w:r>
      <w:r w:rsidRPr="00FF3F04">
        <w:rPr>
          <w:rFonts w:ascii="Simplified Arabic" w:hAnsi="Simplified Arabic" w:cs="Khalid Art bold"/>
          <w:sz w:val="24"/>
          <w:rtl/>
        </w:rPr>
        <w:t xml:space="preserve">كتشف وجود صلة بين بعض الأصوات وبين ماترمز إليه، قال: </w:t>
      </w:r>
      <w:r w:rsidRPr="00FF3F04">
        <w:rPr>
          <w:rFonts w:ascii="Simplified Arabic" w:hAnsi="Simplified Arabic" w:cs="Khalid Art bold" w:hint="cs"/>
          <w:sz w:val="24"/>
          <w:rtl/>
        </w:rPr>
        <w:t>"</w:t>
      </w:r>
      <w:r w:rsidRPr="00FF3F04">
        <w:rPr>
          <w:rFonts w:ascii="Simplified Arabic" w:hAnsi="Simplified Arabic" w:cs="Khalid Art bold"/>
          <w:sz w:val="24"/>
          <w:rtl/>
        </w:rPr>
        <w:t>ومن طريف مامر بي في هذه اللغة ...</w:t>
      </w:r>
      <w:r w:rsidRPr="00FF3F04">
        <w:rPr>
          <w:rFonts w:ascii="Simplified Arabic" w:hAnsi="Simplified Arabic" w:cs="Khalid Art bold" w:hint="cs"/>
          <w:sz w:val="24"/>
          <w:rtl/>
        </w:rPr>
        <w:t>ا</w:t>
      </w:r>
      <w:r w:rsidRPr="00FF3F04">
        <w:rPr>
          <w:rFonts w:ascii="Simplified Arabic" w:hAnsi="Simplified Arabic" w:cs="Khalid Art bold"/>
          <w:sz w:val="24"/>
          <w:rtl/>
        </w:rPr>
        <w:t xml:space="preserve">زدحام الدال والتاء والطاء والراء واللام والنون، </w:t>
      </w:r>
      <w:r w:rsidRPr="00FF3F04">
        <w:rPr>
          <w:rFonts w:ascii="Simplified Arabic" w:hAnsi="Simplified Arabic" w:cs="Khalid Art bold" w:hint="cs"/>
          <w:sz w:val="24"/>
          <w:rtl/>
        </w:rPr>
        <w:t>إ</w:t>
      </w:r>
      <w:r w:rsidRPr="00FF3F04">
        <w:rPr>
          <w:rFonts w:ascii="Simplified Arabic" w:hAnsi="Simplified Arabic" w:cs="Khalid Art bold"/>
          <w:sz w:val="24"/>
          <w:rtl/>
        </w:rPr>
        <w:t>ذا مازجتهن الفاء على التقديم والتأخير، فأكثر أحوالها ومجموع معانيها إنها للوهن والضعف ونحوهما</w:t>
      </w:r>
      <w:r w:rsidRPr="00FF3F04">
        <w:rPr>
          <w:rFonts w:ascii="Simplified Arabic" w:hAnsi="Simplified Arabic" w:cs="Khalid Art bold" w:hint="cs"/>
          <w:sz w:val="24"/>
          <w:rtl/>
        </w:rPr>
        <w:t>" ومثَّل بكلمات منها: "</w:t>
      </w:r>
      <w:r w:rsidRPr="00FF3F04">
        <w:rPr>
          <w:rFonts w:ascii="Simplified Arabic" w:hAnsi="Simplified Arabic" w:cs="Khalid Art bold"/>
          <w:sz w:val="24"/>
          <w:rtl/>
        </w:rPr>
        <w:t>الدا</w:t>
      </w:r>
      <w:r w:rsidRPr="00FF3F04">
        <w:rPr>
          <w:rFonts w:ascii="Simplified Arabic" w:hAnsi="Simplified Arabic" w:cs="Khalid Art bold" w:hint="cs"/>
          <w:sz w:val="24"/>
          <w:rtl/>
        </w:rPr>
        <w:t>ن</w:t>
      </w:r>
      <w:r w:rsidRPr="00FF3F04">
        <w:rPr>
          <w:rFonts w:ascii="Simplified Arabic" w:hAnsi="Simplified Arabic" w:cs="Khalid Art bold"/>
          <w:sz w:val="24"/>
          <w:rtl/>
        </w:rPr>
        <w:t>ف للشيخ الضعيف والش</w:t>
      </w:r>
      <w:r w:rsidRPr="00FF3F04">
        <w:rPr>
          <w:rFonts w:ascii="Simplified Arabic" w:hAnsi="Simplified Arabic" w:cs="Khalid Art bold" w:hint="cs"/>
          <w:sz w:val="24"/>
          <w:rtl/>
        </w:rPr>
        <w:t>ي</w:t>
      </w:r>
      <w:r w:rsidRPr="00FF3F04">
        <w:rPr>
          <w:rFonts w:ascii="Simplified Arabic" w:hAnsi="Simplified Arabic" w:cs="Khalid Art bold"/>
          <w:sz w:val="24"/>
          <w:rtl/>
        </w:rPr>
        <w:t>ئ التالف، والطليف واللطيف المجان وليست له عصمة الثمين،... والنطف العيب وهو إلى الضعف،والدنف المريض ...</w:t>
      </w:r>
      <w:r w:rsidRPr="00FF3F04">
        <w:rPr>
          <w:rFonts w:ascii="Simplified Arabic" w:hAnsi="Simplified Arabic" w:cs="Khalid Art bold" w:hint="cs"/>
          <w:sz w:val="24"/>
          <w:rtl/>
        </w:rPr>
        <w:t>" (</w:t>
      </w:r>
      <w:r w:rsidRPr="00FF3F04">
        <w:rPr>
          <w:rFonts w:cs="Khalid Art bold" w:hint="cs"/>
          <w:sz w:val="24"/>
          <w:rtl/>
        </w:rPr>
        <w:t>الخصائص، أبوالفتح عثمان بن جني، تحقيق، د.عبد المجيد هنداوي، دار الكتب العلمية ، بيروت ، ط/1 ،2001م، 2/110.</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 xml:space="preserve">كما رأى ابن جني </w:t>
      </w:r>
      <w:r w:rsidRPr="00FF3F04">
        <w:rPr>
          <w:rFonts w:ascii="Simplified Arabic" w:hAnsi="Simplified Arabic" w:cs="Khalid Art bold" w:hint="cs"/>
          <w:sz w:val="24"/>
          <w:rtl/>
        </w:rPr>
        <w:t>أ</w:t>
      </w:r>
      <w:r w:rsidRPr="00FF3F04">
        <w:rPr>
          <w:rFonts w:ascii="Simplified Arabic" w:hAnsi="Simplified Arabic" w:cs="Khalid Art bold"/>
          <w:sz w:val="24"/>
          <w:rtl/>
        </w:rPr>
        <w:t>ن هناك أصواتاً في المعنى أقوي من غيرها مثل:قضم وخضم فقضم تستخدم في اليابسوخضم في ال</w:t>
      </w:r>
      <w:r w:rsidRPr="00FF3F04">
        <w:rPr>
          <w:rFonts w:ascii="Simplified Arabic" w:hAnsi="Simplified Arabic" w:cs="Khalid Art bold" w:hint="cs"/>
          <w:sz w:val="24"/>
          <w:rtl/>
        </w:rPr>
        <w:t>ر</w:t>
      </w:r>
      <w:r w:rsidRPr="00FF3F04">
        <w:rPr>
          <w:rFonts w:ascii="Simplified Arabic" w:hAnsi="Simplified Arabic" w:cs="Khalid Art bold"/>
          <w:sz w:val="24"/>
          <w:rtl/>
        </w:rPr>
        <w:t xml:space="preserve">طب وذلك لقوة القاف وضعف الخاء </w:t>
      </w:r>
      <w:r w:rsidRPr="00FF3F04">
        <w:rPr>
          <w:rFonts w:ascii="Simplified Arabic" w:hAnsi="Simplified Arabic" w:cs="Khalid Art bold" w:hint="cs"/>
          <w:sz w:val="24"/>
          <w:rtl/>
        </w:rPr>
        <w:t>وقد ذكر ابن جني أمثلة كثيرة تؤيد ما ذهب إليه (</w:t>
      </w:r>
      <w:r w:rsidRPr="00FF3F04">
        <w:rPr>
          <w:rFonts w:ascii="Simplified Arabic" w:hAnsi="Simplified Arabic" w:cs="Khalid Art bold"/>
          <w:sz w:val="24"/>
          <w:rtl/>
        </w:rPr>
        <w:t>ابن جني، الخصائص،1/65.</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 xml:space="preserve">ووافق ابن جني في رأيه نفر كبير من اللغويين </w:t>
      </w:r>
      <w:r w:rsidRPr="00FF3F04">
        <w:rPr>
          <w:rFonts w:ascii="Simplified Arabic" w:hAnsi="Simplified Arabic" w:cs="Khalid Art bold" w:hint="cs"/>
          <w:sz w:val="24"/>
          <w:rtl/>
        </w:rPr>
        <w:t xml:space="preserve">المحدثين </w:t>
      </w:r>
      <w:r w:rsidRPr="00FF3F04">
        <w:rPr>
          <w:rFonts w:ascii="Simplified Arabic" w:hAnsi="Simplified Arabic" w:cs="Khalid Art bold"/>
          <w:sz w:val="24"/>
          <w:rtl/>
        </w:rPr>
        <w:t xml:space="preserve">منهم عبدالقادر عبد الجليل الذي يقول: </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إن المرء يمكنه أن يقول في غير تردد إن للحروف العربية إيحاءاً خاصاً، وهوإن لم يدل دلالة قاطعة على المعنى فإنه يدل دلالة </w:t>
      </w:r>
      <w:r w:rsidRPr="00FF3F04">
        <w:rPr>
          <w:rFonts w:ascii="Simplified Arabic" w:hAnsi="Simplified Arabic" w:cs="Khalid Art bold" w:hint="cs"/>
          <w:sz w:val="24"/>
          <w:rtl/>
        </w:rPr>
        <w:t>ا</w:t>
      </w:r>
      <w:r w:rsidRPr="00FF3F04">
        <w:rPr>
          <w:rFonts w:ascii="Simplified Arabic" w:hAnsi="Simplified Arabic" w:cs="Khalid Art bold"/>
          <w:sz w:val="24"/>
          <w:rtl/>
        </w:rPr>
        <w:t>تجاه وإيحاء ويثير في النفس جواً يهيئ قبول المعنى ويوجه إليه</w:t>
      </w:r>
      <w:r w:rsidRPr="00FF3F04">
        <w:rPr>
          <w:rFonts w:ascii="Simplified Arabic" w:hAnsi="Simplified Arabic" w:cs="Khalid Art bold" w:hint="cs"/>
          <w:sz w:val="24"/>
          <w:rtl/>
        </w:rPr>
        <w:t>" (</w:t>
      </w:r>
      <w:r w:rsidRPr="00FF3F04">
        <w:rPr>
          <w:rFonts w:ascii="Simplified Arabic" w:hAnsi="Simplified Arabic" w:cs="Khalid Art bold"/>
          <w:sz w:val="24"/>
          <w:rtl/>
        </w:rPr>
        <w:t>علم اللسانيات الحديثة، د.عبد القادر عبد الجليل، دار صفاء ،عمان، ط/1 ،2002م، ص 520.</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 xml:space="preserve">ويقول إبراهيم أنيس: </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وقد أطلقنا عليه الوحي لأنه لطيف لا يدرك إلا بعد التجارب والدراسة ... يحس به </w:t>
      </w:r>
      <w:r w:rsidRPr="00FF3F04">
        <w:rPr>
          <w:rFonts w:ascii="Simplified Arabic" w:hAnsi="Simplified Arabic" w:cs="Khalid Art bold"/>
          <w:sz w:val="24"/>
          <w:rtl/>
        </w:rPr>
        <w:lastRenderedPageBreak/>
        <w:t>المرء دون أن يدري كيف أحس به</w:t>
      </w:r>
      <w:r w:rsidRPr="00FF3F04">
        <w:rPr>
          <w:rFonts w:ascii="Simplified Arabic" w:hAnsi="Simplified Arabic" w:cs="Khalid Art bold" w:hint="cs"/>
          <w:sz w:val="24"/>
          <w:rtl/>
        </w:rPr>
        <w:t>" (</w:t>
      </w:r>
      <w:r w:rsidRPr="00FF3F04">
        <w:rPr>
          <w:rFonts w:ascii="Simplified Arabic" w:hAnsi="Simplified Arabic" w:cs="Khalid Art bold"/>
          <w:sz w:val="24"/>
          <w:rtl/>
        </w:rPr>
        <w:t xml:space="preserve">دلالة الألفاظ، إبراهيم أنيس، مكتبة الأنجلو المصرية، القاهرة </w:t>
      </w:r>
      <w:r w:rsidRPr="00FF3F04">
        <w:rPr>
          <w:rFonts w:ascii="Simplified Arabic" w:hAnsi="Simplified Arabic" w:cs="Khalid Art bold" w:hint="cs"/>
          <w:sz w:val="24"/>
          <w:rtl/>
        </w:rPr>
        <w:t>2004</w:t>
      </w:r>
      <w:r w:rsidRPr="00FF3F04">
        <w:rPr>
          <w:rFonts w:ascii="Simplified Arabic" w:hAnsi="Simplified Arabic" w:cs="Khalid Art bold"/>
          <w:sz w:val="24"/>
          <w:rtl/>
        </w:rPr>
        <w:t>م ، ص 64.</w:t>
      </w:r>
      <w:r w:rsidRPr="00FF3F04">
        <w:rPr>
          <w:rFonts w:ascii="Simplified Arabic" w:hAnsi="Simplified Arabic" w:cs="Khalid Art bold" w:hint="cs"/>
          <w:sz w:val="24"/>
          <w:rtl/>
        </w:rPr>
        <w:t>). ولكن البحث لاي</w:t>
      </w:r>
      <w:r w:rsidRPr="00FF3F04">
        <w:rPr>
          <w:rFonts w:ascii="Simplified Arabic" w:hAnsi="Simplified Arabic" w:cs="Khalid Art bold"/>
          <w:sz w:val="24"/>
          <w:rtl/>
        </w:rPr>
        <w:t xml:space="preserve">ناقش هذه العلاقة بقدر ما </w:t>
      </w:r>
      <w:r w:rsidRPr="00FF3F04">
        <w:rPr>
          <w:rFonts w:ascii="Simplified Arabic" w:hAnsi="Simplified Arabic" w:cs="Khalid Art bold" w:hint="cs"/>
          <w:sz w:val="24"/>
          <w:rtl/>
        </w:rPr>
        <w:t>ي</w:t>
      </w:r>
      <w:r w:rsidRPr="00FF3F04">
        <w:rPr>
          <w:rFonts w:ascii="Simplified Arabic" w:hAnsi="Simplified Arabic" w:cs="Khalid Art bold"/>
          <w:sz w:val="24"/>
          <w:rtl/>
        </w:rPr>
        <w:t xml:space="preserve">ؤكد وجودها وتأثيرها على المعاني كما في النص: </w:t>
      </w:r>
      <w:r w:rsidRPr="00FF3F04">
        <w:rPr>
          <w:rFonts w:ascii="Simplified Arabic" w:hAnsi="Simplified Arabic" w:cs="Khalid Art bold" w:hint="cs"/>
          <w:sz w:val="24"/>
          <w:rtl/>
        </w:rPr>
        <w:t>"</w:t>
      </w:r>
      <w:r w:rsidRPr="00FF3F04">
        <w:rPr>
          <w:rFonts w:ascii="Simplified Arabic" w:hAnsi="Simplified Arabic" w:cs="Khalid Art bold"/>
          <w:sz w:val="24"/>
          <w:rtl/>
        </w:rPr>
        <w:t>ولكن بقطع النظر عن تحديد نوع العلاقة بين الدال والمدلول يبقى قدر من الكلمات يؤمي بتشكيلها الصوتي إلى معناها ...</w:t>
      </w:r>
      <w:r w:rsidRPr="00FF3F04">
        <w:rPr>
          <w:rFonts w:ascii="Simplified Arabic" w:hAnsi="Simplified Arabic" w:cs="Khalid Art bold" w:hint="cs"/>
          <w:sz w:val="24"/>
          <w:rtl/>
        </w:rPr>
        <w:t>" (</w:t>
      </w:r>
      <w:r w:rsidRPr="00FF3F04">
        <w:rPr>
          <w:rFonts w:ascii="Simplified Arabic" w:hAnsi="Simplified Arabic" w:cs="Khalid Art bold"/>
          <w:sz w:val="24"/>
          <w:rtl/>
        </w:rPr>
        <w:t>جدل الألفاظ والمعنى دراسة في دلالة الكلمة العربية، د.مهدي أسعد عرار، دار وائل، عمان،ط/ 1،2002م، ص19.</w:t>
      </w:r>
      <w:r w:rsidRPr="00FF3F04">
        <w:rPr>
          <w:rFonts w:ascii="Simplified Arabic" w:hAnsi="Simplified Arabic" w:cs="Khalid Art bold" w:hint="cs"/>
          <w:sz w:val="24"/>
          <w:rtl/>
        </w:rPr>
        <w:t>).</w:t>
      </w:r>
    </w:p>
    <w:p w:rsidR="007B2776" w:rsidRPr="00FF3F04" w:rsidRDefault="007B2776" w:rsidP="00FC3874">
      <w:pPr>
        <w:pStyle w:val="FootnoteText"/>
        <w:jc w:val="both"/>
        <w:rPr>
          <w:rFonts w:cs="Khalid Art bold"/>
          <w:sz w:val="24"/>
          <w:rtl/>
        </w:rPr>
      </w:pPr>
      <w:r w:rsidRPr="00FF3F04">
        <w:rPr>
          <w:rFonts w:ascii="Simplified Arabic" w:hAnsi="Simplified Arabic" w:cs="Khalid Art bold" w:hint="cs"/>
          <w:sz w:val="24"/>
          <w:rtl/>
        </w:rPr>
        <w:tab/>
        <w:t xml:space="preserve"> كذلك تؤثر صفات الحروف في التفريق بين الحروف نفسها لأنها قد تشترك في المخرج،</w:t>
      </w:r>
      <w:r w:rsidRPr="00FF3F04">
        <w:rPr>
          <w:rFonts w:ascii="Simplified Arabic" w:hAnsi="Simplified Arabic" w:cs="Khalid Art bold"/>
          <w:sz w:val="24"/>
          <w:rtl/>
        </w:rPr>
        <w:t xml:space="preserve"> أشار إلي</w:t>
      </w:r>
      <w:r w:rsidRPr="00FF3F04">
        <w:rPr>
          <w:rFonts w:ascii="Simplified Arabic" w:hAnsi="Simplified Arabic" w:cs="Khalid Art bold" w:hint="cs"/>
          <w:sz w:val="24"/>
          <w:rtl/>
        </w:rPr>
        <w:t xml:space="preserve"> ذلك</w:t>
      </w:r>
      <w:r w:rsidRPr="00FF3F04">
        <w:rPr>
          <w:rFonts w:ascii="Simplified Arabic" w:hAnsi="Simplified Arabic" w:cs="Khalid Art bold"/>
          <w:sz w:val="24"/>
          <w:rtl/>
        </w:rPr>
        <w:t xml:space="preserve"> سيبويه بقوله:</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ولولا الإطباق لصارت الطاء دالاً، والصاد سيناً، والظاء ذالاً، ولخرجت الضاد من الكلام لأنه ليس من موضعها غيرها</w:t>
      </w:r>
      <w:r w:rsidRPr="00FF3F04">
        <w:rPr>
          <w:rFonts w:ascii="Simplified Arabic" w:hAnsi="Simplified Arabic" w:cs="Khalid Art bold" w:hint="cs"/>
          <w:sz w:val="24"/>
          <w:rtl/>
        </w:rPr>
        <w:t>" (</w:t>
      </w:r>
      <w:r w:rsidRPr="00FF3F04">
        <w:rPr>
          <w:rFonts w:ascii="Simplified Arabic" w:hAnsi="Simplified Arabic" w:cs="Khalid Art bold"/>
          <w:sz w:val="24"/>
          <w:rtl/>
        </w:rPr>
        <w:t>الكتاب، عمرو بن عثمان بن قنبر، تح</w:t>
      </w:r>
      <w:r w:rsidRPr="00FF3F04">
        <w:rPr>
          <w:rFonts w:ascii="Simplified Arabic" w:hAnsi="Simplified Arabic" w:cs="Khalid Art bold" w:hint="cs"/>
          <w:sz w:val="24"/>
          <w:rtl/>
        </w:rPr>
        <w:t xml:space="preserve">قيق </w:t>
      </w:r>
      <w:r w:rsidRPr="00FF3F04">
        <w:rPr>
          <w:rFonts w:ascii="Simplified Arabic" w:hAnsi="Simplified Arabic" w:cs="Khalid Art bold"/>
          <w:sz w:val="24"/>
          <w:rtl/>
        </w:rPr>
        <w:t>عبدالسلام محمد هرون، دار الكتب العلمية، بيروت،ط/1، 2001م،4/434</w:t>
      </w:r>
      <w:r w:rsidRPr="00FF3F04">
        <w:rPr>
          <w:rFonts w:cs="Khalid Art bold" w:hint="cs"/>
          <w:sz w:val="24"/>
          <w:rtl/>
        </w:rPr>
        <w:t>.</w:t>
      </w:r>
      <w:r w:rsidRPr="00FF3F04">
        <w:rPr>
          <w:rFonts w:ascii="Simplified Arabic" w:hAnsi="Simplified Arabic" w:cs="Khalid Art bold" w:hint="cs"/>
          <w:sz w:val="24"/>
          <w:rtl/>
        </w:rPr>
        <w:t>). إ</w:t>
      </w:r>
      <w:r w:rsidRPr="00FF3F04">
        <w:rPr>
          <w:rFonts w:ascii="Simplified Arabic" w:hAnsi="Simplified Arabic" w:cs="Khalid Art bold"/>
          <w:sz w:val="24"/>
          <w:rtl/>
        </w:rPr>
        <w:t xml:space="preserve">ن اختلاف الصفات يؤدي إلى فهم المراد من الكلام ووضوح معناه فلا يمكن أن تتفق الحروف التي هي من مخرج واحد في صفاتها لأن ذلك يوجب </w:t>
      </w:r>
      <w:r w:rsidRPr="00FF3F04">
        <w:rPr>
          <w:rFonts w:ascii="Simplified Arabic" w:hAnsi="Simplified Arabic" w:cs="Khalid Art bold" w:hint="cs"/>
          <w:sz w:val="24"/>
          <w:rtl/>
        </w:rPr>
        <w:t>ا</w:t>
      </w:r>
      <w:r w:rsidRPr="00FF3F04">
        <w:rPr>
          <w:rFonts w:ascii="Simplified Arabic" w:hAnsi="Simplified Arabic" w:cs="Khalid Art bold"/>
          <w:sz w:val="24"/>
          <w:rtl/>
        </w:rPr>
        <w:t xml:space="preserve">تفاقها في السمع فلا تفيد </w:t>
      </w:r>
      <w:r w:rsidRPr="00FF3F04">
        <w:rPr>
          <w:rFonts w:ascii="Simplified Arabic" w:hAnsi="Simplified Arabic" w:cs="Khalid Art bold" w:hint="cs"/>
          <w:sz w:val="24"/>
          <w:rtl/>
        </w:rPr>
        <w:t xml:space="preserve">شي </w:t>
      </w:r>
      <w:r w:rsidRPr="00FF3F04">
        <w:rPr>
          <w:rFonts w:ascii="Simplified Arabic" w:hAnsi="Simplified Arabic" w:cs="Khalid Art bold"/>
          <w:sz w:val="24"/>
          <w:rtl/>
        </w:rPr>
        <w:t>فتكون كأصوات البهائم التي لا</w:t>
      </w:r>
      <w:r w:rsidRPr="00FF3F04">
        <w:rPr>
          <w:rFonts w:ascii="Simplified Arabic" w:hAnsi="Simplified Arabic" w:cs="Khalid Art bold" w:hint="cs"/>
          <w:sz w:val="24"/>
          <w:rtl/>
        </w:rPr>
        <w:t xml:space="preserve"> ا</w:t>
      </w:r>
      <w:r w:rsidRPr="00FF3F04">
        <w:rPr>
          <w:rFonts w:ascii="Simplified Arabic" w:hAnsi="Simplified Arabic" w:cs="Khalid Art bold"/>
          <w:sz w:val="24"/>
          <w:rtl/>
        </w:rPr>
        <w:t xml:space="preserve">ختلاف في مخارجها ولا </w:t>
      </w:r>
      <w:r w:rsidRPr="00FF3F04">
        <w:rPr>
          <w:rFonts w:ascii="Simplified Arabic" w:hAnsi="Simplified Arabic" w:cs="Khalid Art bold" w:hint="cs"/>
          <w:sz w:val="24"/>
          <w:rtl/>
        </w:rPr>
        <w:t>ا</w:t>
      </w:r>
      <w:r w:rsidRPr="00FF3F04">
        <w:rPr>
          <w:rFonts w:ascii="Simplified Arabic" w:hAnsi="Simplified Arabic" w:cs="Khalid Art bold"/>
          <w:sz w:val="24"/>
          <w:rtl/>
        </w:rPr>
        <w:t>ختلاف في صفاتها فلا بد أن تختلف الحروف إما في المخارج وإما في الصفا</w:t>
      </w:r>
      <w:r w:rsidRPr="00FF3F04">
        <w:rPr>
          <w:rFonts w:ascii="Simplified Arabic" w:hAnsi="Simplified Arabic" w:cs="Khalid Art bold" w:hint="cs"/>
          <w:sz w:val="24"/>
          <w:rtl/>
        </w:rPr>
        <w:t>ت (</w:t>
      </w:r>
      <w:r w:rsidRPr="00FF3F04">
        <w:rPr>
          <w:rFonts w:ascii="Simplified Arabic" w:hAnsi="Simplified Arabic" w:cs="Khalid Art bold"/>
          <w:sz w:val="24"/>
          <w:rtl/>
        </w:rPr>
        <w:t>مفهوم القوة والضعف في أصوات العربية، د.محمد يحي سالم الجبوري، دار الكتب العلمية، بيروت ،ط/1،2008م، ص 69</w:t>
      </w:r>
      <w:r w:rsidRPr="00FF3F04">
        <w:rPr>
          <w:rFonts w:ascii="Simplified Arabic" w:hAnsi="Simplified Arabic" w:cs="Khalid Art bold" w:hint="cs"/>
          <w:sz w:val="24"/>
          <w:rtl/>
        </w:rPr>
        <w:t>).</w:t>
      </w:r>
    </w:p>
    <w:p w:rsidR="007B2776" w:rsidRPr="00FF3F04" w:rsidRDefault="007B2776" w:rsidP="00FC3874">
      <w:pPr>
        <w:pStyle w:val="FootnoteText"/>
        <w:jc w:val="both"/>
        <w:rPr>
          <w:rFonts w:cs="Khalid Art bold"/>
          <w:sz w:val="24"/>
          <w:rtl/>
        </w:rPr>
      </w:pPr>
      <w:r w:rsidRPr="00FF3F04">
        <w:rPr>
          <w:rFonts w:ascii="Simplified Arabic" w:hAnsi="Simplified Arabic" w:cs="Khalid Art bold" w:hint="cs"/>
          <w:sz w:val="24"/>
          <w:rtl/>
        </w:rPr>
        <w:t xml:space="preserve">   عرف أصحاب المعاجم القديمة أهمية دراسة الأصوات وعلاقتها بالمعنى فجعلوا هذه الدراسة في المقدمة، فقد </w:t>
      </w:r>
      <w:r w:rsidRPr="00FF3F04">
        <w:rPr>
          <w:rFonts w:ascii="Simplified Arabic" w:hAnsi="Simplified Arabic" w:cs="Khalid Art bold"/>
          <w:sz w:val="24"/>
          <w:rtl/>
        </w:rPr>
        <w:t>تحدث الخليل</w:t>
      </w:r>
      <w:r w:rsidRPr="00FF3F04">
        <w:rPr>
          <w:rFonts w:ascii="Simplified Arabic" w:hAnsi="Simplified Arabic" w:cs="Khalid Art bold" w:hint="cs"/>
          <w:sz w:val="24"/>
          <w:rtl/>
        </w:rPr>
        <w:t xml:space="preserve"> بن أحمد</w:t>
      </w:r>
      <w:r w:rsidRPr="00FF3F04">
        <w:rPr>
          <w:rFonts w:ascii="Simplified Arabic" w:hAnsi="Simplified Arabic" w:cs="Khalid Art bold"/>
          <w:sz w:val="24"/>
          <w:rtl/>
        </w:rPr>
        <w:t xml:space="preserve"> في مقدمة (العين) عن مخارج الحروف وصفاتها، </w:t>
      </w:r>
      <w:r w:rsidRPr="00FF3F04">
        <w:rPr>
          <w:rFonts w:ascii="Simplified Arabic" w:hAnsi="Simplified Arabic" w:cs="Khalid Art bold" w:hint="cs"/>
          <w:sz w:val="24"/>
          <w:rtl/>
        </w:rPr>
        <w:t xml:space="preserve">بل جعل من صفتي الذلاقة والإصمات معيارا لتحديد الدخيل في كلام العرب فقال في كلمة الأقلش: </w:t>
      </w:r>
      <w:r w:rsidRPr="00FF3F04">
        <w:rPr>
          <w:rFonts w:ascii="Simplified Arabic" w:hAnsi="Simplified Arabic" w:cs="Khalid Art bold"/>
          <w:sz w:val="24"/>
          <w:rtl/>
        </w:rPr>
        <w:t>الأقلش اسم أعجمي ليس في كلام العرب شين بعد لام مع القاف إلا دخي</w:t>
      </w:r>
      <w:r w:rsidRPr="00FF3F04">
        <w:rPr>
          <w:rFonts w:ascii="Simplified Arabic" w:hAnsi="Simplified Arabic" w:cs="Khalid Art bold" w:hint="cs"/>
          <w:sz w:val="24"/>
          <w:rtl/>
        </w:rPr>
        <w:t>ل (</w:t>
      </w:r>
      <w:r w:rsidRPr="00FF3F04">
        <w:rPr>
          <w:rFonts w:asciiTheme="majorBidi" w:hAnsiTheme="majorBidi" w:cs="Khalid Art bold"/>
          <w:sz w:val="24"/>
          <w:rtl/>
        </w:rPr>
        <w:t>العين، الخليل بن أحمد، 1/51.</w:t>
      </w:r>
      <w:r w:rsidRPr="00FF3F04">
        <w:rPr>
          <w:rFonts w:ascii="Simplified Arabic" w:hAnsi="Simplified Arabic" w:cs="Khalid Art bold" w:hint="cs"/>
          <w:sz w:val="24"/>
          <w:rtl/>
        </w:rPr>
        <w:t>). و</w:t>
      </w:r>
      <w:r w:rsidRPr="00FF3F04">
        <w:rPr>
          <w:rFonts w:ascii="Simplified Arabic" w:hAnsi="Simplified Arabic" w:cs="Khalid Art bold"/>
          <w:sz w:val="24"/>
          <w:rtl/>
        </w:rPr>
        <w:t>تكلم ابن دريد</w:t>
      </w:r>
      <w:r w:rsidRPr="00FF3F04">
        <w:rPr>
          <w:rFonts w:ascii="Simplified Arabic" w:hAnsi="Simplified Arabic" w:cs="Khalid Art bold" w:hint="cs"/>
          <w:sz w:val="24"/>
          <w:rtl/>
        </w:rPr>
        <w:t xml:space="preserve"> أيضا في (جمهرة اللغة) </w:t>
      </w:r>
      <w:r w:rsidRPr="00FF3F04">
        <w:rPr>
          <w:rFonts w:ascii="Simplified Arabic" w:hAnsi="Simplified Arabic" w:cs="Khalid Art bold"/>
          <w:sz w:val="24"/>
          <w:rtl/>
        </w:rPr>
        <w:t>عن صفات الحروف قائلاً:</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الحروف سبعة أجناس يجمعهنّ لقبان: المصمتة والمذلقة</w:t>
      </w:r>
      <w:r w:rsidRPr="00FF3F04">
        <w:rPr>
          <w:rFonts w:ascii="Simplified Arabic" w:hAnsi="Simplified Arabic" w:cs="Khalid Art bold" w:hint="cs"/>
          <w:sz w:val="24"/>
          <w:rtl/>
        </w:rPr>
        <w:t>..." (</w:t>
      </w:r>
      <w:r w:rsidRPr="00FF3F04">
        <w:rPr>
          <w:rFonts w:asciiTheme="majorBidi" w:hAnsiTheme="majorBidi" w:cs="Khalid Art bold"/>
          <w:sz w:val="24"/>
          <w:rtl/>
        </w:rPr>
        <w:t>جمهرة اللغة، أبوبكر محمد بن الحسن بن دريد، 1/43.</w:t>
      </w:r>
      <w:r w:rsidRPr="00FF3F04">
        <w:rPr>
          <w:rFonts w:ascii="Simplified Arabic" w:hAnsi="Simplified Arabic" w:cs="Khalid Art bold" w:hint="cs"/>
          <w:sz w:val="24"/>
          <w:rtl/>
        </w:rPr>
        <w:t xml:space="preserve">) ، </w:t>
      </w:r>
      <w:r w:rsidRPr="00FF3F04">
        <w:rPr>
          <w:rFonts w:ascii="Simplified Arabic" w:hAnsi="Simplified Arabic" w:cs="Khalid Art bold"/>
          <w:sz w:val="24"/>
          <w:rtl/>
        </w:rPr>
        <w:t>وفي (لسان العرب</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تكلم ابن منظور في مقدمته عن صفات الحروف،</w:t>
      </w:r>
      <w:r w:rsidRPr="00FF3F04">
        <w:rPr>
          <w:rFonts w:ascii="Simplified Arabic" w:hAnsi="Simplified Arabic" w:cs="Khalid Art bold" w:hint="cs"/>
          <w:sz w:val="24"/>
          <w:rtl/>
        </w:rPr>
        <w:t xml:space="preserve"> ف</w:t>
      </w:r>
      <w:r w:rsidRPr="00FF3F04">
        <w:rPr>
          <w:rFonts w:ascii="Simplified Arabic" w:hAnsi="Simplified Arabic" w:cs="Khalid Art bold"/>
          <w:sz w:val="24"/>
          <w:rtl/>
        </w:rPr>
        <w:t>ذكر</w:t>
      </w:r>
      <w:r w:rsidRPr="00FF3F04">
        <w:rPr>
          <w:rFonts w:ascii="Simplified Arabic" w:hAnsi="Simplified Arabic" w:cs="Khalid Art bold" w:hint="cs"/>
          <w:sz w:val="24"/>
          <w:rtl/>
        </w:rPr>
        <w:t xml:space="preserve"> الجهر والهمس وفرَّق بينهما. </w:t>
      </w:r>
    </w:p>
    <w:p w:rsidR="007B2776" w:rsidRPr="00FF3F04" w:rsidRDefault="007B2776" w:rsidP="00FC3874">
      <w:pPr>
        <w:spacing w:after="0" w:line="240" w:lineRule="auto"/>
        <w:jc w:val="both"/>
        <w:rPr>
          <w:rFonts w:ascii="Simplified Arabic" w:hAnsi="Simplified Arabic" w:cs="Khalid Art bold"/>
          <w:sz w:val="24"/>
          <w:szCs w:val="24"/>
          <w:rtl/>
        </w:rPr>
      </w:pPr>
      <w:r w:rsidRPr="00FF3F04">
        <w:rPr>
          <w:rFonts w:ascii="Simplified Arabic" w:hAnsi="Simplified Arabic" w:cs="Khalid Art bold"/>
          <w:sz w:val="24"/>
          <w:szCs w:val="24"/>
          <w:rtl/>
        </w:rPr>
        <w:t>وكذلك</w:t>
      </w:r>
      <w:r w:rsidRPr="00FF3F04">
        <w:rPr>
          <w:rFonts w:ascii="Simplified Arabic" w:hAnsi="Simplified Arabic" w:cs="Khalid Art bold" w:hint="cs"/>
          <w:sz w:val="24"/>
          <w:szCs w:val="24"/>
          <w:rtl/>
        </w:rPr>
        <w:t xml:space="preserve"> تؤثر الصوائت</w:t>
      </w:r>
      <w:r w:rsidRPr="00FF3F04">
        <w:rPr>
          <w:rFonts w:ascii="Simplified Arabic" w:hAnsi="Simplified Arabic" w:cs="Khalid Art bold"/>
          <w:sz w:val="24"/>
          <w:szCs w:val="24"/>
          <w:rtl/>
        </w:rPr>
        <w:t xml:space="preserve"> القصيرة</w:t>
      </w:r>
      <w:r w:rsidRPr="00FF3F04">
        <w:rPr>
          <w:rFonts w:ascii="Simplified Arabic" w:hAnsi="Simplified Arabic" w:cs="Khalid Art bold" w:hint="cs"/>
          <w:sz w:val="24"/>
          <w:szCs w:val="24"/>
          <w:rtl/>
        </w:rPr>
        <w:t xml:space="preserve"> (الحركات)</w:t>
      </w:r>
      <w:r w:rsidRPr="00FF3F04">
        <w:rPr>
          <w:rFonts w:ascii="Simplified Arabic" w:hAnsi="Simplified Arabic" w:cs="Khalid Art bold"/>
          <w:sz w:val="24"/>
          <w:szCs w:val="24"/>
          <w:rtl/>
        </w:rPr>
        <w:t xml:space="preserve"> في المعنى، فهي إن كانت في أول الكلمة أو وسطها أو </w:t>
      </w:r>
      <w:r w:rsidRPr="00FF3F04">
        <w:rPr>
          <w:rFonts w:ascii="Simplified Arabic" w:hAnsi="Simplified Arabic" w:cs="Khalid Art bold" w:hint="cs"/>
          <w:sz w:val="24"/>
          <w:szCs w:val="24"/>
          <w:rtl/>
        </w:rPr>
        <w:t>آ</w:t>
      </w:r>
      <w:r w:rsidRPr="00FF3F04">
        <w:rPr>
          <w:rFonts w:ascii="Simplified Arabic" w:hAnsi="Simplified Arabic" w:cs="Khalid Art bold"/>
          <w:sz w:val="24"/>
          <w:szCs w:val="24"/>
          <w:rtl/>
        </w:rPr>
        <w:t>خرها تعد جزءاً من ال</w:t>
      </w:r>
      <w:r w:rsidRPr="00FF3F04">
        <w:rPr>
          <w:rFonts w:ascii="Simplified Arabic" w:hAnsi="Simplified Arabic" w:cs="Khalid Art bold" w:hint="cs"/>
          <w:sz w:val="24"/>
          <w:szCs w:val="24"/>
          <w:rtl/>
        </w:rPr>
        <w:t>حرف،ف</w:t>
      </w:r>
      <w:r w:rsidRPr="00FF3F04">
        <w:rPr>
          <w:rFonts w:ascii="Simplified Arabic" w:hAnsi="Simplified Arabic" w:cs="Khalid Art bold"/>
          <w:sz w:val="24"/>
          <w:szCs w:val="24"/>
          <w:rtl/>
        </w:rPr>
        <w:t xml:space="preserve">في كلمة(ضرب) مثلاً إذا نطقناها بفتح الراء فهي فعل،وإذا نطقناها بسكون الراء فهي مصدر،وكذلك بالنطق تحدد زمن الفعل في ضربَ يضرِبُ، كما إنها تكشف عن الفاعل الحقيقي في ضَرَب أو نائبه في ضُرِب، </w:t>
      </w:r>
      <w:r w:rsidRPr="00FF3F04">
        <w:rPr>
          <w:rFonts w:ascii="Simplified Arabic" w:hAnsi="Simplified Arabic" w:cs="Khalid Art bold"/>
          <w:sz w:val="24"/>
          <w:szCs w:val="24"/>
          <w:rtl/>
        </w:rPr>
        <w:lastRenderedPageBreak/>
        <w:t>والحركة تميز بين المشتقات كما في: مترجِم (بكسرالجيم) فالكسرة توضحالفاعلية، وفي مترجَم (بفتح الجيم) الفتحة توضح  المفعولية</w:t>
      </w:r>
      <w:r w:rsidRPr="00FF3F04">
        <w:rPr>
          <w:rFonts w:ascii="Simplified Arabic" w:hAnsi="Simplified Arabic" w:cs="Khalid Art bold" w:hint="cs"/>
          <w:sz w:val="24"/>
          <w:szCs w:val="24"/>
          <w:rtl/>
        </w:rPr>
        <w:t>.</w:t>
      </w:r>
    </w:p>
    <w:p w:rsidR="007B2776" w:rsidRPr="00FF3F04" w:rsidRDefault="007B2776" w:rsidP="00FC3874">
      <w:pPr>
        <w:pStyle w:val="FootnoteText"/>
        <w:jc w:val="both"/>
        <w:rPr>
          <w:rFonts w:cs="Khalid Art bold"/>
          <w:sz w:val="24"/>
          <w:rtl/>
        </w:rPr>
      </w:pPr>
      <w:r w:rsidRPr="00FF3F04">
        <w:rPr>
          <w:rFonts w:ascii="Simplified Arabic" w:hAnsi="Simplified Arabic" w:cs="Khalid Art bold" w:hint="cs"/>
          <w:sz w:val="24"/>
          <w:rtl/>
        </w:rPr>
        <w:t>وأشار إلى ذلك الخليل قائلا: "</w:t>
      </w:r>
      <w:r w:rsidRPr="00FF3F04">
        <w:rPr>
          <w:rFonts w:ascii="Simplified Arabic" w:hAnsi="Simplified Arabic" w:cs="Khalid Art bold"/>
          <w:sz w:val="24"/>
          <w:rtl/>
        </w:rPr>
        <w:t>الأًكْلة المرة الواحدة والأُكْلة اسم كاللقم</w:t>
      </w:r>
      <w:r w:rsidRPr="00FF3F04">
        <w:rPr>
          <w:rFonts w:ascii="Simplified Arabic" w:hAnsi="Simplified Arabic" w:cs="Khalid Art bold" w:hint="cs"/>
          <w:sz w:val="24"/>
          <w:rtl/>
        </w:rPr>
        <w:t>ة (</w:t>
      </w:r>
      <w:r w:rsidRPr="00FF3F04">
        <w:rPr>
          <w:rFonts w:ascii="Simplified Arabic" w:hAnsi="Simplified Arabic" w:cs="Khalid Art bold"/>
          <w:sz w:val="24"/>
          <w:rtl/>
        </w:rPr>
        <w:t>العين، 5/408.</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ورجل بلْغ بليغ،وبلُغ بلاغة وبلَغ بلوغاً، والغَرفة: قدر </w:t>
      </w:r>
      <w:r w:rsidRPr="00FF3F04">
        <w:rPr>
          <w:rFonts w:ascii="Simplified Arabic" w:hAnsi="Simplified Arabic" w:cs="Khalid Art bold" w:hint="cs"/>
          <w:sz w:val="24"/>
          <w:rtl/>
        </w:rPr>
        <w:t>ا</w:t>
      </w:r>
      <w:r w:rsidRPr="00FF3F04">
        <w:rPr>
          <w:rFonts w:ascii="Simplified Arabic" w:hAnsi="Simplified Arabic" w:cs="Khalid Art bold"/>
          <w:sz w:val="24"/>
          <w:rtl/>
        </w:rPr>
        <w:t>غترافك مثل الكف، والغُرفة بيت فوق بيت</w:t>
      </w:r>
      <w:r w:rsidRPr="00FF3F04">
        <w:rPr>
          <w:rFonts w:ascii="Simplified Arabic" w:hAnsi="Simplified Arabic" w:cs="Khalid Art bold" w:hint="cs"/>
          <w:sz w:val="24"/>
          <w:rtl/>
        </w:rPr>
        <w:t xml:space="preserve"> (</w:t>
      </w:r>
      <w:r w:rsidRPr="00FF3F04">
        <w:rPr>
          <w:rFonts w:cs="Khalid Art bold" w:hint="cs"/>
          <w:sz w:val="24"/>
          <w:rtl/>
        </w:rPr>
        <w:t>المرجع السابق، 2/287.</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ومما جاء في (جمهرة اللغة) البَر خلاف البحر،والبِر ضد العقوق</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جمهرة اللغة، ابن دريد، 1/7.</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وفي مادة لعن قال:رجل لعْنة (بتسكين العين) يلعنه الناس ورجل لعَنة (بفتح العين) يلعن الناس. ثم قال: وهذا باب يطَّرد</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المرجع السابق 2/449.</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وجاء في (لسان العرب) قوله في مادة (حفر) الحَفَر بالتحريك التراب المخرج من الشيء المحفور</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لسان العرب، ابن منظور 2/922.</w:t>
      </w:r>
      <w:r w:rsidRPr="00FF3F04">
        <w:rPr>
          <w:rFonts w:ascii="Simplified Arabic" w:hAnsi="Simplified Arabic" w:cs="Khalid Art bold" w:hint="cs"/>
          <w:sz w:val="24"/>
          <w:rtl/>
        </w:rPr>
        <w:t>)</w:t>
      </w:r>
      <w:r w:rsidRPr="00FF3F04">
        <w:rPr>
          <w:rFonts w:ascii="Simplified Arabic" w:hAnsi="Simplified Arabic" w:cs="Khalid Art bold"/>
          <w:sz w:val="24"/>
          <w:rtl/>
        </w:rPr>
        <w:t>.ومن شواهد أساس البلاغة في مادة(قذر) قال: قذَر الشيء قذَراً فهو قذِر وقذُر قذارة فهو قذْر</w:t>
      </w:r>
      <w:r w:rsidRPr="00FF3F04">
        <w:rPr>
          <w:rFonts w:ascii="Simplified Arabic" w:hAnsi="Simplified Arabic" w:cs="Khalid Art bold" w:hint="cs"/>
          <w:sz w:val="24"/>
          <w:rtl/>
        </w:rPr>
        <w:t>(</w:t>
      </w:r>
      <w:r w:rsidRPr="00FF3F04">
        <w:rPr>
          <w:rFonts w:ascii="Simplified Arabic" w:hAnsi="Simplified Arabic" w:cs="Khalid Art bold"/>
          <w:sz w:val="24"/>
          <w:rtl/>
        </w:rPr>
        <w:t>أساس البلاغة، الزمخشري، 1/62.</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من الأمثلة المذكورة يتضح أثر الأصوات القصيرة في التفريق بين المعاني ولولا هذه الحركات لخفِي المعنى.وهنالك ظ</w:t>
      </w:r>
      <w:r w:rsidRPr="00FF3F04">
        <w:rPr>
          <w:rFonts w:ascii="Simplified Arabic" w:hAnsi="Simplified Arabic" w:cs="Khalid Art bold" w:hint="cs"/>
          <w:sz w:val="24"/>
          <w:rtl/>
        </w:rPr>
        <w:t>و</w:t>
      </w:r>
      <w:r w:rsidRPr="00FF3F04">
        <w:rPr>
          <w:rFonts w:ascii="Simplified Arabic" w:hAnsi="Simplified Arabic" w:cs="Khalid Art bold"/>
          <w:sz w:val="24"/>
          <w:rtl/>
        </w:rPr>
        <w:t>اهر صوتية أخر</w:t>
      </w:r>
      <w:r w:rsidRPr="00FF3F04">
        <w:rPr>
          <w:rFonts w:ascii="Simplified Arabic" w:hAnsi="Simplified Arabic" w:cs="Khalid Art bold" w:hint="cs"/>
          <w:sz w:val="24"/>
          <w:rtl/>
        </w:rPr>
        <w:t>ى</w:t>
      </w:r>
      <w:r w:rsidRPr="00FF3F04">
        <w:rPr>
          <w:rFonts w:ascii="Simplified Arabic" w:hAnsi="Simplified Arabic" w:cs="Khalid Art bold"/>
          <w:sz w:val="24"/>
          <w:rtl/>
        </w:rPr>
        <w:t xml:space="preserve"> مثل</w:t>
      </w:r>
      <w:r w:rsidRPr="00FF3F04">
        <w:rPr>
          <w:rFonts w:ascii="Simplified Arabic" w:hAnsi="Simplified Arabic" w:cs="Khalid Art bold" w:hint="cs"/>
          <w:sz w:val="24"/>
          <w:rtl/>
        </w:rPr>
        <w:t>: النبر و</w:t>
      </w:r>
      <w:r w:rsidRPr="00FF3F04">
        <w:rPr>
          <w:rFonts w:ascii="Simplified Arabic" w:hAnsi="Simplified Arabic" w:cs="Khalid Art bold"/>
          <w:sz w:val="24"/>
          <w:rtl/>
        </w:rPr>
        <w:t>الإبدال والإدغام والقلب والإمالة وغيرها ولكنها لا تؤثر في المعنى لذلك لم نتناولها</w:t>
      </w:r>
      <w:r w:rsidRPr="00FF3F04">
        <w:rPr>
          <w:rFonts w:ascii="Simplified Arabic" w:hAnsi="Simplified Arabic" w:cs="Khalid Art bold" w:hint="cs"/>
          <w:sz w:val="24"/>
          <w:rtl/>
        </w:rPr>
        <w:t>.</w:t>
      </w:r>
    </w:p>
    <w:p w:rsidR="007B2776" w:rsidRPr="00FF3F04" w:rsidRDefault="007B2776" w:rsidP="00FC3874">
      <w:pPr>
        <w:pStyle w:val="FootnoteText"/>
        <w:jc w:val="both"/>
        <w:rPr>
          <w:rFonts w:cs="Khalid Art bold"/>
          <w:sz w:val="24"/>
          <w:rtl/>
        </w:rPr>
      </w:pPr>
      <w:r w:rsidRPr="00FF3F04">
        <w:rPr>
          <w:rFonts w:ascii="Simplified Arabic" w:hAnsi="Simplified Arabic" w:cs="Khalid Art bold" w:hint="cs"/>
          <w:sz w:val="24"/>
          <w:rtl/>
        </w:rPr>
        <w:t xml:space="preserve">ثانيا المحددات الصرفية: </w:t>
      </w:r>
      <w:r w:rsidRPr="00FF3F04">
        <w:rPr>
          <w:rFonts w:ascii="Simplified Arabic" w:hAnsi="Simplified Arabic" w:cs="Khalid Art bold"/>
          <w:sz w:val="24"/>
          <w:rtl/>
        </w:rPr>
        <w:t xml:space="preserve">قال ابن جني: </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معنى التصريف هو أن ياتي إلى حروف الأصول فتتصرف فيها بزيادة حرف، أوتحريف بضرب من ضروب التغيير ذلك هو التصرف فيها والتصريف لها،نحو قولك: ضرب فهذا مثال الماضي  وإن أردت المضارع قلت يضرب أو </w:t>
      </w:r>
      <w:r w:rsidRPr="00FF3F04">
        <w:rPr>
          <w:rFonts w:ascii="Simplified Arabic" w:hAnsi="Simplified Arabic" w:cs="Khalid Art bold" w:hint="cs"/>
          <w:sz w:val="24"/>
          <w:rtl/>
        </w:rPr>
        <w:t>ا</w:t>
      </w:r>
      <w:r w:rsidRPr="00FF3F04">
        <w:rPr>
          <w:rFonts w:ascii="Simplified Arabic" w:hAnsi="Simplified Arabic" w:cs="Khalid Art bold"/>
          <w:sz w:val="24"/>
          <w:rtl/>
        </w:rPr>
        <w:t xml:space="preserve">سم الفاعل قلت ضارب، </w:t>
      </w:r>
      <w:r w:rsidRPr="00FF3F04">
        <w:rPr>
          <w:rFonts w:ascii="Simplified Arabic" w:hAnsi="Simplified Arabic" w:cs="Khalid Art bold" w:hint="cs"/>
          <w:sz w:val="24"/>
          <w:rtl/>
        </w:rPr>
        <w:t>أ</w:t>
      </w:r>
      <w:r w:rsidRPr="00FF3F04">
        <w:rPr>
          <w:rFonts w:ascii="Simplified Arabic" w:hAnsi="Simplified Arabic" w:cs="Khalid Art bold"/>
          <w:sz w:val="24"/>
          <w:rtl/>
        </w:rPr>
        <w:t xml:space="preserve">و </w:t>
      </w:r>
      <w:r w:rsidRPr="00FF3F04">
        <w:rPr>
          <w:rFonts w:ascii="Simplified Arabic" w:hAnsi="Simplified Arabic" w:cs="Khalid Art bold" w:hint="cs"/>
          <w:sz w:val="24"/>
          <w:rtl/>
        </w:rPr>
        <w:t>ا</w:t>
      </w:r>
      <w:r w:rsidRPr="00FF3F04">
        <w:rPr>
          <w:rFonts w:ascii="Simplified Arabic" w:hAnsi="Simplified Arabic" w:cs="Khalid Art bold"/>
          <w:sz w:val="24"/>
          <w:rtl/>
        </w:rPr>
        <w:t xml:space="preserve">سم </w:t>
      </w:r>
      <w:r w:rsidRPr="00FF3F04">
        <w:rPr>
          <w:rFonts w:ascii="Simplified Arabic" w:hAnsi="Simplified Arabic" w:cs="Khalid Art bold" w:hint="cs"/>
          <w:sz w:val="24"/>
          <w:rtl/>
        </w:rPr>
        <w:t>ال</w:t>
      </w:r>
      <w:r w:rsidRPr="00FF3F04">
        <w:rPr>
          <w:rFonts w:ascii="Simplified Arabic" w:hAnsi="Simplified Arabic" w:cs="Khalid Art bold"/>
          <w:sz w:val="24"/>
          <w:rtl/>
        </w:rPr>
        <w:t>مفعول قلت مضروب، أو المصدر قلت ضر</w:t>
      </w:r>
      <w:r w:rsidRPr="00FF3F04">
        <w:rPr>
          <w:rFonts w:ascii="Simplified Arabic" w:hAnsi="Simplified Arabic" w:cs="Khalid Art bold" w:hint="cs"/>
          <w:sz w:val="24"/>
          <w:rtl/>
        </w:rPr>
        <w:t>ْ</w:t>
      </w:r>
      <w:r w:rsidRPr="00FF3F04">
        <w:rPr>
          <w:rFonts w:ascii="Simplified Arabic" w:hAnsi="Simplified Arabic" w:cs="Khalid Art bold"/>
          <w:sz w:val="24"/>
          <w:rtl/>
        </w:rPr>
        <w:t>باً، أو فعل لم يسَّم فاعله قلت ضُرب</w:t>
      </w:r>
      <w:r w:rsidRPr="00FF3F04">
        <w:rPr>
          <w:rFonts w:ascii="Simplified Arabic" w:hAnsi="Simplified Arabic" w:cs="Khalid Art bold" w:hint="cs"/>
          <w:sz w:val="24"/>
          <w:rtl/>
        </w:rPr>
        <w:t>.</w:t>
      </w:r>
      <w:r w:rsidRPr="00FF3F04">
        <w:rPr>
          <w:rFonts w:ascii="Simplified Arabic" w:hAnsi="Simplified Arabic" w:cs="Khalid Art bold"/>
          <w:sz w:val="24"/>
          <w:rtl/>
        </w:rPr>
        <w:t>..</w:t>
      </w:r>
      <w:r w:rsidRPr="00FF3F04">
        <w:rPr>
          <w:rFonts w:ascii="Simplified Arabic" w:hAnsi="Simplified Arabic" w:cs="Khalid Art bold" w:hint="cs"/>
          <w:sz w:val="24"/>
          <w:rtl/>
        </w:rPr>
        <w:t>" (</w:t>
      </w:r>
      <w:r w:rsidRPr="00FF3F04">
        <w:rPr>
          <w:rFonts w:ascii="Simplified Arabic" w:hAnsi="Simplified Arabic" w:cs="Khalid Art bold"/>
          <w:sz w:val="24"/>
          <w:rtl/>
        </w:rPr>
        <w:t>سر صناعة الإعراب، ابن جني، 1/307.</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 xml:space="preserve">يفهم من هذا القول أن مفهوم الصيغة الصرفية لا يقف عند حد </w:t>
      </w:r>
      <w:r w:rsidRPr="00FF3F04">
        <w:rPr>
          <w:rFonts w:ascii="Simplified Arabic" w:hAnsi="Simplified Arabic" w:cs="Khalid Art bold" w:hint="cs"/>
          <w:sz w:val="24"/>
          <w:rtl/>
        </w:rPr>
        <w:t>ا</w:t>
      </w:r>
      <w:r w:rsidRPr="00FF3F04">
        <w:rPr>
          <w:rFonts w:ascii="Simplified Arabic" w:hAnsi="Simplified Arabic" w:cs="Khalid Art bold"/>
          <w:sz w:val="24"/>
          <w:rtl/>
        </w:rPr>
        <w:t>شتقاق كلم</w:t>
      </w:r>
      <w:r w:rsidRPr="00FF3F04">
        <w:rPr>
          <w:rFonts w:ascii="Simplified Arabic" w:hAnsi="Simplified Arabic" w:cs="Khalid Art bold" w:hint="cs"/>
          <w:sz w:val="24"/>
          <w:rtl/>
        </w:rPr>
        <w:t>ة</w:t>
      </w:r>
      <w:r w:rsidRPr="00FF3F04">
        <w:rPr>
          <w:rFonts w:ascii="Simplified Arabic" w:hAnsi="Simplified Arabic" w:cs="Khalid Art bold"/>
          <w:sz w:val="24"/>
          <w:rtl/>
        </w:rPr>
        <w:t xml:space="preserve"> من أخرى فحسب بل الصيغة الصرفية تحمل معاني مختلفة تجلبها الزيادات الصرفية إضافة إلى المعنى المعجمي للكلمة المعنية</w:t>
      </w:r>
      <w:r w:rsidRPr="00FF3F04">
        <w:rPr>
          <w:rFonts w:ascii="Simplified Arabic" w:hAnsi="Simplified Arabic" w:cs="Khalid Art bold" w:hint="cs"/>
          <w:sz w:val="24"/>
          <w:rtl/>
        </w:rPr>
        <w:t>. كماأ</w:t>
      </w:r>
      <w:r w:rsidRPr="00FF3F04">
        <w:rPr>
          <w:rFonts w:ascii="Simplified Arabic" w:hAnsi="Simplified Arabic" w:cs="Khalid Art bold"/>
          <w:sz w:val="24"/>
          <w:rtl/>
        </w:rPr>
        <w:t>ن التصريف يمك</w:t>
      </w:r>
      <w:r w:rsidRPr="00FF3F04">
        <w:rPr>
          <w:rFonts w:ascii="Simplified Arabic" w:hAnsi="Simplified Arabic" w:cs="Khalid Art bold" w:hint="cs"/>
          <w:sz w:val="24"/>
          <w:rtl/>
        </w:rPr>
        <w:t>ِّ</w:t>
      </w:r>
      <w:r w:rsidRPr="00FF3F04">
        <w:rPr>
          <w:rFonts w:ascii="Simplified Arabic" w:hAnsi="Simplified Arabic" w:cs="Khalid Art bold"/>
          <w:sz w:val="24"/>
          <w:rtl/>
        </w:rPr>
        <w:t>ن الإنسان من التعبير عن معانيه بدقة ووضوح، فإذا قال قائل: فلان هذا كاذب، وقال آخ</w:t>
      </w:r>
      <w:r w:rsidRPr="00FF3F04">
        <w:rPr>
          <w:rFonts w:ascii="Simplified Arabic" w:hAnsi="Simplified Arabic" w:cs="Khalid Art bold" w:hint="cs"/>
          <w:sz w:val="24"/>
          <w:rtl/>
        </w:rPr>
        <w:t>ر</w:t>
      </w:r>
      <w:r w:rsidRPr="00FF3F04">
        <w:rPr>
          <w:rFonts w:ascii="Simplified Arabic" w:hAnsi="Simplified Arabic" w:cs="Khalid Art bold"/>
          <w:sz w:val="24"/>
          <w:rtl/>
        </w:rPr>
        <w:t xml:space="preserve">: نعم إنه رجل كذاب أو كذوب فالفرق بيِّن ومن غير شك </w:t>
      </w:r>
      <w:r w:rsidRPr="00FF3F04">
        <w:rPr>
          <w:rFonts w:ascii="Simplified Arabic" w:hAnsi="Simplified Arabic" w:cs="Khalid Art bold" w:hint="cs"/>
          <w:sz w:val="24"/>
          <w:rtl/>
        </w:rPr>
        <w:t>أ</w:t>
      </w:r>
      <w:r w:rsidRPr="00FF3F04">
        <w:rPr>
          <w:rFonts w:ascii="Simplified Arabic" w:hAnsi="Simplified Arabic" w:cs="Khalid Art bold"/>
          <w:sz w:val="24"/>
          <w:rtl/>
        </w:rPr>
        <w:t>ن المتكلم الثاني يعرف الرجل المعني أكثر من المتكلم الأول. وقد عرف اللغويون القدماء قيمة ا</w:t>
      </w:r>
      <w:r w:rsidRPr="00FF3F04">
        <w:rPr>
          <w:rFonts w:ascii="Simplified Arabic" w:hAnsi="Simplified Arabic" w:cs="Khalid Art bold" w:hint="cs"/>
          <w:sz w:val="24"/>
          <w:rtl/>
        </w:rPr>
        <w:t>ل</w:t>
      </w:r>
      <w:r w:rsidRPr="00FF3F04">
        <w:rPr>
          <w:rFonts w:ascii="Simplified Arabic" w:hAnsi="Simplified Arabic" w:cs="Khalid Art bold"/>
          <w:sz w:val="24"/>
          <w:rtl/>
        </w:rPr>
        <w:t>دلالة الصرفيةللصيغ المختلفة يقول ابن فارس في كتابه (الصاحبي) في باب الخطاب الذي يقع به الإفهام من القائل والفهم من السامع:</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يقع ذلك من المتخاطبين من وجهين أحدهما الإعراب والآخر التصريف</w:t>
      </w:r>
      <w:r w:rsidRPr="00FF3F04">
        <w:rPr>
          <w:rFonts w:ascii="Simplified Arabic" w:hAnsi="Simplified Arabic" w:cs="Khalid Art bold" w:hint="cs"/>
          <w:sz w:val="24"/>
          <w:rtl/>
        </w:rPr>
        <w:t>..." (</w:t>
      </w:r>
      <w:r w:rsidRPr="00FF3F04">
        <w:rPr>
          <w:rFonts w:asciiTheme="majorBidi" w:hAnsiTheme="majorBidi" w:cs="Khalid Art bold"/>
          <w:sz w:val="24"/>
          <w:rtl/>
        </w:rPr>
        <w:t>أبو الحسين أحمد بن فارس، الصاحبي، 143.</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قول ابن فارس ربط بين سهولة الفهم ومعرفة النحو والتصريف.</w:t>
      </w:r>
    </w:p>
    <w:p w:rsidR="007B2776" w:rsidRPr="00FF3F04" w:rsidRDefault="007B2776" w:rsidP="00FC3874">
      <w:pPr>
        <w:pStyle w:val="FootnoteText"/>
        <w:jc w:val="both"/>
        <w:rPr>
          <w:rFonts w:cs="Khalid Art bold"/>
          <w:sz w:val="24"/>
          <w:rtl/>
        </w:rPr>
      </w:pPr>
      <w:r w:rsidRPr="00FF3F04">
        <w:rPr>
          <w:rFonts w:ascii="Simplified Arabic" w:hAnsi="Simplified Arabic" w:cs="Khalid Art bold"/>
          <w:sz w:val="24"/>
          <w:rtl/>
        </w:rPr>
        <w:lastRenderedPageBreak/>
        <w:t xml:space="preserve">وقد </w:t>
      </w:r>
      <w:r w:rsidRPr="00FF3F04">
        <w:rPr>
          <w:rFonts w:ascii="Simplified Arabic" w:hAnsi="Simplified Arabic" w:cs="Khalid Art bold" w:hint="cs"/>
          <w:sz w:val="24"/>
          <w:rtl/>
        </w:rPr>
        <w:t>أ</w:t>
      </w:r>
      <w:r w:rsidRPr="00FF3F04">
        <w:rPr>
          <w:rFonts w:ascii="Simplified Arabic" w:hAnsi="Simplified Arabic" w:cs="Khalid Art bold"/>
          <w:sz w:val="24"/>
          <w:rtl/>
        </w:rPr>
        <w:t xml:space="preserve">ورد ابن قتيبة في (أدب الكاتب) باباً بعنوان: </w:t>
      </w:r>
      <w:r w:rsidRPr="00FF3F04">
        <w:rPr>
          <w:rFonts w:ascii="Simplified Arabic" w:hAnsi="Simplified Arabic" w:cs="Khalid Art bold" w:hint="cs"/>
          <w:sz w:val="24"/>
          <w:rtl/>
        </w:rPr>
        <w:t>ا</w:t>
      </w:r>
      <w:r w:rsidRPr="00FF3F04">
        <w:rPr>
          <w:rFonts w:ascii="Simplified Arabic" w:hAnsi="Simplified Arabic" w:cs="Khalid Art bold"/>
          <w:sz w:val="24"/>
          <w:rtl/>
        </w:rPr>
        <w:t>ختلاف الأبنية في الحرف الواحد ل</w:t>
      </w:r>
      <w:r w:rsidRPr="00FF3F04">
        <w:rPr>
          <w:rFonts w:ascii="Simplified Arabic" w:hAnsi="Simplified Arabic" w:cs="Khalid Art bold" w:hint="cs"/>
          <w:sz w:val="24"/>
          <w:rtl/>
        </w:rPr>
        <w:t>ا</w:t>
      </w:r>
      <w:r w:rsidRPr="00FF3F04">
        <w:rPr>
          <w:rFonts w:ascii="Simplified Arabic" w:hAnsi="Simplified Arabic" w:cs="Khalid Art bold"/>
          <w:sz w:val="24"/>
          <w:rtl/>
        </w:rPr>
        <w:t xml:space="preserve">ختلاف المعاني جاء فيه: </w:t>
      </w:r>
      <w:r w:rsidRPr="00FF3F04">
        <w:rPr>
          <w:rFonts w:ascii="Simplified Arabic" w:hAnsi="Simplified Arabic" w:cs="Khalid Art bold" w:hint="cs"/>
          <w:sz w:val="24"/>
          <w:rtl/>
        </w:rPr>
        <w:t>"</w:t>
      </w:r>
      <w:r w:rsidRPr="00FF3F04">
        <w:rPr>
          <w:rFonts w:ascii="Simplified Arabic" w:hAnsi="Simplified Arabic" w:cs="Khalid Art bold"/>
          <w:sz w:val="24"/>
          <w:rtl/>
        </w:rPr>
        <w:t>قالوا: رجل مبَّطن إذا كان خميص البطن، وبطين إذا كان عظيم البطن ومبطون إذا كان عليل البطن وبطِن إذا كان منهوماً ومبطان إذا ضخم بطنه من كثرة ما يأكل</w:t>
      </w:r>
      <w:r w:rsidRPr="00FF3F04">
        <w:rPr>
          <w:rFonts w:ascii="Simplified Arabic" w:hAnsi="Simplified Arabic" w:cs="Khalid Art bold" w:hint="cs"/>
          <w:sz w:val="24"/>
          <w:rtl/>
        </w:rPr>
        <w:t>" (</w:t>
      </w:r>
      <w:r w:rsidRPr="00FF3F04">
        <w:rPr>
          <w:rFonts w:asciiTheme="majorBidi" w:hAnsiTheme="majorBidi" w:cs="Khalid Art bold"/>
          <w:sz w:val="24"/>
          <w:rtl/>
        </w:rPr>
        <w:t>أدب الكاتب، أبوبكر عبدالله بن مسلم بن قتيبة، تحقيق محيي الدين عبد الحميد، دار الجيل، ص25.</w:t>
      </w:r>
      <w:r w:rsidRPr="00FF3F04">
        <w:rPr>
          <w:rFonts w:ascii="Simplified Arabic" w:hAnsi="Simplified Arabic" w:cs="Khalid Art bold" w:hint="cs"/>
          <w:sz w:val="24"/>
          <w:rtl/>
        </w:rPr>
        <w:t>). وشرحت كتب الصرف هذه الدلالة الصرفية بتفصيل دقيق فتناولت دلالة المصادر بأنواعها وصيغ الأفعال والأسماء وكل المشتقات. ومما ورد في المعاجم:</w:t>
      </w:r>
    </w:p>
    <w:p w:rsidR="007B2776" w:rsidRPr="00FF3F04" w:rsidRDefault="007B2776" w:rsidP="00FC3874">
      <w:pPr>
        <w:pStyle w:val="FootnoteText"/>
        <w:jc w:val="both"/>
        <w:rPr>
          <w:rFonts w:cs="Khalid Art bold"/>
          <w:sz w:val="24"/>
          <w:rtl/>
        </w:rPr>
      </w:pPr>
      <w:r w:rsidRPr="00FF3F04">
        <w:rPr>
          <w:rFonts w:ascii="Simplified Arabic" w:hAnsi="Simplified Arabic" w:cs="Khalid Art bold" w:hint="cs"/>
          <w:sz w:val="24"/>
          <w:rtl/>
        </w:rPr>
        <w:t xml:space="preserve">قال الخليل: </w:t>
      </w:r>
      <w:r w:rsidRPr="00FF3F04">
        <w:rPr>
          <w:rFonts w:ascii="Simplified Arabic" w:hAnsi="Simplified Arabic" w:cs="Khalid Art bold"/>
          <w:sz w:val="24"/>
          <w:rtl/>
        </w:rPr>
        <w:t>أفك: الأفك الكذب، أفك يأفك أفكاً، والأفيك المكذّب عن حيلته والمأفوك الذي يقبل الإفك، والأفَّاك الذي يأفك الناس عن الحق</w:t>
      </w:r>
      <w:r w:rsidRPr="00FF3F04">
        <w:rPr>
          <w:rFonts w:ascii="Simplified Arabic" w:hAnsi="Simplified Arabic" w:cs="Khalid Art bold" w:hint="cs"/>
          <w:sz w:val="24"/>
          <w:rtl/>
        </w:rPr>
        <w:t xml:space="preserve"> (</w:t>
      </w:r>
      <w:r w:rsidRPr="00FF3F04">
        <w:rPr>
          <w:rFonts w:asciiTheme="majorBidi" w:hAnsiTheme="majorBidi" w:cs="Khalid Art bold"/>
          <w:sz w:val="24"/>
          <w:rtl/>
        </w:rPr>
        <w:t>العين 5/ 416.</w:t>
      </w:r>
      <w:r w:rsidRPr="00FF3F04">
        <w:rPr>
          <w:rFonts w:ascii="Simplified Arabic" w:hAnsi="Simplified Arabic" w:cs="Khalid Art bold" w:hint="cs"/>
          <w:sz w:val="24"/>
          <w:rtl/>
        </w:rPr>
        <w:t>)، وقال ابن دريد:</w:t>
      </w:r>
      <w:r w:rsidRPr="00FF3F04">
        <w:rPr>
          <w:rFonts w:ascii="Simplified Arabic" w:hAnsi="Simplified Arabic" w:cs="Khalid Art bold"/>
          <w:sz w:val="24"/>
          <w:rtl/>
        </w:rPr>
        <w:t xml:space="preserve"> كلم: كلمته تكليماً وتكلمت تكلماً  وكلم</w:t>
      </w:r>
      <w:r w:rsidRPr="00FF3F04">
        <w:rPr>
          <w:rFonts w:ascii="Simplified Arabic" w:hAnsi="Simplified Arabic" w:cs="Khalid Art bold" w:hint="cs"/>
          <w:sz w:val="24"/>
          <w:rtl/>
        </w:rPr>
        <w:t>ْ</w:t>
      </w:r>
      <w:r w:rsidRPr="00FF3F04">
        <w:rPr>
          <w:rFonts w:ascii="Simplified Arabic" w:hAnsi="Simplified Arabic" w:cs="Khalid Art bold"/>
          <w:sz w:val="24"/>
          <w:rtl/>
        </w:rPr>
        <w:t>ت</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الرجل أكلمه كلْماً فهو كليم مكلوم</w:t>
      </w:r>
      <w:r w:rsidRPr="00FF3F04">
        <w:rPr>
          <w:rFonts w:ascii="Simplified Arabic" w:hAnsi="Simplified Arabic" w:cs="Khalid Art bold" w:hint="cs"/>
          <w:sz w:val="24"/>
          <w:rtl/>
        </w:rPr>
        <w:t xml:space="preserve"> (</w:t>
      </w:r>
      <w:r w:rsidRPr="00FF3F04">
        <w:rPr>
          <w:rFonts w:asciiTheme="majorBidi" w:hAnsiTheme="majorBidi" w:cs="Khalid Art bold"/>
          <w:sz w:val="24"/>
          <w:rtl/>
        </w:rPr>
        <w:t>جمهرة اللغة 2/188.</w:t>
      </w:r>
      <w:r w:rsidRPr="00FF3F04">
        <w:rPr>
          <w:rFonts w:ascii="Simplified Arabic" w:hAnsi="Simplified Arabic" w:cs="Khalid Art bold" w:hint="cs"/>
          <w:sz w:val="24"/>
          <w:rtl/>
        </w:rPr>
        <w:t xml:space="preserve">)، وقال الجوهري: </w:t>
      </w:r>
      <w:r w:rsidRPr="00FF3F04">
        <w:rPr>
          <w:rFonts w:ascii="Simplified Arabic" w:hAnsi="Simplified Arabic" w:cs="Khalid Art bold"/>
          <w:sz w:val="24"/>
          <w:rtl/>
        </w:rPr>
        <w:t>حسب: حسبته أحسبُه حسباً وحساباً وحسابة إذا عددته، والمعدود محسوب وحَسَب أيضاً وهو فَعَل بمعنى مفعول مثل نقص بمعنى منقوص، وحاسبته من المحاسبة وأحسبته وحسَّبته بالتشديد بمعنى أعطيته</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تاج اللغة وصحاح العربية، اسماعيل بن حماد الجوهري، تحقيق د.أميل يعقوب، دار الكتب العلمية، بيروت، ط/1، 1999م 1/168.</w:t>
      </w:r>
      <w:r w:rsidRPr="00FF3F04">
        <w:rPr>
          <w:rFonts w:ascii="Simplified Arabic" w:hAnsi="Simplified Arabic" w:cs="Khalid Art bold" w:hint="cs"/>
          <w:sz w:val="24"/>
          <w:rtl/>
        </w:rPr>
        <w:t>). قدمت المعاجم معلومات صرفية كثيرة ذكرت المصادر وصيغ المبالغة وغيرها من المشتقات وربطت كل ذلك بالمعنى.</w:t>
      </w:r>
    </w:p>
    <w:p w:rsidR="007B2776" w:rsidRPr="00FF3F04" w:rsidRDefault="007B2776" w:rsidP="00FC3874">
      <w:pPr>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ب ـ محددات تتعلق بتركيب الجملة: </w:t>
      </w:r>
    </w:p>
    <w:p w:rsidR="007B2776" w:rsidRPr="00FF3F04" w:rsidRDefault="007B2776" w:rsidP="00FC3874">
      <w:pPr>
        <w:pStyle w:val="FootnoteText"/>
        <w:jc w:val="both"/>
        <w:rPr>
          <w:rFonts w:asciiTheme="majorBidi" w:hAnsiTheme="majorBidi" w:cs="Khalid Art bold"/>
          <w:sz w:val="24"/>
          <w:rtl/>
        </w:rPr>
      </w:pPr>
      <w:r w:rsidRPr="00FF3F04">
        <w:rPr>
          <w:rFonts w:ascii="Simplified Arabic" w:hAnsi="Simplified Arabic" w:cs="Khalid Art bold" w:hint="cs"/>
          <w:sz w:val="24"/>
          <w:rtl/>
        </w:rPr>
        <w:t xml:space="preserve">  أولا المحدد النحوي: النحو </w:t>
      </w:r>
      <w:r w:rsidRPr="00FF3F04">
        <w:rPr>
          <w:rFonts w:ascii="Simplified Arabic" w:hAnsi="Simplified Arabic" w:cs="Khalid Art bold"/>
          <w:sz w:val="24"/>
          <w:rtl/>
        </w:rPr>
        <w:t>هو النظام الذي يتعامل مع الجملة من خلال النظر في العلاقات السياقية التي تنشأ حين تأليف الكلمات في</w:t>
      </w:r>
      <w:r w:rsidRPr="00FF3F04">
        <w:rPr>
          <w:rFonts w:ascii="Simplified Arabic" w:hAnsi="Simplified Arabic" w:cs="Khalid Art bold" w:hint="cs"/>
          <w:sz w:val="24"/>
          <w:rtl/>
        </w:rPr>
        <w:t>م</w:t>
      </w:r>
      <w:r w:rsidRPr="00FF3F04">
        <w:rPr>
          <w:rFonts w:ascii="Simplified Arabic" w:hAnsi="Simplified Arabic" w:cs="Khalid Art bold"/>
          <w:sz w:val="24"/>
          <w:rtl/>
        </w:rPr>
        <w:t>ا بينها وما يطرأ على تلك العلاقات من خروج</w:t>
      </w:r>
      <w:r w:rsidRPr="00FF3F04">
        <w:rPr>
          <w:rFonts w:ascii="Simplified Arabic" w:hAnsi="Simplified Arabic" w:cs="Khalid Art bold" w:hint="cs"/>
          <w:sz w:val="24"/>
          <w:rtl/>
        </w:rPr>
        <w:t xml:space="preserve"> عن</w:t>
      </w:r>
      <w:r w:rsidRPr="00FF3F04">
        <w:rPr>
          <w:rFonts w:ascii="Simplified Arabic" w:hAnsi="Simplified Arabic" w:cs="Khalid Art bold"/>
          <w:sz w:val="24"/>
          <w:rtl/>
        </w:rPr>
        <w:t xml:space="preserve"> المألوف في التركيب النحوي للجملة</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فقه اللغة وعلم اللغة، د.سليمان ياقوت، دار المعرفة الجامعية، الإسكندرية، 1940م، ص112.</w:t>
      </w:r>
      <w:r w:rsidRPr="00FF3F04">
        <w:rPr>
          <w:rFonts w:ascii="Simplified Arabic" w:hAnsi="Simplified Arabic" w:cs="Khalid Art bold" w:hint="cs"/>
          <w:sz w:val="24"/>
          <w:rtl/>
        </w:rPr>
        <w:t xml:space="preserve">). فالنحو منظم وضابط للكلام وليس حركات إعرابية لا علاقة لها بالمعنى. </w:t>
      </w:r>
      <w:r w:rsidRPr="00FF3F04">
        <w:rPr>
          <w:rFonts w:ascii="Simplified Arabic" w:hAnsi="Simplified Arabic" w:cs="Khalid Art bold"/>
          <w:sz w:val="24"/>
          <w:rtl/>
        </w:rPr>
        <w:t>وقد فطن إلى علاقة المعنى بالإعراب القدماء يقول ابن جني:</w:t>
      </w:r>
      <w:r w:rsidRPr="00FF3F04">
        <w:rPr>
          <w:rFonts w:ascii="Simplified Arabic" w:hAnsi="Simplified Arabic" w:cs="Khalid Art bold" w:hint="cs"/>
          <w:sz w:val="24"/>
          <w:rtl/>
        </w:rPr>
        <w:t xml:space="preserve"> "ال</w:t>
      </w:r>
      <w:r w:rsidRPr="00FF3F04">
        <w:rPr>
          <w:rFonts w:ascii="Simplified Arabic" w:hAnsi="Simplified Arabic" w:cs="Khalid Art bold"/>
          <w:sz w:val="24"/>
          <w:rtl/>
        </w:rPr>
        <w:t>إعراب هو الإبانة عن المعاني بالإلفاظ ألا ترى إنك إذا سمعت أكرم سعيد أباه وشكر سعيد أبوه علمت برفع أحدهما ونصب ال</w:t>
      </w:r>
      <w:r w:rsidRPr="00FF3F04">
        <w:rPr>
          <w:rFonts w:ascii="Simplified Arabic" w:hAnsi="Simplified Arabic" w:cs="Khalid Art bold" w:hint="cs"/>
          <w:sz w:val="24"/>
          <w:rtl/>
        </w:rPr>
        <w:t>آ</w:t>
      </w:r>
      <w:r w:rsidRPr="00FF3F04">
        <w:rPr>
          <w:rFonts w:ascii="Simplified Arabic" w:hAnsi="Simplified Arabic" w:cs="Khalid Art bold"/>
          <w:sz w:val="24"/>
          <w:rtl/>
        </w:rPr>
        <w:t>خر الفاعل من المفعول</w:t>
      </w:r>
      <w:r w:rsidRPr="00FF3F04">
        <w:rPr>
          <w:rFonts w:ascii="Simplified Arabic" w:hAnsi="Simplified Arabic" w:cs="Khalid Art bold" w:hint="cs"/>
          <w:sz w:val="24"/>
          <w:rtl/>
        </w:rPr>
        <w:t>..." (</w:t>
      </w:r>
      <w:r w:rsidRPr="00FF3F04">
        <w:rPr>
          <w:rFonts w:asciiTheme="majorBidi" w:hAnsiTheme="majorBidi" w:cs="Khalid Art bold"/>
          <w:sz w:val="24"/>
          <w:rtl/>
        </w:rPr>
        <w:t>الخصائص 2/88.</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و</w:t>
      </w:r>
      <w:r w:rsidRPr="00FF3F04">
        <w:rPr>
          <w:rFonts w:ascii="Simplified Arabic" w:hAnsi="Simplified Arabic" w:cs="Khalid Art bold" w:hint="cs"/>
          <w:sz w:val="24"/>
          <w:rtl/>
        </w:rPr>
        <w:t>أ</w:t>
      </w:r>
      <w:r w:rsidRPr="00FF3F04">
        <w:rPr>
          <w:rFonts w:ascii="Simplified Arabic" w:hAnsi="Simplified Arabic" w:cs="Khalid Art bold"/>
          <w:sz w:val="24"/>
          <w:rtl/>
        </w:rPr>
        <w:t xml:space="preserve">وفى خلاصة في كلام القدماء عن الإعراب وعلاقته بالمعنى، ماذكره ابن فارس: </w:t>
      </w:r>
      <w:r w:rsidRPr="00FF3F04">
        <w:rPr>
          <w:rFonts w:ascii="Simplified Arabic" w:hAnsi="Simplified Arabic" w:cs="Khalid Art bold" w:hint="cs"/>
          <w:sz w:val="24"/>
          <w:rtl/>
        </w:rPr>
        <w:t>"</w:t>
      </w:r>
      <w:r w:rsidRPr="00FF3F04">
        <w:rPr>
          <w:rFonts w:ascii="Simplified Arabic" w:hAnsi="Simplified Arabic" w:cs="Khalid Art bold"/>
          <w:sz w:val="24"/>
          <w:rtl/>
        </w:rPr>
        <w:t>فأما الإعراب فيه تسمى المعاني ويوقف على أغراض المتكلمين</w:t>
      </w:r>
      <w:r w:rsidRPr="00FF3F04">
        <w:rPr>
          <w:rFonts w:ascii="Simplified Arabic" w:hAnsi="Simplified Arabic" w:cs="Khalid Art bold" w:hint="cs"/>
          <w:sz w:val="24"/>
          <w:rtl/>
        </w:rPr>
        <w:t>..." (</w:t>
      </w:r>
      <w:r w:rsidRPr="00FF3F04">
        <w:rPr>
          <w:rFonts w:asciiTheme="majorBidi" w:hAnsiTheme="majorBidi" w:cs="Khalid Art bold"/>
          <w:sz w:val="24"/>
          <w:rtl/>
        </w:rPr>
        <w:t>الصاحبي، ص13.</w:t>
      </w:r>
      <w:r w:rsidRPr="00FF3F04">
        <w:rPr>
          <w:rFonts w:ascii="Simplified Arabic" w:hAnsi="Simplified Arabic" w:cs="Khalid Art bold" w:hint="cs"/>
          <w:sz w:val="24"/>
          <w:rtl/>
        </w:rPr>
        <w:t>).</w:t>
      </w:r>
    </w:p>
    <w:p w:rsidR="007B2776" w:rsidRPr="00FF3F04" w:rsidRDefault="007B2776" w:rsidP="00FC3874">
      <w:pPr>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lastRenderedPageBreak/>
        <w:t xml:space="preserve">  ولم يتخلف أصحاب المعاجم عن ركب الاهتمام بالنحو بل كان معظهم يجمع بين كل فروع العربية لذلك تعد معاجمهم بجانب وظائفها الأساسية مطلعة بالدرس النحو، من ذلك:</w:t>
      </w:r>
    </w:p>
    <w:p w:rsidR="007B2776" w:rsidRPr="00FF3F04" w:rsidRDefault="007B2776" w:rsidP="00FC3874">
      <w:pPr>
        <w:pStyle w:val="FootnoteText"/>
        <w:jc w:val="both"/>
        <w:rPr>
          <w:rFonts w:cs="Khalid Art bold"/>
          <w:sz w:val="24"/>
          <w:rtl/>
        </w:rPr>
      </w:pPr>
      <w:r w:rsidRPr="00FF3F04">
        <w:rPr>
          <w:rFonts w:ascii="Simplified Arabic" w:hAnsi="Simplified Arabic" w:cs="Khalid Art bold" w:hint="cs"/>
          <w:sz w:val="24"/>
          <w:rtl/>
        </w:rPr>
        <w:t xml:space="preserve">قال الخليل: </w:t>
      </w:r>
      <w:r w:rsidRPr="00FF3F04">
        <w:rPr>
          <w:rFonts w:ascii="Simplified Arabic" w:hAnsi="Simplified Arabic" w:cs="Khalid Art bold"/>
          <w:sz w:val="24"/>
          <w:rtl/>
        </w:rPr>
        <w:t>أم</w:t>
      </w:r>
      <w:r w:rsidRPr="00FF3F04">
        <w:rPr>
          <w:rFonts w:ascii="Simplified Arabic" w:hAnsi="Simplified Arabic" w:cs="Khalid Art bold" w:hint="cs"/>
          <w:sz w:val="24"/>
          <w:rtl/>
        </w:rPr>
        <w:t>َ</w:t>
      </w:r>
      <w:r w:rsidRPr="00FF3F04">
        <w:rPr>
          <w:rFonts w:ascii="Simplified Arabic" w:hAnsi="Simplified Arabic" w:cs="Khalid Art bold"/>
          <w:sz w:val="24"/>
          <w:rtl/>
        </w:rPr>
        <w:t>ا: استفهام جحد تقول</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أما تستحي الله؟ فإّذا قلت</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أما إنه لرجل كريم وأما لو ع</w:t>
      </w:r>
      <w:r w:rsidRPr="00FF3F04">
        <w:rPr>
          <w:rFonts w:ascii="Simplified Arabic" w:hAnsi="Simplified Arabic" w:cs="Khalid Art bold" w:hint="cs"/>
          <w:sz w:val="24"/>
          <w:rtl/>
        </w:rPr>
        <w:t>لم</w:t>
      </w:r>
      <w:r w:rsidRPr="00FF3F04">
        <w:rPr>
          <w:rFonts w:ascii="Simplified Arabic" w:hAnsi="Simplified Arabic" w:cs="Khalid Art bold"/>
          <w:sz w:val="24"/>
          <w:rtl/>
        </w:rPr>
        <w:t>ت بمكانك لأزعجتكفإنها توكيد لليمينيوجب به الأمرفإذا قلت: إما ذا وإما ذا بكسر ال</w:t>
      </w:r>
      <w:r w:rsidRPr="00FF3F04">
        <w:rPr>
          <w:rFonts w:ascii="Simplified Arabic" w:hAnsi="Simplified Arabic" w:cs="Khalid Art bold" w:hint="cs"/>
          <w:sz w:val="24"/>
          <w:rtl/>
        </w:rPr>
        <w:t>أ</w:t>
      </w:r>
      <w:r w:rsidRPr="00FF3F04">
        <w:rPr>
          <w:rFonts w:ascii="Simplified Arabic" w:hAnsi="Simplified Arabic" w:cs="Khalid Art bold"/>
          <w:sz w:val="24"/>
          <w:rtl/>
        </w:rPr>
        <w:t>لففهذا شيء من أمرين وهي في الأصل(إن)و(ما)صلة لهلغير أن العرب تلزمها في أكثر الكلام</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تقول</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إما تزورني وإما أن أزورك بتكرارها مرتين،وتقول:وإما أن تفعل كذا أوكذا فيجعلون التكرار بأو وهم يريدون بها إما،وتقول أما كذا مصيباً أو مخطئاً، فلو قلت في هذا المعنى إن مصيباً وإن مخطئاً جاز ذلك،فإما إذا كان في نحو</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فإما أن تزور فلان وإما فلاناً فإن (ما)لا تخرج من هذا الكلام لأن (ما)إذا وقعتعلى نحو(أن) لزِمت</w:t>
      </w:r>
      <w:r w:rsidRPr="00FF3F04">
        <w:rPr>
          <w:rFonts w:ascii="Simplified Arabic" w:hAnsi="Simplified Arabic" w:cs="Khalid Art bold" w:hint="cs"/>
          <w:sz w:val="24"/>
          <w:rtl/>
        </w:rPr>
        <w:t>..." (</w:t>
      </w:r>
      <w:r w:rsidRPr="00FF3F04">
        <w:rPr>
          <w:rFonts w:asciiTheme="majorBidi" w:hAnsiTheme="majorBidi" w:cs="Khalid Art bold"/>
          <w:sz w:val="24"/>
          <w:rtl/>
        </w:rPr>
        <w:t>العين 4/528.</w:t>
      </w:r>
      <w:r w:rsidRPr="00FF3F04">
        <w:rPr>
          <w:rFonts w:ascii="Simplified Arabic" w:hAnsi="Simplified Arabic" w:cs="Khalid Art bold" w:hint="cs"/>
          <w:sz w:val="24"/>
          <w:rtl/>
        </w:rPr>
        <w:t>).</w:t>
      </w:r>
    </w:p>
    <w:p w:rsidR="007B2776" w:rsidRPr="00FF3F04" w:rsidRDefault="007B2776" w:rsidP="00FC3874">
      <w:pPr>
        <w:pStyle w:val="FootnoteText"/>
        <w:jc w:val="both"/>
        <w:rPr>
          <w:rFonts w:asciiTheme="majorBidi" w:hAnsiTheme="majorBidi" w:cs="Khalid Art bold"/>
          <w:sz w:val="24"/>
          <w:rtl/>
        </w:rPr>
      </w:pPr>
      <w:r w:rsidRPr="00FF3F04">
        <w:rPr>
          <w:rFonts w:ascii="Simplified Arabic" w:hAnsi="Simplified Arabic" w:cs="Khalid Art bold" w:hint="cs"/>
          <w:sz w:val="24"/>
          <w:rtl/>
        </w:rPr>
        <w:t>وقال ابن دريد شارحا كلمة (بزَّ) (</w:t>
      </w:r>
      <w:r w:rsidRPr="00FF3F04">
        <w:rPr>
          <w:rFonts w:asciiTheme="majorBidi" w:hAnsiTheme="majorBidi" w:cs="Khalid Art bold"/>
          <w:sz w:val="24"/>
          <w:rtl/>
        </w:rPr>
        <w:t>جمهرة اللغة 1/18.</w:t>
      </w:r>
      <w:r w:rsidRPr="00FF3F04">
        <w:rPr>
          <w:rFonts w:ascii="Simplified Arabic" w:hAnsi="Simplified Arabic" w:cs="Khalid Art bold" w:hint="cs"/>
          <w:sz w:val="24"/>
          <w:rtl/>
        </w:rPr>
        <w:t xml:space="preserve">): بز ثوبه عنه إذا نزعه، جاء بالحرف (عن) مع الفعل بز بدلا من الحرف (من)، وقال صاحب مختار الصحاح في الحرف إلى: </w:t>
      </w:r>
      <w:r w:rsidRPr="00FF3F04">
        <w:rPr>
          <w:rFonts w:ascii="Simplified Arabic" w:hAnsi="Simplified Arabic" w:cs="Khalid Art bold"/>
          <w:sz w:val="24"/>
          <w:rtl/>
        </w:rPr>
        <w:t>حرف خافض وهو منتهى ل</w:t>
      </w:r>
      <w:r w:rsidRPr="00FF3F04">
        <w:rPr>
          <w:rFonts w:ascii="Simplified Arabic" w:hAnsi="Simplified Arabic" w:cs="Khalid Art bold" w:hint="cs"/>
          <w:sz w:val="24"/>
          <w:rtl/>
        </w:rPr>
        <w:t>ا</w:t>
      </w:r>
      <w:r w:rsidRPr="00FF3F04">
        <w:rPr>
          <w:rFonts w:ascii="Simplified Arabic" w:hAnsi="Simplified Arabic" w:cs="Khalid Art bold"/>
          <w:sz w:val="24"/>
          <w:rtl/>
        </w:rPr>
        <w:t>بتداء الغاية، تقول: خرجت من مكة إلى المدينة</w:t>
      </w:r>
      <w:r w:rsidRPr="00FF3F04">
        <w:rPr>
          <w:rFonts w:ascii="Simplified Arabic" w:hAnsi="Simplified Arabic" w:cs="Khalid Art bold" w:hint="cs"/>
          <w:sz w:val="24"/>
          <w:rtl/>
        </w:rPr>
        <w:t xml:space="preserve"> (</w:t>
      </w:r>
      <w:r w:rsidRPr="00FF3F04">
        <w:rPr>
          <w:rFonts w:asciiTheme="majorBidi" w:hAnsiTheme="majorBidi" w:cs="Khalid Art bold"/>
          <w:sz w:val="24"/>
          <w:rtl/>
        </w:rPr>
        <w:t>مختار الصحاح، ص31.</w:t>
      </w:r>
      <w:r w:rsidRPr="00FF3F04">
        <w:rPr>
          <w:rFonts w:ascii="Simplified Arabic" w:hAnsi="Simplified Arabic" w:cs="Khalid Art bold" w:hint="cs"/>
          <w:sz w:val="24"/>
          <w:rtl/>
        </w:rPr>
        <w:t xml:space="preserve">)، وقال في </w:t>
      </w:r>
      <w:r w:rsidRPr="00FF3F04">
        <w:rPr>
          <w:rFonts w:ascii="Simplified Arabic" w:hAnsi="Simplified Arabic" w:cs="Khalid Art bold"/>
          <w:sz w:val="24"/>
          <w:rtl/>
        </w:rPr>
        <w:t>أو: حرف إذا دخل الخبر دل على الشك والإبهام، وإذا دخل ال</w:t>
      </w:r>
      <w:r w:rsidRPr="00FF3F04">
        <w:rPr>
          <w:rFonts w:ascii="Simplified Arabic" w:hAnsi="Simplified Arabic" w:cs="Khalid Art bold" w:hint="cs"/>
          <w:sz w:val="24"/>
          <w:rtl/>
        </w:rPr>
        <w:t>أ</w:t>
      </w:r>
      <w:r w:rsidRPr="00FF3F04">
        <w:rPr>
          <w:rFonts w:ascii="Simplified Arabic" w:hAnsi="Simplified Arabic" w:cs="Khalid Art bold"/>
          <w:sz w:val="24"/>
          <w:rtl/>
        </w:rPr>
        <w:t>مر والنهي دل على التخيير أو ال</w:t>
      </w:r>
      <w:r w:rsidRPr="00FF3F04">
        <w:rPr>
          <w:rFonts w:ascii="Simplified Arabic" w:hAnsi="Simplified Arabic" w:cs="Khalid Art bold" w:hint="cs"/>
          <w:sz w:val="24"/>
          <w:rtl/>
        </w:rPr>
        <w:t>إ</w:t>
      </w:r>
      <w:r w:rsidRPr="00FF3F04">
        <w:rPr>
          <w:rFonts w:ascii="Simplified Arabic" w:hAnsi="Simplified Arabic" w:cs="Khalid Art bold"/>
          <w:sz w:val="24"/>
          <w:rtl/>
        </w:rPr>
        <w:t>باحة فالشك كقولك: رأيت زيداً أو عمراً، والإبهام نحو: (إِنَّا أَوْ إِيَّاكُمْ لَعَلَى هُدًى)</w:t>
      </w:r>
      <w:r w:rsidRPr="00FF3F04">
        <w:rPr>
          <w:rFonts w:ascii="Simplified Arabic" w:hAnsi="Simplified Arabic" w:cs="Khalid Art bold" w:hint="cs"/>
          <w:sz w:val="24"/>
          <w:rtl/>
        </w:rPr>
        <w:t xml:space="preserve"> (</w:t>
      </w:r>
      <w:r w:rsidRPr="00FF3F04">
        <w:rPr>
          <w:rFonts w:asciiTheme="majorBidi" w:hAnsiTheme="majorBidi" w:cs="Khalid Art bold"/>
          <w:sz w:val="24"/>
          <w:rtl/>
        </w:rPr>
        <w:t>سورة سبأ، الآية 24.</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 والإباحة كقولك جالس الحسن أو ابن سيرين، والتخيير كقولك: كل السمك أو اللبن</w:t>
      </w:r>
      <w:r w:rsidRPr="00FF3F04">
        <w:rPr>
          <w:rFonts w:ascii="Simplified Arabic" w:hAnsi="Simplified Arabic" w:cs="Khalid Art bold" w:hint="cs"/>
          <w:sz w:val="24"/>
          <w:rtl/>
        </w:rPr>
        <w:t xml:space="preserve"> (</w:t>
      </w:r>
      <w:r w:rsidRPr="00FF3F04">
        <w:rPr>
          <w:rFonts w:asciiTheme="majorBidi" w:hAnsiTheme="majorBidi" w:cs="Khalid Art bold"/>
          <w:sz w:val="24"/>
          <w:rtl/>
        </w:rPr>
        <w:t>مختار الصحاح، ص26.</w:t>
      </w:r>
      <w:r w:rsidRPr="00FF3F04">
        <w:rPr>
          <w:rFonts w:ascii="Simplified Arabic" w:hAnsi="Simplified Arabic" w:cs="Khalid Art bold" w:hint="cs"/>
          <w:sz w:val="24"/>
          <w:rtl/>
        </w:rPr>
        <w:t>).</w:t>
      </w:r>
    </w:p>
    <w:p w:rsidR="007B2776" w:rsidRPr="00FF3F04" w:rsidRDefault="007B2776" w:rsidP="00FC3874">
      <w:pPr>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وقال ابن منظور في كلمة أمر:</w:t>
      </w:r>
      <w:r w:rsidRPr="00FF3F04">
        <w:rPr>
          <w:rFonts w:ascii="Simplified Arabic" w:hAnsi="Simplified Arabic" w:cs="Khalid Art bold"/>
          <w:sz w:val="24"/>
          <w:szCs w:val="24"/>
          <w:rtl/>
        </w:rPr>
        <w:t xml:space="preserve"> العرب تقول </w:t>
      </w:r>
      <w:r w:rsidRPr="00FF3F04">
        <w:rPr>
          <w:rFonts w:ascii="Simplified Arabic" w:hAnsi="Simplified Arabic" w:cs="Khalid Art bold" w:hint="cs"/>
          <w:sz w:val="24"/>
          <w:szCs w:val="24"/>
          <w:rtl/>
        </w:rPr>
        <w:t>أ</w:t>
      </w:r>
      <w:r w:rsidRPr="00FF3F04">
        <w:rPr>
          <w:rFonts w:ascii="Simplified Arabic" w:hAnsi="Simplified Arabic" w:cs="Khalid Art bold"/>
          <w:sz w:val="24"/>
          <w:szCs w:val="24"/>
          <w:rtl/>
        </w:rPr>
        <w:t xml:space="preserve">مرتك أن تفعل ولتفعل وبأن تفعل، فمن قال:أمرتك بأن تفعل فالباء للإلصاق والمعنى وقع الأمر بهذا الفعل، ومن قال: أمرتك أن تقعل فعلى حذف الباء، ومن قال: </w:t>
      </w:r>
      <w:r w:rsidRPr="00FF3F04">
        <w:rPr>
          <w:rFonts w:ascii="Simplified Arabic" w:hAnsi="Simplified Arabic" w:cs="Khalid Art bold" w:hint="cs"/>
          <w:sz w:val="24"/>
          <w:szCs w:val="24"/>
          <w:rtl/>
        </w:rPr>
        <w:t>أ</w:t>
      </w:r>
      <w:r w:rsidRPr="00FF3F04">
        <w:rPr>
          <w:rFonts w:ascii="Simplified Arabic" w:hAnsi="Simplified Arabic" w:cs="Khalid Art bold"/>
          <w:sz w:val="24"/>
          <w:szCs w:val="24"/>
          <w:rtl/>
        </w:rPr>
        <w:t xml:space="preserve">مرتك لتفعل فقد </w:t>
      </w:r>
      <w:r w:rsidRPr="00FF3F04">
        <w:rPr>
          <w:rFonts w:ascii="Simplified Arabic" w:hAnsi="Simplified Arabic" w:cs="Khalid Art bold" w:hint="cs"/>
          <w:sz w:val="24"/>
          <w:szCs w:val="24"/>
          <w:rtl/>
        </w:rPr>
        <w:t>أ</w:t>
      </w:r>
      <w:r w:rsidRPr="00FF3F04">
        <w:rPr>
          <w:rFonts w:ascii="Simplified Arabic" w:hAnsi="Simplified Arabic" w:cs="Khalid Art bold"/>
          <w:sz w:val="24"/>
          <w:szCs w:val="24"/>
          <w:rtl/>
        </w:rPr>
        <w:t>خبرنا بالعلة التي لها يقع الأمر</w:t>
      </w:r>
      <w:r w:rsidRPr="00FF3F04">
        <w:rPr>
          <w:rFonts w:ascii="Simplified Arabic" w:hAnsi="Simplified Arabic" w:cs="Khalid Art bold" w:hint="cs"/>
          <w:sz w:val="24"/>
          <w:szCs w:val="24"/>
          <w:rtl/>
        </w:rPr>
        <w:t>. المادة المذكورة على قلتهات</w:t>
      </w:r>
      <w:r w:rsidRPr="00FF3F04">
        <w:rPr>
          <w:rFonts w:ascii="Simplified Arabic" w:hAnsi="Simplified Arabic" w:cs="Khalid Art bold"/>
          <w:sz w:val="24"/>
          <w:szCs w:val="24"/>
          <w:rtl/>
        </w:rPr>
        <w:t>ؤكد أن النحو ليس قواعد لترتيب ال</w:t>
      </w:r>
      <w:r w:rsidRPr="00FF3F04">
        <w:rPr>
          <w:rFonts w:ascii="Simplified Arabic" w:hAnsi="Simplified Arabic" w:cs="Khalid Art bold" w:hint="cs"/>
          <w:sz w:val="24"/>
          <w:szCs w:val="24"/>
          <w:rtl/>
        </w:rPr>
        <w:t>أ</w:t>
      </w:r>
      <w:r w:rsidRPr="00FF3F04">
        <w:rPr>
          <w:rFonts w:ascii="Simplified Arabic" w:hAnsi="Simplified Arabic" w:cs="Khalid Art bold"/>
          <w:sz w:val="24"/>
          <w:szCs w:val="24"/>
          <w:rtl/>
        </w:rPr>
        <w:t>لفاظ فحسب بل هو ينظم العلاقة بين المفردات ويحكم سياق الكلام ويبين معناه والمراد منه، ولا تقوم اللغة بوظيفتها كاملة إلا بمراعاة النحو</w:t>
      </w:r>
      <w:r w:rsidRPr="00FF3F04">
        <w:rPr>
          <w:rFonts w:ascii="Simplified Arabic" w:hAnsi="Simplified Arabic" w:cs="Khalid Art bold" w:hint="cs"/>
          <w:sz w:val="24"/>
          <w:szCs w:val="24"/>
          <w:rtl/>
        </w:rPr>
        <w:t>، كما تبرهن على أن المعجميين القدامى أدركوا هذا الأمر وأعطوه حقه</w:t>
      </w:r>
      <w:r w:rsidRPr="00FF3F04">
        <w:rPr>
          <w:rFonts w:ascii="Simplified Arabic" w:hAnsi="Simplified Arabic" w:cs="Khalid Art bold"/>
          <w:sz w:val="24"/>
          <w:szCs w:val="24"/>
          <w:rtl/>
        </w:rPr>
        <w:t>.</w:t>
      </w:r>
    </w:p>
    <w:p w:rsidR="007B2776" w:rsidRPr="00FF3F04" w:rsidRDefault="007B2776" w:rsidP="00FC3874">
      <w:pPr>
        <w:pStyle w:val="NoSpacing"/>
        <w:rPr>
          <w:rFonts w:ascii="Simplified Arabic" w:hAnsi="Simplified Arabic" w:cs="Khalid Art bold"/>
          <w:b/>
          <w:bCs/>
          <w:rtl/>
        </w:rPr>
      </w:pPr>
      <w:r w:rsidRPr="00FF3F04">
        <w:rPr>
          <w:rFonts w:ascii="Simplified Arabic" w:hAnsi="Simplified Arabic" w:cs="Khalid Art bold"/>
          <w:b/>
          <w:bCs/>
          <w:rtl/>
        </w:rPr>
        <w:t>المحور الثالث</w:t>
      </w:r>
    </w:p>
    <w:p w:rsidR="007B2776" w:rsidRPr="00FF3F04" w:rsidRDefault="007B2776" w:rsidP="00FC3874">
      <w:pPr>
        <w:pStyle w:val="NoSpacing"/>
        <w:rPr>
          <w:rFonts w:ascii="Simplified Arabic" w:hAnsi="Simplified Arabic" w:cs="Khalid Art bold"/>
          <w:b/>
          <w:bCs/>
          <w:rtl/>
        </w:rPr>
      </w:pPr>
      <w:r w:rsidRPr="00FF3F04">
        <w:rPr>
          <w:rFonts w:ascii="Simplified Arabic" w:hAnsi="Simplified Arabic" w:cs="Khalid Art bold"/>
          <w:b/>
          <w:bCs/>
          <w:rtl/>
        </w:rPr>
        <w:t>مح</w:t>
      </w:r>
      <w:r w:rsidRPr="00FF3F04">
        <w:rPr>
          <w:rFonts w:ascii="Simplified Arabic" w:hAnsi="Simplified Arabic" w:cs="Khalid Art bold" w:hint="cs"/>
          <w:b/>
          <w:bCs/>
          <w:rtl/>
        </w:rPr>
        <w:t>ـــــــ</w:t>
      </w:r>
      <w:r w:rsidRPr="00FF3F04">
        <w:rPr>
          <w:rFonts w:ascii="Simplified Arabic" w:hAnsi="Simplified Arabic" w:cs="Khalid Art bold"/>
          <w:b/>
          <w:bCs/>
          <w:rtl/>
        </w:rPr>
        <w:t>ددات أخ</w:t>
      </w:r>
      <w:r w:rsidRPr="00FF3F04">
        <w:rPr>
          <w:rFonts w:ascii="Simplified Arabic" w:hAnsi="Simplified Arabic" w:cs="Khalid Art bold" w:hint="cs"/>
          <w:b/>
          <w:bCs/>
          <w:rtl/>
        </w:rPr>
        <w:t>ــــــــــــــــــ</w:t>
      </w:r>
      <w:r w:rsidRPr="00FF3F04">
        <w:rPr>
          <w:rFonts w:ascii="Simplified Arabic" w:hAnsi="Simplified Arabic" w:cs="Khalid Art bold"/>
          <w:b/>
          <w:bCs/>
          <w:rtl/>
        </w:rPr>
        <w:t>رى</w:t>
      </w:r>
    </w:p>
    <w:p w:rsidR="007B2776" w:rsidRPr="00FF3F04" w:rsidRDefault="007B2776" w:rsidP="00FC3874">
      <w:pPr>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lastRenderedPageBreak/>
        <w:t xml:space="preserve">       نعني بالمحددات الأخرى الوسائل التي اتبعها المعجميون للكشف عن المعنى، وتعد محددات إذا كان الشرح واضحا يبين المراد دون لبس، وهذه السبل متفرقة بين المعاجم وهي كثيرة أهمها:</w:t>
      </w:r>
    </w:p>
    <w:p w:rsidR="007B2776" w:rsidRPr="00FF3F04" w:rsidRDefault="007B2776" w:rsidP="00FC3874">
      <w:pPr>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أ/ </w:t>
      </w:r>
      <w:r w:rsidRPr="00FF3F04">
        <w:rPr>
          <w:rFonts w:ascii="Simplified Arabic" w:hAnsi="Simplified Arabic" w:cs="Khalid Art bold"/>
          <w:sz w:val="24"/>
          <w:szCs w:val="24"/>
          <w:rtl/>
        </w:rPr>
        <w:t>توضيح المعنى ببيان موقعه بين ألفاظ حقله الدلالي</w:t>
      </w:r>
      <w:r w:rsidRPr="00FF3F04">
        <w:rPr>
          <w:rFonts w:ascii="Simplified Arabic" w:hAnsi="Simplified Arabic" w:cs="Khalid Art bold" w:hint="cs"/>
          <w:sz w:val="24"/>
          <w:szCs w:val="24"/>
          <w:rtl/>
        </w:rPr>
        <w:t xml:space="preserve">: </w:t>
      </w:r>
      <w:r w:rsidRPr="00FF3F04">
        <w:rPr>
          <w:rFonts w:ascii="Simplified Arabic" w:hAnsi="Simplified Arabic" w:cs="Khalid Art bold"/>
          <w:sz w:val="24"/>
          <w:szCs w:val="24"/>
          <w:rtl/>
        </w:rPr>
        <w:t xml:space="preserve">الحقل الدلالي يمثل مجموعة من الألفاظ </w:t>
      </w:r>
      <w:r w:rsidRPr="00FF3F04">
        <w:rPr>
          <w:rFonts w:ascii="Simplified Arabic" w:hAnsi="Simplified Arabic" w:cs="Khalid Art bold" w:hint="cs"/>
          <w:sz w:val="24"/>
          <w:szCs w:val="24"/>
          <w:rtl/>
        </w:rPr>
        <w:t>ت</w:t>
      </w:r>
      <w:r w:rsidRPr="00FF3F04">
        <w:rPr>
          <w:rFonts w:ascii="Simplified Arabic" w:hAnsi="Simplified Arabic" w:cs="Khalid Art bold"/>
          <w:sz w:val="24"/>
          <w:szCs w:val="24"/>
          <w:rtl/>
        </w:rPr>
        <w:t xml:space="preserve">عبر </w:t>
      </w:r>
      <w:r w:rsidRPr="00FF3F04">
        <w:rPr>
          <w:rFonts w:ascii="Simplified Arabic" w:hAnsi="Simplified Arabic" w:cs="Khalid Art bold" w:hint="cs"/>
          <w:sz w:val="24"/>
          <w:szCs w:val="24"/>
          <w:rtl/>
        </w:rPr>
        <w:t xml:space="preserve">عن </w:t>
      </w:r>
      <w:r w:rsidRPr="00FF3F04">
        <w:rPr>
          <w:rFonts w:ascii="Simplified Arabic" w:hAnsi="Simplified Arabic" w:cs="Khalid Art bold"/>
          <w:sz w:val="24"/>
          <w:szCs w:val="24"/>
          <w:rtl/>
        </w:rPr>
        <w:t>مجال معين يربط بينها علاقة ما، وعادة توضع هذه الألفاظ تحت عنوان جامع، مثل ال</w:t>
      </w:r>
      <w:r w:rsidRPr="00FF3F04">
        <w:rPr>
          <w:rFonts w:ascii="Simplified Arabic" w:hAnsi="Simplified Arabic" w:cs="Khalid Art bold" w:hint="cs"/>
          <w:sz w:val="24"/>
          <w:szCs w:val="24"/>
          <w:rtl/>
        </w:rPr>
        <w:t>أ</w:t>
      </w:r>
      <w:r w:rsidRPr="00FF3F04">
        <w:rPr>
          <w:rFonts w:ascii="Simplified Arabic" w:hAnsi="Simplified Arabic" w:cs="Khalid Art bold"/>
          <w:sz w:val="24"/>
          <w:szCs w:val="24"/>
          <w:rtl/>
        </w:rPr>
        <w:t xml:space="preserve">لوان في اللغة العربية تقع تحت العنوان </w:t>
      </w:r>
      <w:r w:rsidRPr="00FF3F04">
        <w:rPr>
          <w:rFonts w:ascii="Simplified Arabic" w:hAnsi="Simplified Arabic" w:cs="Khalid Art bold" w:hint="cs"/>
          <w:sz w:val="24"/>
          <w:szCs w:val="24"/>
          <w:rtl/>
        </w:rPr>
        <w:t>(ال</w:t>
      </w:r>
      <w:r w:rsidRPr="00FF3F04">
        <w:rPr>
          <w:rFonts w:ascii="Simplified Arabic" w:hAnsi="Simplified Arabic" w:cs="Khalid Art bold"/>
          <w:sz w:val="24"/>
          <w:szCs w:val="24"/>
          <w:rtl/>
        </w:rPr>
        <w:t>ألوان</w:t>
      </w:r>
      <w:r w:rsidRPr="00FF3F04">
        <w:rPr>
          <w:rFonts w:ascii="Simplified Arabic" w:hAnsi="Simplified Arabic" w:cs="Khalid Art bold" w:hint="cs"/>
          <w:sz w:val="24"/>
          <w:szCs w:val="24"/>
          <w:rtl/>
        </w:rPr>
        <w:t xml:space="preserve">). </w:t>
      </w:r>
      <w:r w:rsidRPr="00FF3F04">
        <w:rPr>
          <w:rFonts w:ascii="Simplified Arabic" w:hAnsi="Simplified Arabic" w:cs="Khalid Art bold"/>
          <w:sz w:val="24"/>
          <w:szCs w:val="24"/>
          <w:rtl/>
        </w:rPr>
        <w:t xml:space="preserve">وهذه الفكرة قديمة النشأة إذ </w:t>
      </w:r>
      <w:r w:rsidRPr="00FF3F04">
        <w:rPr>
          <w:rFonts w:ascii="Simplified Arabic" w:hAnsi="Simplified Arabic" w:cs="Khalid Art bold" w:hint="cs"/>
          <w:sz w:val="24"/>
          <w:szCs w:val="24"/>
          <w:rtl/>
        </w:rPr>
        <w:t>أ</w:t>
      </w:r>
      <w:r w:rsidRPr="00FF3F04">
        <w:rPr>
          <w:rFonts w:ascii="Simplified Arabic" w:hAnsi="Simplified Arabic" w:cs="Khalid Art bold"/>
          <w:sz w:val="24"/>
          <w:szCs w:val="24"/>
          <w:rtl/>
        </w:rPr>
        <w:t>نها نشأت مع الرسائل اللغوية الأولى التي شكلت بداية المعاجم، فقد قسم أصحاب هذه الرسائل المواد إلى أبواب كل باب يضم ألفاظاً بعينها مثل كتاب خلق الإنسان للنضر بن الشميل (204هـ ) وغيره</w:t>
      </w:r>
      <w:r w:rsidRPr="00FF3F04">
        <w:rPr>
          <w:rFonts w:ascii="Simplified Arabic" w:hAnsi="Simplified Arabic" w:cs="Khalid Art bold" w:hint="cs"/>
          <w:sz w:val="24"/>
          <w:szCs w:val="24"/>
          <w:rtl/>
        </w:rPr>
        <w:t xml:space="preserve"> (</w:t>
      </w:r>
      <w:r w:rsidRPr="00FF3F04">
        <w:rPr>
          <w:rFonts w:asciiTheme="majorBidi" w:hAnsiTheme="majorBidi" w:cs="Khalid Art bold"/>
          <w:sz w:val="24"/>
          <w:szCs w:val="24"/>
          <w:rtl/>
        </w:rPr>
        <w:t>بحوث ودراسات في علم اللغة، د. مجدي إبراهيم محمد، مكتبة النهضة المصرية، ط/2، 1999م، ص266.</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w:t>
      </w:r>
    </w:p>
    <w:p w:rsidR="007B2776" w:rsidRPr="00FF3F04" w:rsidRDefault="007B2776" w:rsidP="00FC3874">
      <w:pPr>
        <w:spacing w:after="0" w:line="240" w:lineRule="auto"/>
        <w:jc w:val="both"/>
        <w:rPr>
          <w:rFonts w:ascii="Simplified Arabic" w:hAnsi="Simplified Arabic" w:cs="Khalid Art bold"/>
          <w:sz w:val="24"/>
          <w:szCs w:val="24"/>
          <w:rtl/>
        </w:rPr>
      </w:pPr>
      <w:r w:rsidRPr="00FF3F04">
        <w:rPr>
          <w:rFonts w:ascii="Simplified Arabic" w:hAnsi="Simplified Arabic" w:cs="Khalid Art bold"/>
          <w:sz w:val="24"/>
          <w:szCs w:val="24"/>
          <w:rtl/>
        </w:rPr>
        <w:t>وتقوم فكرة الحقول الدلالية على أساس العلاقة بين الكلمات، وبالتالي فإن معنى الكلمة هو محصلة علاقتها بالكلمات الأخرى داخل الحقل المعجمي، وعي</w:t>
      </w:r>
      <w:r w:rsidRPr="00FF3F04">
        <w:rPr>
          <w:rFonts w:ascii="Simplified Arabic" w:hAnsi="Simplified Arabic" w:cs="Khalid Art bold" w:hint="cs"/>
          <w:sz w:val="24"/>
          <w:szCs w:val="24"/>
          <w:rtl/>
        </w:rPr>
        <w:t>ل</w:t>
      </w:r>
      <w:r w:rsidRPr="00FF3F04">
        <w:rPr>
          <w:rFonts w:ascii="Simplified Arabic" w:hAnsi="Simplified Arabic" w:cs="Khalid Art bold"/>
          <w:sz w:val="24"/>
          <w:szCs w:val="24"/>
          <w:rtl/>
        </w:rPr>
        <w:t>ه فإن الكلمة تكون عضواً في حقل دلالي واحد ولابد من مراعاة السياق والجانب النحوي عند تحديد دلالة اللفظ</w:t>
      </w:r>
      <w:r w:rsidRPr="00FF3F04">
        <w:rPr>
          <w:rFonts w:ascii="Simplified Arabic" w:hAnsi="Simplified Arabic" w:cs="Khalid Art bold" w:hint="cs"/>
          <w:sz w:val="24"/>
          <w:szCs w:val="24"/>
          <w:rtl/>
        </w:rPr>
        <w:t xml:space="preserve"> (</w:t>
      </w:r>
      <w:r w:rsidRPr="00FF3F04">
        <w:rPr>
          <w:rFonts w:asciiTheme="majorBidi" w:hAnsiTheme="majorBidi" w:cs="Khalid Art bold"/>
          <w:sz w:val="24"/>
          <w:szCs w:val="24"/>
          <w:rtl/>
        </w:rPr>
        <w:t>علم الدلالة،</w:t>
      </w:r>
      <w:r w:rsidRPr="00FF3F04">
        <w:rPr>
          <w:rFonts w:asciiTheme="majorBidi" w:hAnsiTheme="majorBidi" w:cs="Khalid Art bold" w:hint="cs"/>
          <w:sz w:val="24"/>
          <w:szCs w:val="24"/>
          <w:rtl/>
        </w:rPr>
        <w:t xml:space="preserve"> أحمد مختار عمر</w:t>
      </w:r>
      <w:r w:rsidRPr="00FF3F04">
        <w:rPr>
          <w:rFonts w:asciiTheme="majorBidi" w:hAnsiTheme="majorBidi" w:cs="Khalid Art bold"/>
          <w:sz w:val="24"/>
          <w:szCs w:val="24"/>
          <w:rtl/>
        </w:rPr>
        <w:t xml:space="preserve"> ص79</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.وتتنوع العلاقات بين الكلمات في الحقل الدلالي من علاقة ترادف أو تضاد أو </w:t>
      </w:r>
      <w:r w:rsidRPr="00FF3F04">
        <w:rPr>
          <w:rFonts w:ascii="Simplified Arabic" w:hAnsi="Simplified Arabic" w:cs="Khalid Art bold" w:hint="cs"/>
          <w:sz w:val="24"/>
          <w:szCs w:val="24"/>
          <w:rtl/>
        </w:rPr>
        <w:t>ا</w:t>
      </w:r>
      <w:r w:rsidRPr="00FF3F04">
        <w:rPr>
          <w:rFonts w:ascii="Simplified Arabic" w:hAnsi="Simplified Arabic" w:cs="Khalid Art bold"/>
          <w:sz w:val="24"/>
          <w:szCs w:val="24"/>
          <w:rtl/>
        </w:rPr>
        <w:t>شتمال أوعلاقة الجزء بالكل</w:t>
      </w:r>
      <w:r w:rsidRPr="00FF3F04">
        <w:rPr>
          <w:rFonts w:ascii="Simplified Arabic" w:hAnsi="Simplified Arabic" w:cs="Khalid Art bold" w:hint="cs"/>
          <w:sz w:val="24"/>
          <w:szCs w:val="24"/>
          <w:rtl/>
        </w:rPr>
        <w:t xml:space="preserve"> (</w:t>
      </w:r>
      <w:r w:rsidRPr="00FF3F04">
        <w:rPr>
          <w:rFonts w:asciiTheme="majorBidi" w:hAnsiTheme="majorBidi" w:cs="Khalid Art bold"/>
          <w:sz w:val="24"/>
          <w:szCs w:val="24"/>
          <w:rtl/>
        </w:rPr>
        <w:t>مباحث في علم اللغة، ص36.</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هذا يعني أن الحقل الدلالي يضم عدداً غير قليل من الكلمات بيينها وشائج متنوعة تسهم في تحديد معنى الكلمة وبالتالي الحقول الدلالية تعد من أوسع الأبواب في دراسة دلالة الألفاظ.</w:t>
      </w:r>
    </w:p>
    <w:p w:rsidR="007B2776" w:rsidRPr="00FF3F04" w:rsidRDefault="007B2776" w:rsidP="00FC3874">
      <w:pPr>
        <w:pStyle w:val="FootnoteText"/>
        <w:jc w:val="both"/>
        <w:rPr>
          <w:rFonts w:cs="Khalid Art bold"/>
          <w:sz w:val="24"/>
          <w:rtl/>
        </w:rPr>
      </w:pPr>
      <w:r w:rsidRPr="00FF3F04">
        <w:rPr>
          <w:rFonts w:ascii="Simplified Arabic" w:hAnsi="Simplified Arabic" w:cs="Khalid Art bold" w:hint="cs"/>
          <w:sz w:val="24"/>
          <w:rtl/>
        </w:rPr>
        <w:t xml:space="preserve">       جاء في</w:t>
      </w:r>
      <w:r w:rsidRPr="00FF3F04">
        <w:rPr>
          <w:rFonts w:ascii="Simplified Arabic" w:hAnsi="Simplified Arabic" w:cs="Khalid Art bold"/>
          <w:sz w:val="24"/>
          <w:rtl/>
        </w:rPr>
        <w:t xml:space="preserve"> كتاب (فقه اللغة وسر العربية) الباب الحادي والعشرين تحت عنوان الجماعات قسَّمه الثعالبي إلى أربعة عشر فصلاً </w:t>
      </w:r>
      <w:r w:rsidRPr="00FF3F04">
        <w:rPr>
          <w:rFonts w:ascii="Simplified Arabic" w:hAnsi="Simplified Arabic" w:cs="Khalid Art bold" w:hint="cs"/>
          <w:sz w:val="24"/>
          <w:rtl/>
        </w:rPr>
        <w:t>منها</w:t>
      </w:r>
      <w:r w:rsidRPr="00FF3F04">
        <w:rPr>
          <w:rFonts w:ascii="Simplified Arabic" w:hAnsi="Simplified Arabic" w:cs="Khalid Art bold"/>
          <w:sz w:val="24"/>
          <w:rtl/>
        </w:rPr>
        <w:t xml:space="preserve">: فصل في ترتيب جماعات الناس وتدرجها من القلة إلى الكثرة  وردت </w:t>
      </w:r>
      <w:r w:rsidRPr="00FF3F04">
        <w:rPr>
          <w:rFonts w:ascii="Simplified Arabic" w:hAnsi="Simplified Arabic" w:cs="Khalid Art bold" w:hint="cs"/>
          <w:sz w:val="24"/>
          <w:rtl/>
        </w:rPr>
        <w:t xml:space="preserve">فيه </w:t>
      </w:r>
      <w:r w:rsidRPr="00FF3F04">
        <w:rPr>
          <w:rFonts w:ascii="Simplified Arabic" w:hAnsi="Simplified Arabic" w:cs="Khalid Art bold"/>
          <w:sz w:val="24"/>
          <w:rtl/>
        </w:rPr>
        <w:t xml:space="preserve">هذه الكلمات: نفر ورهط ولُمة وشرزمة ثم قبيل وعصبة وطائفة ثم ثبة وثلة ثم فوج وفِرقة ثمحزب وزمرة وزجلة ثم فتام وجزلة وحزيف وقبص وجيل. ثم تلاه الفصل الثاني تحت عنوان: فصل في تفصيل ضروب من الجماعات،ثم فصل في تدرج القبيلة من الكثرة ألى القلة وهكذا إلى الفصل الرابع </w:t>
      </w:r>
      <w:r w:rsidRPr="00FF3F04">
        <w:rPr>
          <w:rFonts w:ascii="Simplified Arabic" w:hAnsi="Simplified Arabic" w:cs="Khalid Art bold" w:hint="cs"/>
          <w:sz w:val="24"/>
          <w:rtl/>
        </w:rPr>
        <w:t>(</w:t>
      </w:r>
      <w:r w:rsidRPr="00FF3F04">
        <w:rPr>
          <w:rFonts w:asciiTheme="majorBidi" w:hAnsiTheme="majorBidi" w:cs="Khalid Art bold"/>
          <w:sz w:val="24"/>
          <w:rtl/>
        </w:rPr>
        <w:t xml:space="preserve">فقه اللغة وسر العربية، </w:t>
      </w:r>
      <w:r w:rsidRPr="00FF3F04">
        <w:rPr>
          <w:rFonts w:asciiTheme="majorBidi" w:hAnsiTheme="majorBidi" w:cs="Khalid Art bold" w:hint="cs"/>
          <w:sz w:val="24"/>
          <w:rtl/>
        </w:rPr>
        <w:t xml:space="preserve">الثعالبي، </w:t>
      </w:r>
      <w:r w:rsidRPr="00FF3F04">
        <w:rPr>
          <w:rFonts w:asciiTheme="majorBidi" w:hAnsiTheme="majorBidi" w:cs="Khalid Art bold"/>
          <w:sz w:val="24"/>
          <w:rtl/>
        </w:rPr>
        <w:t>ص160.</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وفي كل مرة يذكر الثعالبي عدداً من المفردات والعلاقة بينها واضحة من عنوان الفصل، وهكذا يذكرأحوال الجماعات ويتبع كل حالة بلفظ أو أكثر فيمدنا بعدد كبير من الألفاظ المختلفة، ولكن فكرة الحقول الدلالية لا تنطبق على معاجم الألفاظ وإنما تكون في معاجم المعاني.</w:t>
      </w:r>
    </w:p>
    <w:p w:rsidR="007B2776" w:rsidRPr="00FF3F04" w:rsidRDefault="007B2776" w:rsidP="00FC3874">
      <w:pPr>
        <w:pStyle w:val="FootnoteText"/>
        <w:jc w:val="both"/>
        <w:rPr>
          <w:rFonts w:cs="Khalid Art bold"/>
          <w:sz w:val="24"/>
          <w:rtl/>
        </w:rPr>
      </w:pPr>
      <w:r w:rsidRPr="00FF3F04">
        <w:rPr>
          <w:rFonts w:ascii="Simplified Arabic" w:hAnsi="Simplified Arabic" w:cs="Khalid Art bold"/>
          <w:sz w:val="24"/>
          <w:rtl/>
        </w:rPr>
        <w:lastRenderedPageBreak/>
        <w:t>إذا أخذنا كلمة(ذبح) مثلاً من (مقاييس اللغة) ورد فيها: الذال والحاء والباء أصل واحد يدل على الشق فالذبح مصدر ذبحت الشاة ذبحاً، والذبح المذبوح والذبُاح شقوق في الأصابع والمذابح سيول صغار تشق الأرض</w:t>
      </w:r>
      <w:r w:rsidRPr="00FF3F04">
        <w:rPr>
          <w:rFonts w:ascii="Simplified Arabic" w:hAnsi="Simplified Arabic" w:cs="Khalid Art bold" w:hint="cs"/>
          <w:sz w:val="24"/>
          <w:rtl/>
        </w:rPr>
        <w:t xml:space="preserve"> (</w:t>
      </w:r>
      <w:r w:rsidRPr="00FF3F04">
        <w:rPr>
          <w:rFonts w:asciiTheme="majorBidi" w:hAnsiTheme="majorBidi" w:cs="Khalid Art bold"/>
          <w:sz w:val="24"/>
          <w:rtl/>
        </w:rPr>
        <w:t>مقاييس اللغة،</w:t>
      </w:r>
      <w:r w:rsidRPr="00FF3F04">
        <w:rPr>
          <w:rFonts w:asciiTheme="majorBidi" w:hAnsiTheme="majorBidi" w:cs="Khalid Art bold" w:hint="cs"/>
          <w:sz w:val="24"/>
          <w:rtl/>
        </w:rPr>
        <w:t xml:space="preserve"> ابن فارس،</w:t>
      </w:r>
      <w:r w:rsidRPr="00FF3F04">
        <w:rPr>
          <w:rFonts w:asciiTheme="majorBidi" w:hAnsiTheme="majorBidi" w:cs="Khalid Art bold"/>
          <w:sz w:val="24"/>
          <w:rtl/>
        </w:rPr>
        <w:t xml:space="preserve"> 1/451.</w:t>
      </w:r>
      <w:r w:rsidRPr="00FF3F04">
        <w:rPr>
          <w:rFonts w:ascii="Simplified Arabic" w:hAnsi="Simplified Arabic" w:cs="Khalid Art bold" w:hint="cs"/>
          <w:sz w:val="24"/>
          <w:rtl/>
        </w:rPr>
        <w:t>)</w:t>
      </w:r>
      <w:r w:rsidRPr="00FF3F04">
        <w:rPr>
          <w:rFonts w:ascii="Simplified Arabic" w:hAnsi="Simplified Arabic" w:cs="Khalid Art bold"/>
          <w:sz w:val="24"/>
          <w:rtl/>
        </w:rPr>
        <w:t>.الفرق بين شرح ابن فارس وشرح الثعالبي كبير، فالثعالبي يضع العنوان الجامع للحق الدلالي أولاً ثم يذكر الكلمات التي تندرج تحته مع بيان الدرجة أو القلة أو الكثرة أو الشدة أو غيرها من العلاقات، وهذا لا يوجد عند ابن فارس حين شرح كلمة ( ذبح).</w:t>
      </w:r>
    </w:p>
    <w:p w:rsidR="007B2776" w:rsidRPr="00FF3F04" w:rsidRDefault="007B2776" w:rsidP="00FC3874">
      <w:pPr>
        <w:pStyle w:val="FootnoteText"/>
        <w:jc w:val="both"/>
        <w:rPr>
          <w:rFonts w:cs="Khalid Art bold"/>
          <w:sz w:val="24"/>
          <w:rtl/>
        </w:rPr>
      </w:pPr>
      <w:r w:rsidRPr="00FF3F04">
        <w:rPr>
          <w:rFonts w:ascii="Simplified Arabic" w:hAnsi="Simplified Arabic" w:cs="Khalid Art bold" w:hint="cs"/>
          <w:sz w:val="24"/>
          <w:rtl/>
        </w:rPr>
        <w:t xml:space="preserve">ب/ </w:t>
      </w:r>
      <w:r w:rsidRPr="00FF3F04">
        <w:rPr>
          <w:rFonts w:ascii="Simplified Arabic" w:hAnsi="Simplified Arabic" w:cs="Khalid Art bold"/>
          <w:sz w:val="24"/>
          <w:rtl/>
        </w:rPr>
        <w:t>تقديم تعريف للكلمة يشتمل على جزء من صفاتها</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ويطلق عليه التفسير بالترجمة أي شرح دلالة الكلمة شرحاً موجزاً.قال الأزهر</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العتمة هو الثلث الأول من الليل بعد غيبوبة الشفق، ويقال : رجل أعتم إذا سار في ذلك الوقت</w:t>
      </w:r>
      <w:r w:rsidRPr="00FF3F04">
        <w:rPr>
          <w:rFonts w:ascii="Simplified Arabic" w:hAnsi="Simplified Arabic" w:cs="Khalid Art bold" w:hint="cs"/>
          <w:sz w:val="24"/>
          <w:rtl/>
        </w:rPr>
        <w:t xml:space="preserve"> (</w:t>
      </w:r>
      <w:r w:rsidRPr="00FF3F04">
        <w:rPr>
          <w:rFonts w:asciiTheme="majorBidi" w:hAnsiTheme="majorBidi" w:cs="Khalid Art bold"/>
          <w:sz w:val="24"/>
          <w:rtl/>
        </w:rPr>
        <w:t xml:space="preserve">تهذيب اللغة، </w:t>
      </w:r>
      <w:r w:rsidRPr="00FF3F04">
        <w:rPr>
          <w:rFonts w:asciiTheme="majorBidi" w:hAnsiTheme="majorBidi" w:cs="Khalid Art bold" w:hint="cs"/>
          <w:sz w:val="24"/>
          <w:rtl/>
        </w:rPr>
        <w:t xml:space="preserve">الأزهري، </w:t>
      </w:r>
      <w:r w:rsidRPr="00FF3F04">
        <w:rPr>
          <w:rFonts w:asciiTheme="majorBidi" w:hAnsiTheme="majorBidi" w:cs="Khalid Art bold"/>
          <w:sz w:val="24"/>
          <w:rtl/>
        </w:rPr>
        <w:t>/89.</w:t>
      </w:r>
      <w:r w:rsidRPr="00FF3F04">
        <w:rPr>
          <w:rFonts w:ascii="Simplified Arabic" w:hAnsi="Simplified Arabic" w:cs="Khalid Art bold" w:hint="cs"/>
          <w:sz w:val="24"/>
          <w:rtl/>
        </w:rPr>
        <w:t>)</w:t>
      </w:r>
      <w:r w:rsidRPr="00FF3F04">
        <w:rPr>
          <w:rFonts w:ascii="Simplified Arabic" w:hAnsi="Simplified Arabic" w:cs="Khalid Art bold"/>
          <w:sz w:val="24"/>
          <w:rtl/>
        </w:rPr>
        <w:t>.</w:t>
      </w:r>
      <w:r w:rsidRPr="00FF3F04">
        <w:rPr>
          <w:rFonts w:ascii="Simplified Arabic" w:hAnsi="Simplified Arabic" w:cs="Khalid Art bold" w:hint="cs"/>
          <w:sz w:val="24"/>
          <w:rtl/>
        </w:rPr>
        <w:t xml:space="preserve"> وقال الخليل في </w:t>
      </w:r>
      <w:r w:rsidRPr="00FF3F04">
        <w:rPr>
          <w:rFonts w:ascii="Simplified Arabic" w:hAnsi="Simplified Arabic" w:cs="Khalid Art bold"/>
          <w:sz w:val="24"/>
          <w:rtl/>
        </w:rPr>
        <w:t>الأبرة: الأبرة عظيم مستوٍمع الزند من الذراع إلى طرف الأصبع</w:t>
      </w:r>
      <w:r w:rsidRPr="00FF3F04">
        <w:rPr>
          <w:rFonts w:ascii="Simplified Arabic" w:hAnsi="Simplified Arabic" w:cs="Khalid Art bold" w:hint="cs"/>
          <w:sz w:val="24"/>
          <w:rtl/>
        </w:rPr>
        <w:t xml:space="preserve"> (</w:t>
      </w:r>
      <w:r w:rsidRPr="00FF3F04">
        <w:rPr>
          <w:rFonts w:cs="Khalid Art bold" w:hint="cs"/>
          <w:sz w:val="24"/>
          <w:rtl/>
        </w:rPr>
        <w:t>العين، الخليل بن أحمد، 1/67.</w:t>
      </w:r>
      <w:r w:rsidRPr="00FF3F04">
        <w:rPr>
          <w:rFonts w:ascii="Simplified Arabic" w:hAnsi="Simplified Arabic" w:cs="Khalid Art bold" w:hint="cs"/>
          <w:sz w:val="24"/>
          <w:rtl/>
        </w:rPr>
        <w:t xml:space="preserve">)، وفي أصل: </w:t>
      </w:r>
      <w:r w:rsidRPr="00FF3F04">
        <w:rPr>
          <w:rFonts w:ascii="Simplified Arabic" w:hAnsi="Simplified Arabic" w:cs="Khalid Art bold"/>
          <w:sz w:val="24"/>
          <w:rtl/>
        </w:rPr>
        <w:t>الأصل أسفل كل شيء، والأصلة حية صغيرة تثب فتساور الإنسان</w:t>
      </w:r>
      <w:r w:rsidRPr="00FF3F04">
        <w:rPr>
          <w:rFonts w:ascii="Simplified Arabic" w:hAnsi="Simplified Arabic" w:cs="Khalid Art bold" w:hint="cs"/>
          <w:sz w:val="24"/>
          <w:rtl/>
        </w:rPr>
        <w:t xml:space="preserve"> (</w:t>
      </w:r>
      <w:r w:rsidRPr="00FF3F04">
        <w:rPr>
          <w:rFonts w:cs="Khalid Art bold" w:hint="cs"/>
          <w:sz w:val="24"/>
          <w:rtl/>
        </w:rPr>
        <w:t>المرجع السابق7/156.</w:t>
      </w:r>
      <w:r w:rsidRPr="00FF3F04">
        <w:rPr>
          <w:rFonts w:ascii="Simplified Arabic" w:hAnsi="Simplified Arabic" w:cs="Khalid Art bold" w:hint="cs"/>
          <w:sz w:val="24"/>
          <w:rtl/>
        </w:rPr>
        <w:t>) وقال في صحر:</w:t>
      </w:r>
      <w:r w:rsidRPr="00FF3F04">
        <w:rPr>
          <w:rFonts w:ascii="Simplified Arabic" w:hAnsi="Simplified Arabic" w:cs="Khalid Art bold"/>
          <w:sz w:val="24"/>
          <w:rtl/>
        </w:rPr>
        <w:t xml:space="preserve"> أصحر القوم أي برزوا إلى الصحراء وهي فضاء من الأرض واسع لا يواريهم شيء</w:t>
      </w:r>
      <w:r w:rsidRPr="00FF3F04">
        <w:rPr>
          <w:rFonts w:ascii="Simplified Arabic" w:hAnsi="Simplified Arabic" w:cs="Khalid Art bold" w:hint="cs"/>
          <w:sz w:val="24"/>
          <w:rtl/>
        </w:rPr>
        <w:t xml:space="preserve"> (</w:t>
      </w:r>
      <w:r w:rsidRPr="00FF3F04">
        <w:rPr>
          <w:rFonts w:cs="Khalid Art bold" w:hint="cs"/>
          <w:sz w:val="24"/>
          <w:rtl/>
        </w:rPr>
        <w:t>المرجع نفسه 2/268.</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دهق: الدهقان خشبتان يعمز بهما الساق</w:t>
      </w:r>
      <w:r w:rsidRPr="00FF3F04">
        <w:rPr>
          <w:rFonts w:ascii="Simplified Arabic" w:hAnsi="Simplified Arabic" w:cs="Khalid Art bold" w:hint="cs"/>
          <w:sz w:val="24"/>
          <w:rtl/>
        </w:rPr>
        <w:t xml:space="preserve"> (</w:t>
      </w:r>
      <w:r w:rsidRPr="00FF3F04">
        <w:rPr>
          <w:rFonts w:cs="Khalid Art bold" w:hint="cs"/>
          <w:sz w:val="24"/>
          <w:rtl/>
        </w:rPr>
        <w:t>نفسه 3/264.</w:t>
      </w:r>
      <w:r w:rsidRPr="00FF3F04">
        <w:rPr>
          <w:rFonts w:ascii="Simplified Arabic" w:hAnsi="Simplified Arabic" w:cs="Khalid Art bold" w:hint="cs"/>
          <w:sz w:val="24"/>
          <w:rtl/>
        </w:rPr>
        <w:t xml:space="preserve">). يحاول الخليل </w:t>
      </w:r>
      <w:r w:rsidRPr="00FF3F04">
        <w:rPr>
          <w:rFonts w:ascii="Simplified Arabic" w:hAnsi="Simplified Arabic" w:cs="Khalid Art bold"/>
          <w:sz w:val="24"/>
          <w:rtl/>
        </w:rPr>
        <w:t xml:space="preserve">أن يحدد المعنى بتقديم مثل هذه التعريفات القصيرة والتي قد تبين المراد </w:t>
      </w:r>
      <w:r w:rsidRPr="00FF3F04">
        <w:rPr>
          <w:rFonts w:ascii="Simplified Arabic" w:hAnsi="Simplified Arabic" w:cs="Khalid Art bold" w:hint="cs"/>
          <w:sz w:val="24"/>
          <w:rtl/>
        </w:rPr>
        <w:t>م</w:t>
      </w:r>
      <w:r w:rsidRPr="00FF3F04">
        <w:rPr>
          <w:rFonts w:ascii="Simplified Arabic" w:hAnsi="Simplified Arabic" w:cs="Khalid Art bold"/>
          <w:sz w:val="24"/>
          <w:rtl/>
        </w:rPr>
        <w:t>ثل قوله: الأصل أسفل كل شيء....إلخ ، وقد يكون التعريف غير و</w:t>
      </w:r>
      <w:r w:rsidRPr="00FF3F04">
        <w:rPr>
          <w:rFonts w:ascii="Simplified Arabic" w:hAnsi="Simplified Arabic" w:cs="Khalid Art bold" w:hint="cs"/>
          <w:sz w:val="24"/>
          <w:rtl/>
        </w:rPr>
        <w:t>ا</w:t>
      </w:r>
      <w:r w:rsidRPr="00FF3F04">
        <w:rPr>
          <w:rFonts w:ascii="Simplified Arabic" w:hAnsi="Simplified Arabic" w:cs="Khalid Art bold"/>
          <w:sz w:val="24"/>
          <w:rtl/>
        </w:rPr>
        <w:t>ضح لأنه قصير للغاية أو فيه غموض أو فيه كلمة صعبة تحتاج إلى شرح مثل قوله: الدهقان خشبتان يغمز بهما الساق.</w:t>
      </w:r>
    </w:p>
    <w:p w:rsidR="007B2776" w:rsidRPr="00FF3F04" w:rsidRDefault="007B2776" w:rsidP="00FC3874">
      <w:pPr>
        <w:pStyle w:val="FootnoteText"/>
        <w:jc w:val="both"/>
        <w:rPr>
          <w:rFonts w:cs="Khalid Art bold"/>
          <w:sz w:val="24"/>
          <w:rtl/>
        </w:rPr>
      </w:pPr>
      <w:r w:rsidRPr="00FF3F04">
        <w:rPr>
          <w:rFonts w:ascii="Simplified Arabic" w:hAnsi="Simplified Arabic" w:cs="Khalid Art bold"/>
          <w:sz w:val="24"/>
          <w:rtl/>
        </w:rPr>
        <w:t>ومما ورد في جمهرة اللغة</w:t>
      </w:r>
      <w:r w:rsidRPr="00FF3F04">
        <w:rPr>
          <w:rFonts w:ascii="Simplified Arabic" w:hAnsi="Simplified Arabic" w:cs="Khalid Art bold" w:hint="cs"/>
          <w:sz w:val="24"/>
          <w:rtl/>
        </w:rPr>
        <w:t xml:space="preserve"> كلمة </w:t>
      </w:r>
      <w:r w:rsidRPr="00FF3F04">
        <w:rPr>
          <w:rFonts w:ascii="Simplified Arabic" w:hAnsi="Simplified Arabic" w:cs="Khalid Art bold"/>
          <w:sz w:val="24"/>
          <w:rtl/>
        </w:rPr>
        <w:t>جلب:الجلب أن يركب الرجل فرساً فيتبع فرسه في الرهان فيجلب عليه أي يصيح به فيعرف صوته فيزيد في عدوه</w:t>
      </w:r>
      <w:r w:rsidRPr="00FF3F04">
        <w:rPr>
          <w:rFonts w:ascii="Simplified Arabic" w:hAnsi="Simplified Arabic" w:cs="Khalid Art bold" w:hint="cs"/>
          <w:sz w:val="24"/>
          <w:rtl/>
        </w:rPr>
        <w:t xml:space="preserve"> (</w:t>
      </w:r>
      <w:r w:rsidRPr="00FF3F04">
        <w:rPr>
          <w:rFonts w:cs="Khalid Art bold" w:hint="cs"/>
          <w:sz w:val="24"/>
          <w:rtl/>
        </w:rPr>
        <w:t>جمهرة اللغة، ابن دريد، 1/270.</w:t>
      </w:r>
      <w:r w:rsidRPr="00FF3F04">
        <w:rPr>
          <w:rFonts w:ascii="Simplified Arabic" w:hAnsi="Simplified Arabic" w:cs="Khalid Art bold" w:hint="cs"/>
          <w:sz w:val="24"/>
          <w:rtl/>
        </w:rPr>
        <w:t xml:space="preserve">)، وورد في (اللسان) </w:t>
      </w:r>
      <w:r w:rsidRPr="00FF3F04">
        <w:rPr>
          <w:rFonts w:ascii="Simplified Arabic" w:hAnsi="Simplified Arabic" w:cs="Khalid Art bold"/>
          <w:sz w:val="24"/>
          <w:rtl/>
        </w:rPr>
        <w:t>غذا: الغذاء ما يتغذى به الطعام والشراب ويكون به نماء الجسم وقوامه.وقال فيغ</w:t>
      </w:r>
      <w:r w:rsidRPr="00FF3F04">
        <w:rPr>
          <w:rFonts w:ascii="Simplified Arabic" w:hAnsi="Simplified Arabic" w:cs="Khalid Art bold" w:hint="cs"/>
          <w:sz w:val="24"/>
          <w:rtl/>
        </w:rPr>
        <w:t>دا</w:t>
      </w:r>
      <w:r w:rsidRPr="00FF3F04">
        <w:rPr>
          <w:rFonts w:ascii="Simplified Arabic" w:hAnsi="Simplified Arabic" w:cs="Khalid Art bold"/>
          <w:sz w:val="24"/>
          <w:rtl/>
        </w:rPr>
        <w:t>:الغ</w:t>
      </w:r>
      <w:r w:rsidRPr="00FF3F04">
        <w:rPr>
          <w:rFonts w:ascii="Simplified Arabic" w:hAnsi="Simplified Arabic" w:cs="Khalid Art bold" w:hint="cs"/>
          <w:sz w:val="24"/>
          <w:rtl/>
        </w:rPr>
        <w:t>د</w:t>
      </w:r>
      <w:r w:rsidRPr="00FF3F04">
        <w:rPr>
          <w:rFonts w:ascii="Simplified Arabic" w:hAnsi="Simplified Arabic" w:cs="Khalid Art bold"/>
          <w:sz w:val="24"/>
          <w:rtl/>
        </w:rPr>
        <w:t xml:space="preserve">و </w:t>
      </w:r>
      <w:r w:rsidRPr="00FF3F04">
        <w:rPr>
          <w:rFonts w:ascii="Simplified Arabic" w:hAnsi="Simplified Arabic" w:cs="Khalid Art bold" w:hint="cs"/>
          <w:sz w:val="24"/>
          <w:rtl/>
        </w:rPr>
        <w:t>أ</w:t>
      </w:r>
      <w:r w:rsidRPr="00FF3F04">
        <w:rPr>
          <w:rFonts w:ascii="Simplified Arabic" w:hAnsi="Simplified Arabic" w:cs="Khalid Art bold"/>
          <w:sz w:val="24"/>
          <w:rtl/>
        </w:rPr>
        <w:t>صل الغ</w:t>
      </w:r>
      <w:r w:rsidRPr="00FF3F04">
        <w:rPr>
          <w:rFonts w:ascii="Simplified Arabic" w:hAnsi="Simplified Arabic" w:cs="Khalid Art bold" w:hint="cs"/>
          <w:sz w:val="24"/>
          <w:rtl/>
        </w:rPr>
        <w:t xml:space="preserve">د </w:t>
      </w:r>
      <w:r w:rsidRPr="00FF3F04">
        <w:rPr>
          <w:rFonts w:ascii="Simplified Arabic" w:hAnsi="Simplified Arabic" w:cs="Khalid Art bold"/>
          <w:sz w:val="24"/>
          <w:rtl/>
        </w:rPr>
        <w:t>وهواليوم الذي ي</w:t>
      </w:r>
      <w:r w:rsidRPr="00FF3F04">
        <w:rPr>
          <w:rFonts w:ascii="Simplified Arabic" w:hAnsi="Simplified Arabic" w:cs="Khalid Art bold" w:hint="cs"/>
          <w:sz w:val="24"/>
          <w:rtl/>
        </w:rPr>
        <w:t>أ</w:t>
      </w:r>
      <w:r w:rsidRPr="00FF3F04">
        <w:rPr>
          <w:rFonts w:ascii="Simplified Arabic" w:hAnsi="Simplified Arabic" w:cs="Khalid Art bold"/>
          <w:sz w:val="24"/>
          <w:rtl/>
        </w:rPr>
        <w:t xml:space="preserve">تي بعد يومك حذفت لامه ولم يرد كاملاً </w:t>
      </w:r>
      <w:r w:rsidRPr="00FF3F04">
        <w:rPr>
          <w:rFonts w:ascii="Simplified Arabic" w:hAnsi="Simplified Arabic" w:cs="Khalid Art bold" w:hint="cs"/>
          <w:sz w:val="24"/>
          <w:rtl/>
        </w:rPr>
        <w:t>إ</w:t>
      </w:r>
      <w:r w:rsidRPr="00FF3F04">
        <w:rPr>
          <w:rFonts w:ascii="Simplified Arabic" w:hAnsi="Simplified Arabic" w:cs="Khalid Art bold"/>
          <w:sz w:val="24"/>
          <w:rtl/>
        </w:rPr>
        <w:t>لا في</w:t>
      </w:r>
      <w:r w:rsidRPr="00FF3F04">
        <w:rPr>
          <w:rFonts w:ascii="Simplified Arabic" w:hAnsi="Simplified Arabic" w:cs="Khalid Art bold" w:hint="cs"/>
          <w:sz w:val="24"/>
          <w:rtl/>
        </w:rPr>
        <w:t xml:space="preserve"> (</w:t>
      </w:r>
      <w:r w:rsidRPr="00FF3F04">
        <w:rPr>
          <w:rFonts w:cs="Khalid Art bold" w:hint="cs"/>
          <w:sz w:val="24"/>
          <w:rtl/>
        </w:rPr>
        <w:t>لسان العرب، ابن منظور، 2/119.</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 xml:space="preserve">تعريف اللفظ من الوسائل التي تعين فى تحديد المعنى ولكن لابد أن يكون التعريف دقيقأ خاليا من أي كلمة تتفق مع الكلمة المعرفة فى جذرها أوكلمة غيرمعروفة ويجب ألايكون التعريف غاية في القصر </w:t>
      </w:r>
      <w:r w:rsidRPr="00FF3F04">
        <w:rPr>
          <w:rFonts w:ascii="Simplified Arabic" w:hAnsi="Simplified Arabic" w:cs="Khalid Art bold" w:hint="cs"/>
          <w:sz w:val="24"/>
          <w:rtl/>
        </w:rPr>
        <w:t>أ</w:t>
      </w:r>
      <w:r w:rsidRPr="00FF3F04">
        <w:rPr>
          <w:rFonts w:ascii="Simplified Arabic" w:hAnsi="Simplified Arabic" w:cs="Khalid Art bold"/>
          <w:sz w:val="24"/>
          <w:rtl/>
        </w:rPr>
        <w:t>وفضفاضاً لا يحدد المراد بدقة.</w:t>
      </w:r>
    </w:p>
    <w:p w:rsidR="007B2776" w:rsidRPr="00FF3F04" w:rsidRDefault="007B2776" w:rsidP="00FC3874">
      <w:pPr>
        <w:pStyle w:val="FootnoteText"/>
        <w:jc w:val="both"/>
        <w:rPr>
          <w:rFonts w:cs="Khalid Art bold"/>
          <w:sz w:val="24"/>
          <w:rtl/>
        </w:rPr>
      </w:pPr>
      <w:r w:rsidRPr="00FF3F04">
        <w:rPr>
          <w:rFonts w:ascii="Simplified Arabic" w:hAnsi="Simplified Arabic" w:cs="Khalid Art bold" w:hint="cs"/>
          <w:sz w:val="24"/>
          <w:rtl/>
        </w:rPr>
        <w:t xml:space="preserve">ج/ </w:t>
      </w:r>
      <w:r w:rsidRPr="00FF3F04">
        <w:rPr>
          <w:rFonts w:ascii="Simplified Arabic" w:hAnsi="Simplified Arabic" w:cs="Khalid Art bold"/>
          <w:sz w:val="24"/>
          <w:rtl/>
        </w:rPr>
        <w:t>ذكر المرادف والضد</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والترادف نوع من أنواع العلاقات بين الكلمات ومعناه فى اللغة التتابع والردف ما تبع الشيء</w:t>
      </w:r>
      <w:r w:rsidRPr="00FF3F04">
        <w:rPr>
          <w:rFonts w:ascii="Simplified Arabic" w:hAnsi="Simplified Arabic" w:cs="Khalid Art bold" w:hint="cs"/>
          <w:sz w:val="24"/>
          <w:rtl/>
        </w:rPr>
        <w:t xml:space="preserve"> (</w:t>
      </w:r>
      <w:r w:rsidRPr="00FF3F04">
        <w:rPr>
          <w:rFonts w:cs="Khalid Art bold" w:hint="cs"/>
          <w:sz w:val="24"/>
          <w:rtl/>
        </w:rPr>
        <w:t>المرجع السابق، 3/179.</w:t>
      </w:r>
      <w:r w:rsidRPr="00FF3F04">
        <w:rPr>
          <w:rFonts w:ascii="Simplified Arabic" w:hAnsi="Simplified Arabic" w:cs="Khalid Art bold" w:hint="cs"/>
          <w:sz w:val="24"/>
          <w:rtl/>
        </w:rPr>
        <w:t>)</w:t>
      </w:r>
      <w:r w:rsidRPr="00FF3F04">
        <w:rPr>
          <w:rFonts w:ascii="Simplified Arabic" w:hAnsi="Simplified Arabic" w:cs="Khalid Art bold"/>
          <w:sz w:val="24"/>
          <w:rtl/>
        </w:rPr>
        <w:t>.</w:t>
      </w:r>
    </w:p>
    <w:p w:rsidR="007B2776" w:rsidRPr="00FF3F04" w:rsidRDefault="007B2776" w:rsidP="00FC3874">
      <w:pPr>
        <w:spacing w:after="0" w:line="240" w:lineRule="auto"/>
        <w:jc w:val="both"/>
        <w:rPr>
          <w:rFonts w:ascii="Simplified Arabic" w:hAnsi="Simplified Arabic" w:cs="Khalid Art bold"/>
          <w:sz w:val="24"/>
          <w:szCs w:val="24"/>
          <w:rtl/>
        </w:rPr>
      </w:pPr>
      <w:r w:rsidRPr="00FF3F04">
        <w:rPr>
          <w:rFonts w:ascii="Simplified Arabic" w:hAnsi="Simplified Arabic" w:cs="Khalid Art bold"/>
          <w:sz w:val="24"/>
          <w:szCs w:val="24"/>
          <w:rtl/>
        </w:rPr>
        <w:lastRenderedPageBreak/>
        <w:t>وورد في (جمهرة اللغة) الردف الذي يركب وراءك</w:t>
      </w:r>
      <w:r w:rsidRPr="00FF3F04">
        <w:rPr>
          <w:rFonts w:ascii="Simplified Arabic" w:hAnsi="Simplified Arabic" w:cs="Khalid Art bold" w:hint="cs"/>
          <w:sz w:val="24"/>
          <w:szCs w:val="24"/>
          <w:rtl/>
        </w:rPr>
        <w:t xml:space="preserve"> (</w:t>
      </w:r>
      <w:r w:rsidRPr="00FF3F04">
        <w:rPr>
          <w:rFonts w:cs="Khalid Art bold" w:hint="cs"/>
          <w:sz w:val="24"/>
          <w:szCs w:val="24"/>
          <w:rtl/>
        </w:rPr>
        <w:t>جمهرة اللغة، ابن دريد، 3/624.</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أما الترادف في الإصطلاح فهو اختلاف اللفظ واتفاق المعني، أو الألفاظ المختلفة في المعاني المؤتلفة</w:t>
      </w:r>
      <w:r w:rsidRPr="00FF3F04">
        <w:rPr>
          <w:rFonts w:ascii="Simplified Arabic" w:hAnsi="Simplified Arabic" w:cs="Khalid Art bold" w:hint="cs"/>
          <w:sz w:val="24"/>
          <w:szCs w:val="24"/>
          <w:rtl/>
        </w:rPr>
        <w:t xml:space="preserve"> (</w:t>
      </w:r>
      <w:r w:rsidRPr="00FF3F04">
        <w:rPr>
          <w:rFonts w:cs="Khalid Art bold" w:hint="cs"/>
          <w:sz w:val="24"/>
          <w:szCs w:val="24"/>
          <w:rtl/>
        </w:rPr>
        <w:t>المزهر، السيوطي، 1/402.</w:t>
      </w:r>
      <w:r w:rsidRPr="00FF3F04">
        <w:rPr>
          <w:rFonts w:ascii="Simplified Arabic" w:hAnsi="Simplified Arabic" w:cs="Khalid Art bold" w:hint="cs"/>
          <w:sz w:val="24"/>
          <w:szCs w:val="24"/>
          <w:rtl/>
        </w:rPr>
        <w:t>). وبغض النظر عن مناقشة قضية الترادف وإثباتها أو إنكارها، يميل الباحث إلى أن الترادف بين الكلمات واقع في اللغة وأقره معظم أهلها ولو بشروط.</w:t>
      </w:r>
    </w:p>
    <w:p w:rsidR="007B2776" w:rsidRPr="00FF3F04" w:rsidRDefault="007B2776" w:rsidP="00FC3874">
      <w:pPr>
        <w:pStyle w:val="FootnoteText"/>
        <w:jc w:val="both"/>
        <w:rPr>
          <w:rFonts w:cs="Khalid Art bold"/>
          <w:sz w:val="24"/>
          <w:rtl/>
        </w:rPr>
      </w:pPr>
      <w:r w:rsidRPr="00FF3F04">
        <w:rPr>
          <w:rFonts w:ascii="Simplified Arabic" w:hAnsi="Simplified Arabic" w:cs="Khalid Art bold" w:hint="cs"/>
          <w:sz w:val="24"/>
          <w:rtl/>
        </w:rPr>
        <w:t xml:space="preserve">قال </w:t>
      </w:r>
      <w:r w:rsidRPr="00FF3F04">
        <w:rPr>
          <w:rFonts w:ascii="Simplified Arabic" w:hAnsi="Simplified Arabic" w:cs="Khalid Art bold"/>
          <w:sz w:val="24"/>
          <w:rtl/>
        </w:rPr>
        <w:t>الخليل: الدواري الدهر</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ال</w:t>
      </w:r>
      <w:r w:rsidRPr="00FF3F04">
        <w:rPr>
          <w:rFonts w:ascii="Simplified Arabic" w:hAnsi="Simplified Arabic" w:cs="Khalid Art bold" w:hint="cs"/>
          <w:sz w:val="24"/>
          <w:rtl/>
        </w:rPr>
        <w:t>أ</w:t>
      </w:r>
      <w:r w:rsidRPr="00FF3F04">
        <w:rPr>
          <w:rFonts w:ascii="Simplified Arabic" w:hAnsi="Simplified Arabic" w:cs="Khalid Art bold"/>
          <w:sz w:val="24"/>
          <w:rtl/>
        </w:rPr>
        <w:t>دهم ال</w:t>
      </w:r>
      <w:r w:rsidRPr="00FF3F04">
        <w:rPr>
          <w:rFonts w:ascii="Simplified Arabic" w:hAnsi="Simplified Arabic" w:cs="Khalid Art bold" w:hint="cs"/>
          <w:sz w:val="24"/>
          <w:rtl/>
        </w:rPr>
        <w:t>أ</w:t>
      </w:r>
      <w:r w:rsidRPr="00FF3F04">
        <w:rPr>
          <w:rFonts w:ascii="Simplified Arabic" w:hAnsi="Simplified Arabic" w:cs="Khalid Art bold"/>
          <w:sz w:val="24"/>
          <w:rtl/>
        </w:rPr>
        <w:t>سود</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والصخ الوسخ</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الهد الهدم الشديد</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الهدف الغرض</w:t>
      </w:r>
      <w:r w:rsidRPr="00FF3F04">
        <w:rPr>
          <w:rFonts w:ascii="Simplified Arabic" w:hAnsi="Simplified Arabic" w:cs="Khalid Art bold" w:hint="cs"/>
          <w:sz w:val="24"/>
          <w:rtl/>
        </w:rPr>
        <w:t xml:space="preserve"> (</w:t>
      </w:r>
      <w:r w:rsidRPr="00FF3F04">
        <w:rPr>
          <w:rFonts w:cs="Khalid Art bold" w:hint="cs"/>
          <w:sz w:val="24"/>
          <w:rtl/>
        </w:rPr>
        <w:t>العين، 8/56.</w:t>
      </w:r>
      <w:r w:rsidRPr="00FF3F04">
        <w:rPr>
          <w:rFonts w:ascii="Simplified Arabic" w:hAnsi="Simplified Arabic" w:cs="Khalid Art bold" w:hint="cs"/>
          <w:sz w:val="24"/>
          <w:rtl/>
        </w:rPr>
        <w:t>)</w:t>
      </w:r>
      <w:r w:rsidRPr="00FF3F04">
        <w:rPr>
          <w:rFonts w:ascii="Simplified Arabic" w:hAnsi="Simplified Arabic" w:cs="Khalid Art bold"/>
          <w:sz w:val="24"/>
          <w:rtl/>
        </w:rPr>
        <w:t>.هذ</w:t>
      </w:r>
      <w:r w:rsidRPr="00FF3F04">
        <w:rPr>
          <w:rFonts w:ascii="Simplified Arabic" w:hAnsi="Simplified Arabic" w:cs="Khalid Art bold" w:hint="cs"/>
          <w:sz w:val="24"/>
          <w:rtl/>
        </w:rPr>
        <w:t>ه</w:t>
      </w:r>
      <w:r w:rsidRPr="00FF3F04">
        <w:rPr>
          <w:rFonts w:ascii="Simplified Arabic" w:hAnsi="Simplified Arabic" w:cs="Khalid Art bold"/>
          <w:sz w:val="24"/>
          <w:rtl/>
        </w:rPr>
        <w:t xml:space="preserve"> الكلمات كلها متقاربة في معناها لذلك تجد الفراهيدي يقدم معني الكلمة مباشرة فيقول:الأدهم ال</w:t>
      </w:r>
      <w:r w:rsidRPr="00FF3F04">
        <w:rPr>
          <w:rFonts w:ascii="Simplified Arabic" w:hAnsi="Simplified Arabic" w:cs="Khalid Art bold" w:hint="cs"/>
          <w:sz w:val="24"/>
          <w:rtl/>
        </w:rPr>
        <w:t>أ</w:t>
      </w:r>
      <w:r w:rsidRPr="00FF3F04">
        <w:rPr>
          <w:rFonts w:ascii="Simplified Arabic" w:hAnsi="Simplified Arabic" w:cs="Khalid Art bold"/>
          <w:sz w:val="24"/>
          <w:rtl/>
        </w:rPr>
        <w:t>سود</w:t>
      </w:r>
      <w:r w:rsidRPr="00FF3F04">
        <w:rPr>
          <w:rFonts w:ascii="Simplified Arabic" w:hAnsi="Simplified Arabic" w:cs="Khalid Art bold" w:hint="cs"/>
          <w:sz w:val="24"/>
          <w:rtl/>
        </w:rPr>
        <w:t>، و</w:t>
      </w:r>
      <w:r w:rsidRPr="00FF3F04">
        <w:rPr>
          <w:rFonts w:ascii="Simplified Arabic" w:hAnsi="Simplified Arabic" w:cs="Khalid Art bold"/>
          <w:sz w:val="24"/>
          <w:rtl/>
        </w:rPr>
        <w:t>الهدف الغرض</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 xml:space="preserve">من غير </w:t>
      </w:r>
      <w:r w:rsidRPr="00FF3F04">
        <w:rPr>
          <w:rFonts w:ascii="Simplified Arabic" w:hAnsi="Simplified Arabic" w:cs="Khalid Art bold" w:hint="cs"/>
          <w:sz w:val="24"/>
          <w:rtl/>
        </w:rPr>
        <w:t>أ</w:t>
      </w:r>
      <w:r w:rsidRPr="00FF3F04">
        <w:rPr>
          <w:rFonts w:ascii="Simplified Arabic" w:hAnsi="Simplified Arabic" w:cs="Khalid Art bold"/>
          <w:sz w:val="24"/>
          <w:rtl/>
        </w:rPr>
        <w:t xml:space="preserve">ن يذكر كلمة الترادف وكل المعاجم القديمة </w:t>
      </w:r>
      <w:r w:rsidRPr="00FF3F04">
        <w:rPr>
          <w:rFonts w:ascii="Simplified Arabic" w:hAnsi="Simplified Arabic" w:cs="Khalid Art bold" w:hint="cs"/>
          <w:sz w:val="24"/>
          <w:rtl/>
        </w:rPr>
        <w:t>إ</w:t>
      </w:r>
      <w:r w:rsidRPr="00FF3F04">
        <w:rPr>
          <w:rFonts w:ascii="Simplified Arabic" w:hAnsi="Simplified Arabic" w:cs="Khalid Art bold"/>
          <w:sz w:val="24"/>
          <w:rtl/>
        </w:rPr>
        <w:t xml:space="preserve">ذا </w:t>
      </w:r>
      <w:r w:rsidRPr="00FF3F04">
        <w:rPr>
          <w:rFonts w:ascii="Simplified Arabic" w:hAnsi="Simplified Arabic" w:cs="Khalid Art bold" w:hint="cs"/>
          <w:sz w:val="24"/>
          <w:rtl/>
        </w:rPr>
        <w:t>بينت معنى الكلمة</w:t>
      </w:r>
      <w:r w:rsidRPr="00FF3F04">
        <w:rPr>
          <w:rFonts w:ascii="Simplified Arabic" w:hAnsi="Simplified Arabic" w:cs="Khalid Art bold"/>
          <w:sz w:val="24"/>
          <w:rtl/>
        </w:rPr>
        <w:t xml:space="preserve"> عن طريق الترادف لاتذكر كلمة الترادف بنصها ولكن نفهم ذلك من الشرح كما في الأمثلة السابقة وقد تذكر بعض المع</w:t>
      </w:r>
      <w:r w:rsidRPr="00FF3F04">
        <w:rPr>
          <w:rFonts w:ascii="Simplified Arabic" w:hAnsi="Simplified Arabic" w:cs="Khalid Art bold" w:hint="cs"/>
          <w:sz w:val="24"/>
          <w:rtl/>
        </w:rPr>
        <w:t>ا</w:t>
      </w:r>
      <w:r w:rsidRPr="00FF3F04">
        <w:rPr>
          <w:rFonts w:ascii="Simplified Arabic" w:hAnsi="Simplified Arabic" w:cs="Khalid Art bold"/>
          <w:sz w:val="24"/>
          <w:rtl/>
        </w:rPr>
        <w:t>جم كلمات نحو:(مثل أوقريبةمنها)وغيرها مما يقع تحت مسمي الترادف.</w:t>
      </w:r>
    </w:p>
    <w:p w:rsidR="007B2776" w:rsidRPr="00FF3F04" w:rsidRDefault="007B2776" w:rsidP="00FC3874">
      <w:pPr>
        <w:pStyle w:val="FootnoteText"/>
        <w:jc w:val="both"/>
        <w:rPr>
          <w:rFonts w:cs="Khalid Art bold"/>
          <w:sz w:val="24"/>
          <w:rtl/>
        </w:rPr>
      </w:pPr>
      <w:r w:rsidRPr="00FF3F04">
        <w:rPr>
          <w:rFonts w:ascii="Simplified Arabic" w:hAnsi="Simplified Arabic" w:cs="Khalid Art bold" w:hint="cs"/>
          <w:sz w:val="24"/>
          <w:rtl/>
        </w:rPr>
        <w:t xml:space="preserve">  قال ابن دريد: </w:t>
      </w:r>
      <w:r w:rsidRPr="00FF3F04">
        <w:rPr>
          <w:rFonts w:ascii="Simplified Arabic" w:hAnsi="Simplified Arabic" w:cs="Khalid Art bold"/>
          <w:sz w:val="24"/>
          <w:rtl/>
        </w:rPr>
        <w:t>الرقاد النوم</w:t>
      </w:r>
      <w:r w:rsidRPr="00FF3F04">
        <w:rPr>
          <w:rFonts w:ascii="Simplified Arabic" w:hAnsi="Simplified Arabic" w:cs="Khalid Art bold" w:hint="cs"/>
          <w:sz w:val="24"/>
          <w:rtl/>
        </w:rPr>
        <w:t>، و</w:t>
      </w:r>
      <w:r w:rsidRPr="00FF3F04">
        <w:rPr>
          <w:rFonts w:ascii="Simplified Arabic" w:hAnsi="Simplified Arabic" w:cs="Khalid Art bold"/>
          <w:sz w:val="24"/>
          <w:rtl/>
        </w:rPr>
        <w:t>الراح الخمر</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والرفد العطاء</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والنقع الغبا</w:t>
      </w:r>
      <w:r w:rsidRPr="00FF3F04">
        <w:rPr>
          <w:rFonts w:ascii="Simplified Arabic" w:hAnsi="Simplified Arabic" w:cs="Khalid Art bold" w:hint="cs"/>
          <w:sz w:val="24"/>
          <w:rtl/>
        </w:rPr>
        <w:t>ر،</w:t>
      </w:r>
      <w:r w:rsidRPr="00FF3F04">
        <w:rPr>
          <w:rFonts w:ascii="Simplified Arabic" w:hAnsi="Simplified Arabic" w:cs="Khalid Art bold"/>
          <w:sz w:val="24"/>
          <w:rtl/>
        </w:rPr>
        <w:t xml:space="preserve"> وقوله:النوع الضرب</w:t>
      </w:r>
      <w:r w:rsidRPr="00FF3F04">
        <w:rPr>
          <w:rFonts w:ascii="Simplified Arabic" w:hAnsi="Simplified Arabic" w:cs="Khalid Art bold" w:hint="cs"/>
          <w:sz w:val="24"/>
          <w:rtl/>
        </w:rPr>
        <w:t xml:space="preserve"> (</w:t>
      </w:r>
      <w:r w:rsidRPr="00FF3F04">
        <w:rPr>
          <w:rFonts w:cs="Khalid Art bold" w:hint="cs"/>
          <w:sz w:val="24"/>
          <w:rtl/>
        </w:rPr>
        <w:t>جمهرة اللغة ابن دريد، 2/625، 2/1048، 3/624، 3/942، 2/955.</w:t>
      </w:r>
      <w:r w:rsidRPr="00FF3F04">
        <w:rPr>
          <w:rFonts w:ascii="Simplified Arabic" w:hAnsi="Simplified Arabic" w:cs="Khalid Art bold" w:hint="cs"/>
          <w:sz w:val="24"/>
          <w:rtl/>
        </w:rPr>
        <w:t xml:space="preserve">) وقال ابن منظور: </w:t>
      </w:r>
      <w:r w:rsidRPr="00FF3F04">
        <w:rPr>
          <w:rFonts w:ascii="Simplified Arabic" w:hAnsi="Simplified Arabic" w:cs="Khalid Art bold"/>
          <w:sz w:val="24"/>
          <w:rtl/>
        </w:rPr>
        <w:t>السخاء الجود والسخي الجواد</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والمجدالكرم والمجد المروءة والمجد شرف ال</w:t>
      </w:r>
      <w:r w:rsidRPr="00FF3F04">
        <w:rPr>
          <w:rFonts w:ascii="Simplified Arabic" w:hAnsi="Simplified Arabic" w:cs="Khalid Art bold" w:hint="cs"/>
          <w:sz w:val="24"/>
          <w:rtl/>
        </w:rPr>
        <w:t>آ</w:t>
      </w:r>
      <w:r w:rsidRPr="00FF3F04">
        <w:rPr>
          <w:rFonts w:ascii="Simplified Arabic" w:hAnsi="Simplified Arabic" w:cs="Khalid Art bold"/>
          <w:sz w:val="24"/>
          <w:rtl/>
        </w:rPr>
        <w:t>باء</w:t>
      </w:r>
      <w:r w:rsidRPr="00FF3F04">
        <w:rPr>
          <w:rFonts w:ascii="Simplified Arabic" w:hAnsi="Simplified Arabic" w:cs="Khalid Art bold" w:hint="cs"/>
          <w:sz w:val="24"/>
          <w:rtl/>
        </w:rPr>
        <w:t>(</w:t>
      </w:r>
      <w:r w:rsidRPr="00FF3F04">
        <w:rPr>
          <w:rFonts w:cs="Khalid Art bold" w:hint="cs"/>
          <w:sz w:val="24"/>
          <w:rtl/>
        </w:rPr>
        <w:t>لسان العرب، ابن منظور، 14/372، 1/311، 2/4128.</w:t>
      </w:r>
      <w:r w:rsidRPr="00FF3F04">
        <w:rPr>
          <w:rFonts w:ascii="Simplified Arabic" w:hAnsi="Simplified Arabic" w:cs="Khalid Art bold" w:hint="cs"/>
          <w:sz w:val="24"/>
          <w:rtl/>
        </w:rPr>
        <w:t>)</w:t>
      </w:r>
    </w:p>
    <w:p w:rsidR="007B2776" w:rsidRPr="00FF3F04" w:rsidRDefault="007B2776" w:rsidP="00FC3874">
      <w:pPr>
        <w:pStyle w:val="NoSpacing"/>
        <w:tabs>
          <w:tab w:val="left" w:pos="3750"/>
          <w:tab w:val="left" w:pos="3915"/>
          <w:tab w:val="center" w:pos="4320"/>
          <w:tab w:val="left" w:pos="5025"/>
        </w:tabs>
        <w:jc w:val="both"/>
        <w:rPr>
          <w:rFonts w:ascii="Simplified Arabic" w:hAnsi="Simplified Arabic" w:cs="Khalid Art bold"/>
          <w:rtl/>
        </w:rPr>
      </w:pPr>
      <w:r w:rsidRPr="00FF3F04">
        <w:rPr>
          <w:rFonts w:ascii="Simplified Arabic" w:hAnsi="Simplified Arabic" w:cs="Khalid Art bold"/>
          <w:rtl/>
        </w:rPr>
        <w:t>وقال الزبيدي:الرحب السعة،وفي شرحه لكلمة(سبح) قال:وفرَّق الزمخشري بين العوم والسباحة فقال:العوم الجري في الماء مع ال</w:t>
      </w:r>
      <w:r w:rsidRPr="00FF3F04">
        <w:rPr>
          <w:rFonts w:ascii="Simplified Arabic" w:hAnsi="Simplified Arabic" w:cs="Khalid Art bold" w:hint="cs"/>
          <w:rtl/>
        </w:rPr>
        <w:t>ا</w:t>
      </w:r>
      <w:r w:rsidRPr="00FF3F04">
        <w:rPr>
          <w:rFonts w:ascii="Simplified Arabic" w:hAnsi="Simplified Arabic" w:cs="Khalid Art bold"/>
          <w:rtl/>
        </w:rPr>
        <w:t>نغماس</w:t>
      </w:r>
      <w:r w:rsidRPr="00FF3F04">
        <w:rPr>
          <w:rFonts w:ascii="Simplified Arabic" w:hAnsi="Simplified Arabic" w:cs="Khalid Art bold" w:hint="cs"/>
          <w:rtl/>
        </w:rPr>
        <w:t>،</w:t>
      </w:r>
      <w:r w:rsidRPr="00FF3F04">
        <w:rPr>
          <w:rFonts w:ascii="Simplified Arabic" w:hAnsi="Simplified Arabic" w:cs="Khalid Art bold"/>
          <w:rtl/>
        </w:rPr>
        <w:t xml:space="preserve"> والسباحة الجري فوقه من غير انغماس</w:t>
      </w:r>
      <w:r w:rsidRPr="00FF3F04">
        <w:rPr>
          <w:rFonts w:ascii="Simplified Arabic" w:hAnsi="Simplified Arabic" w:cs="Khalid Art bold" w:hint="cs"/>
          <w:rtl/>
        </w:rPr>
        <w:t>،</w:t>
      </w:r>
      <w:r w:rsidRPr="00FF3F04">
        <w:rPr>
          <w:rFonts w:ascii="Simplified Arabic" w:hAnsi="Simplified Arabic" w:cs="Khalid Art bold"/>
          <w:rtl/>
        </w:rPr>
        <w:t xml:space="preserve"> وقلت ظاهر كلامهم الترادف</w:t>
      </w:r>
      <w:r w:rsidRPr="00FF3F04">
        <w:rPr>
          <w:rFonts w:ascii="Simplified Arabic" w:hAnsi="Simplified Arabic" w:cs="Khalid Art bold" w:hint="cs"/>
          <w:rtl/>
        </w:rPr>
        <w:t xml:space="preserve"> (</w:t>
      </w:r>
      <w:r w:rsidRPr="00FF3F04">
        <w:rPr>
          <w:rFonts w:cs="Khalid Art bold" w:hint="cs"/>
          <w:rtl/>
        </w:rPr>
        <w:t>تاج العروس، الزبيدي، 1/156.</w:t>
      </w:r>
      <w:r w:rsidRPr="00FF3F04">
        <w:rPr>
          <w:rFonts w:cs="Khalid Art bold"/>
          <w:rtl/>
        </w:rPr>
        <w:tab/>
      </w:r>
      <w:r w:rsidRPr="00FF3F04">
        <w:rPr>
          <w:rFonts w:ascii="Simplified Arabic" w:hAnsi="Simplified Arabic" w:cs="Khalid Art bold" w:hint="cs"/>
          <w:rtl/>
        </w:rPr>
        <w:t>)</w:t>
      </w:r>
      <w:r w:rsidRPr="00FF3F04">
        <w:rPr>
          <w:rFonts w:ascii="Simplified Arabic" w:hAnsi="Simplified Arabic" w:cs="Khalid Art bold"/>
          <w:rtl/>
        </w:rPr>
        <w:t xml:space="preserve">. ذكر </w:t>
      </w:r>
      <w:r w:rsidRPr="00FF3F04">
        <w:rPr>
          <w:rFonts w:ascii="Simplified Arabic" w:hAnsi="Simplified Arabic" w:cs="Khalid Art bold" w:hint="cs"/>
          <w:rtl/>
        </w:rPr>
        <w:t xml:space="preserve">الزبيدي </w:t>
      </w:r>
      <w:r w:rsidRPr="00FF3F04">
        <w:rPr>
          <w:rFonts w:ascii="Simplified Arabic" w:hAnsi="Simplified Arabic" w:cs="Khalid Art bold"/>
          <w:rtl/>
        </w:rPr>
        <w:t>كلمة الترادف نصّاً في تعليقه على محاولة الزمخشري التفريق بين السباحة والعوم</w:t>
      </w:r>
      <w:r w:rsidRPr="00FF3F04">
        <w:rPr>
          <w:rFonts w:ascii="Simplified Arabic" w:hAnsi="Simplified Arabic" w:cs="Khalid Art bold" w:hint="cs"/>
          <w:rtl/>
        </w:rPr>
        <w:t>،</w:t>
      </w:r>
      <w:r w:rsidRPr="00FF3F04">
        <w:rPr>
          <w:rFonts w:ascii="Simplified Arabic" w:hAnsi="Simplified Arabic" w:cs="Khalid Art bold"/>
          <w:rtl/>
        </w:rPr>
        <w:t xml:space="preserve"> وأرى أن</w:t>
      </w:r>
      <w:r w:rsidRPr="00FF3F04">
        <w:rPr>
          <w:rFonts w:ascii="Simplified Arabic" w:hAnsi="Simplified Arabic" w:cs="Khalid Art bold" w:hint="cs"/>
          <w:rtl/>
        </w:rPr>
        <w:t>ه</w:t>
      </w:r>
      <w:r w:rsidRPr="00FF3F04">
        <w:rPr>
          <w:rFonts w:ascii="Simplified Arabic" w:hAnsi="Simplified Arabic" w:cs="Khalid Art bold"/>
          <w:rtl/>
        </w:rPr>
        <w:t xml:space="preserve"> أصاب</w:t>
      </w:r>
      <w:r w:rsidRPr="00FF3F04">
        <w:rPr>
          <w:rFonts w:ascii="Simplified Arabic" w:hAnsi="Simplified Arabic" w:cs="Khalid Art bold" w:hint="cs"/>
          <w:rtl/>
        </w:rPr>
        <w:t xml:space="preserve"> الحقيقة</w:t>
      </w:r>
      <w:r w:rsidRPr="00FF3F04">
        <w:rPr>
          <w:rFonts w:ascii="Simplified Arabic" w:hAnsi="Simplified Arabic" w:cs="Khalid Art bold"/>
          <w:rtl/>
        </w:rPr>
        <w:t xml:space="preserve"> عندما قال:وظاهر كلامهم الترادف.</w:t>
      </w:r>
    </w:p>
    <w:p w:rsidR="007B2776" w:rsidRPr="00FF3F04" w:rsidRDefault="007B2776" w:rsidP="00FC3874">
      <w:pPr>
        <w:pStyle w:val="NoSpacing"/>
        <w:tabs>
          <w:tab w:val="left" w:pos="3750"/>
          <w:tab w:val="left" w:pos="3915"/>
          <w:tab w:val="center" w:pos="4320"/>
          <w:tab w:val="left" w:pos="5025"/>
        </w:tabs>
        <w:jc w:val="both"/>
        <w:rPr>
          <w:rFonts w:ascii="Simplified Arabic" w:hAnsi="Simplified Arabic" w:cs="Khalid Art bold"/>
          <w:rtl/>
        </w:rPr>
      </w:pPr>
      <w:r w:rsidRPr="00FF3F04">
        <w:rPr>
          <w:rFonts w:ascii="Simplified Arabic" w:hAnsi="Simplified Arabic" w:cs="Khalid Art bold"/>
          <w:rtl/>
        </w:rPr>
        <w:t>ومنالمحددات ذكر الضد و</w:t>
      </w:r>
      <w:r w:rsidRPr="00FF3F04">
        <w:rPr>
          <w:rFonts w:ascii="Simplified Arabic" w:hAnsi="Simplified Arabic" w:cs="Khalid Art bold" w:hint="cs"/>
          <w:rtl/>
        </w:rPr>
        <w:t>ي</w:t>
      </w:r>
      <w:r w:rsidRPr="00FF3F04">
        <w:rPr>
          <w:rFonts w:ascii="Simplified Arabic" w:hAnsi="Simplified Arabic" w:cs="Khalid Art bold"/>
          <w:rtl/>
        </w:rPr>
        <w:t>قصد به وجود لفظين يختلفان نطقاً ومعنى كالقصير والطويل والحسن والقبيح.لم يفرد</w:t>
      </w:r>
      <w:r w:rsidRPr="00FF3F04">
        <w:rPr>
          <w:rFonts w:ascii="Simplified Arabic" w:hAnsi="Simplified Arabic" w:cs="Khalid Art bold" w:hint="cs"/>
          <w:rtl/>
        </w:rPr>
        <w:t xml:space="preserve"> القدماء</w:t>
      </w:r>
      <w:r w:rsidRPr="00FF3F04">
        <w:rPr>
          <w:rFonts w:ascii="Simplified Arabic" w:hAnsi="Simplified Arabic" w:cs="Khalid Art bold"/>
          <w:rtl/>
        </w:rPr>
        <w:t xml:space="preserve"> لهذه الظاهرة مؤلفات خاصة كما فعلوا مع قضية الأضداد ولكنهم يعرفون هذه العلاقة بين الكلمات ويعتمدونها في شرح معانيهم بكثرة ويعبرون عن الضدية بين الكلمات  بألفاظ مثل:ضد ونقيض وخلاف.</w:t>
      </w:r>
    </w:p>
    <w:p w:rsidR="007B2776" w:rsidRPr="00FF3F04" w:rsidRDefault="007B2776" w:rsidP="00FC3874">
      <w:pPr>
        <w:pStyle w:val="FootnoteText"/>
        <w:jc w:val="both"/>
        <w:rPr>
          <w:rFonts w:cs="Khalid Art bold"/>
          <w:sz w:val="24"/>
          <w:rtl/>
        </w:rPr>
      </w:pPr>
      <w:r w:rsidRPr="00FF3F04">
        <w:rPr>
          <w:rFonts w:ascii="Simplified Arabic" w:hAnsi="Simplified Arabic" w:cs="Khalid Art bold"/>
          <w:sz w:val="24"/>
          <w:rtl/>
        </w:rPr>
        <w:t>جاء في العين:البسط نقيض القبض، وبعد ضد قبل،وأمر:الأمر نقيض النهي</w:t>
      </w:r>
      <w:r w:rsidRPr="00FF3F04">
        <w:rPr>
          <w:rFonts w:ascii="Simplified Arabic" w:hAnsi="Simplified Arabic" w:cs="Khalid Art bold" w:hint="cs"/>
          <w:sz w:val="24"/>
          <w:rtl/>
        </w:rPr>
        <w:t>(</w:t>
      </w:r>
      <w:r w:rsidRPr="00FF3F04">
        <w:rPr>
          <w:rFonts w:cs="Khalid Art bold" w:hint="cs"/>
          <w:sz w:val="24"/>
          <w:rtl/>
        </w:rPr>
        <w:t>العين، الخليل بن أحمد، 7/217، 2/52</w:t>
      </w:r>
      <w:r w:rsidRPr="00FF3F04">
        <w:rPr>
          <w:rFonts w:ascii="Simplified Arabic" w:hAnsi="Simplified Arabic" w:cs="Khalid Art bold" w:hint="cs"/>
          <w:sz w:val="24"/>
          <w:rtl/>
        </w:rPr>
        <w:t xml:space="preserve">)، </w:t>
      </w:r>
      <w:r w:rsidRPr="00FF3F04">
        <w:rPr>
          <w:rFonts w:ascii="Simplified Arabic" w:hAnsi="Simplified Arabic" w:cs="Khalid Art bold"/>
          <w:sz w:val="24"/>
          <w:rtl/>
        </w:rPr>
        <w:t>وقال ابن دريدالسواد ضد البياض،والكدرضد الصفو والحار ضد البارد</w:t>
      </w:r>
      <w:r w:rsidRPr="00FF3F04">
        <w:rPr>
          <w:rFonts w:ascii="Simplified Arabic" w:hAnsi="Simplified Arabic" w:cs="Khalid Art bold" w:hint="cs"/>
          <w:sz w:val="24"/>
          <w:rtl/>
        </w:rPr>
        <w:t>(</w:t>
      </w:r>
      <w:r w:rsidRPr="00FF3F04">
        <w:rPr>
          <w:rFonts w:cs="Khalid Art bold" w:hint="cs"/>
          <w:sz w:val="24"/>
          <w:rtl/>
        </w:rPr>
        <w:t>جمهرة اللغة، ابن دريد، 3/648.</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.التفسير بالمغايرة أي بذكر الضد كثير في </w:t>
      </w:r>
      <w:r w:rsidRPr="00FF3F04">
        <w:rPr>
          <w:rFonts w:ascii="Simplified Arabic" w:hAnsi="Simplified Arabic" w:cs="Khalid Art bold"/>
          <w:sz w:val="24"/>
          <w:rtl/>
        </w:rPr>
        <w:lastRenderedPageBreak/>
        <w:t>المعاجم القديمة وهو تحديد دقيق لمعنى الكلمة</w:t>
      </w:r>
      <w:r w:rsidRPr="00FF3F04">
        <w:rPr>
          <w:rFonts w:ascii="Simplified Arabic" w:hAnsi="Simplified Arabic" w:cs="Khalid Art bold" w:hint="cs"/>
          <w:sz w:val="24"/>
          <w:rtl/>
        </w:rPr>
        <w:t>، إذا كان المعنى المذكور معروف،</w:t>
      </w:r>
      <w:r w:rsidRPr="00FF3F04">
        <w:rPr>
          <w:rFonts w:ascii="Simplified Arabic" w:hAnsi="Simplified Arabic" w:cs="Khalid Art bold"/>
          <w:sz w:val="24"/>
          <w:rtl/>
        </w:rPr>
        <w:t xml:space="preserve"> ولكن </w:t>
      </w:r>
      <w:r w:rsidRPr="00FF3F04">
        <w:rPr>
          <w:rFonts w:ascii="Simplified Arabic" w:hAnsi="Simplified Arabic" w:cs="Khalid Art bold" w:hint="cs"/>
          <w:sz w:val="24"/>
          <w:rtl/>
        </w:rPr>
        <w:t>إ</w:t>
      </w:r>
      <w:r w:rsidRPr="00FF3F04">
        <w:rPr>
          <w:rFonts w:ascii="Simplified Arabic" w:hAnsi="Simplified Arabic" w:cs="Khalid Art bold"/>
          <w:sz w:val="24"/>
          <w:rtl/>
        </w:rPr>
        <w:t>ذا لم يكن المذكور معروفا تنعدم ال</w:t>
      </w:r>
      <w:r w:rsidRPr="00FF3F04">
        <w:rPr>
          <w:rFonts w:ascii="Simplified Arabic" w:hAnsi="Simplified Arabic" w:cs="Khalid Art bold" w:hint="cs"/>
          <w:sz w:val="24"/>
          <w:rtl/>
        </w:rPr>
        <w:t>إ</w:t>
      </w:r>
      <w:r w:rsidRPr="00FF3F04">
        <w:rPr>
          <w:rFonts w:ascii="Simplified Arabic" w:hAnsi="Simplified Arabic" w:cs="Khalid Art bold"/>
          <w:sz w:val="24"/>
          <w:rtl/>
        </w:rPr>
        <w:t xml:space="preserve">فادة تماما. </w:t>
      </w:r>
    </w:p>
    <w:p w:rsidR="007B2776" w:rsidRPr="00FF3F04" w:rsidRDefault="007B2776" w:rsidP="00FC3874">
      <w:pPr>
        <w:pStyle w:val="NoSpacing"/>
        <w:tabs>
          <w:tab w:val="left" w:pos="3750"/>
          <w:tab w:val="left" w:pos="3915"/>
          <w:tab w:val="center" w:pos="4320"/>
          <w:tab w:val="left" w:pos="5025"/>
        </w:tabs>
        <w:jc w:val="both"/>
        <w:rPr>
          <w:rFonts w:ascii="Simplified Arabic" w:hAnsi="Simplified Arabic" w:cs="Khalid Art bold"/>
          <w:rtl/>
        </w:rPr>
      </w:pPr>
      <w:r w:rsidRPr="00FF3F04">
        <w:rPr>
          <w:rFonts w:ascii="Simplified Arabic" w:hAnsi="Simplified Arabic" w:cs="Khalid Art bold" w:hint="cs"/>
          <w:rtl/>
        </w:rPr>
        <w:t xml:space="preserve">د/ ذكر الشواهد والتحليل: ويعد هذا المحدد من أكثر المحددات فائدة لأنه يقدم ثروة لغوية كبيرة وثرة ويكون الاستشهاد بالقرآن الكريم، والحديث النبوي الشريف، والشعر والنثر العربيين، وقد حفلت المعاجم القديمة كلها بالكثير من الشواهد، خاصة معجم أساس البلاغة ولسان العرب ومقاييس اللغة </w:t>
      </w:r>
    </w:p>
    <w:p w:rsidR="007B2776" w:rsidRPr="00FF3F04" w:rsidRDefault="007B2776" w:rsidP="00FC3874">
      <w:pPr>
        <w:pStyle w:val="FootnoteText"/>
        <w:tabs>
          <w:tab w:val="left" w:pos="3375"/>
        </w:tabs>
        <w:jc w:val="both"/>
        <w:rPr>
          <w:rFonts w:cs="Khalid Art bold"/>
          <w:sz w:val="24"/>
          <w:rtl/>
        </w:rPr>
      </w:pPr>
      <w:r w:rsidRPr="00FF3F04">
        <w:rPr>
          <w:rFonts w:ascii="Simplified Arabic" w:hAnsi="Simplified Arabic" w:cs="Khalid Art bold"/>
          <w:sz w:val="24"/>
          <w:rtl/>
        </w:rPr>
        <w:t xml:space="preserve">   قال </w:t>
      </w:r>
      <w:r w:rsidRPr="00FF3F04">
        <w:rPr>
          <w:rFonts w:ascii="Simplified Arabic" w:hAnsi="Simplified Arabic" w:cs="Khalid Art bold" w:hint="cs"/>
          <w:sz w:val="24"/>
          <w:rtl/>
        </w:rPr>
        <w:t xml:space="preserve">ابن فارس </w:t>
      </w:r>
      <w:r w:rsidRPr="00FF3F04">
        <w:rPr>
          <w:rFonts w:ascii="Simplified Arabic" w:hAnsi="Simplified Arabic" w:cs="Khalid Art bold"/>
          <w:sz w:val="24"/>
          <w:rtl/>
        </w:rPr>
        <w:t>في مادة(حرق) الحاء والراء والقاف أصلان أحدهما حك الشيء بالشيء مع حرارة و</w:t>
      </w:r>
      <w:r w:rsidRPr="00FF3F04">
        <w:rPr>
          <w:rFonts w:ascii="Simplified Arabic" w:hAnsi="Simplified Arabic" w:cs="Khalid Art bold" w:hint="cs"/>
          <w:sz w:val="24"/>
          <w:rtl/>
        </w:rPr>
        <w:t>ال</w:t>
      </w:r>
      <w:r w:rsidRPr="00FF3F04">
        <w:rPr>
          <w:rFonts w:ascii="Simplified Arabic" w:hAnsi="Simplified Arabic" w:cs="Khalid Art bold"/>
          <w:sz w:val="24"/>
          <w:rtl/>
        </w:rPr>
        <w:t>تهاب والثاني ش</w:t>
      </w:r>
      <w:r w:rsidRPr="00FF3F04">
        <w:rPr>
          <w:rFonts w:ascii="Simplified Arabic" w:hAnsi="Simplified Arabic" w:cs="Khalid Art bold" w:hint="cs"/>
          <w:sz w:val="24"/>
          <w:rtl/>
        </w:rPr>
        <w:t>يى</w:t>
      </w:r>
      <w:r w:rsidRPr="00FF3F04">
        <w:rPr>
          <w:rFonts w:ascii="Simplified Arabic" w:hAnsi="Simplified Arabic" w:cs="Khalid Art bold"/>
          <w:sz w:val="24"/>
          <w:rtl/>
        </w:rPr>
        <w:t>ء من البدن</w:t>
      </w:r>
      <w:r w:rsidRPr="00FF3F04">
        <w:rPr>
          <w:rFonts w:ascii="Simplified Arabic" w:hAnsi="Simplified Arabic" w:cs="Khalid Art bold" w:hint="cs"/>
          <w:sz w:val="24"/>
          <w:rtl/>
        </w:rPr>
        <w:t>(</w:t>
      </w:r>
      <w:r w:rsidRPr="00FF3F04">
        <w:rPr>
          <w:rFonts w:cs="Khalid Art bold" w:hint="cs"/>
          <w:sz w:val="24"/>
          <w:rtl/>
        </w:rPr>
        <w:t>مقاييس اللغة، ابن فارس، 1/285.</w:t>
      </w:r>
      <w:r w:rsidRPr="00FF3F04">
        <w:rPr>
          <w:rFonts w:ascii="Simplified Arabic" w:hAnsi="Simplified Arabic" w:cs="Khalid Art bold" w:hint="cs"/>
          <w:sz w:val="24"/>
          <w:rtl/>
        </w:rPr>
        <w:t>)</w:t>
      </w:r>
      <w:r w:rsidRPr="00FF3F04">
        <w:rPr>
          <w:rFonts w:ascii="Simplified Arabic" w:hAnsi="Simplified Arabic" w:cs="Khalid Art bold"/>
          <w:sz w:val="24"/>
          <w:rtl/>
        </w:rPr>
        <w:t>. فالأول قولهم حرقت الشي</w:t>
      </w:r>
      <w:r w:rsidRPr="00FF3F04">
        <w:rPr>
          <w:rFonts w:ascii="Simplified Arabic" w:hAnsi="Simplified Arabic" w:cs="Khalid Art bold" w:hint="cs"/>
          <w:sz w:val="24"/>
          <w:rtl/>
        </w:rPr>
        <w:t>ى</w:t>
      </w:r>
      <w:r w:rsidRPr="00FF3F04">
        <w:rPr>
          <w:rFonts w:ascii="Simplified Arabic" w:hAnsi="Simplified Arabic" w:cs="Khalid Art bold"/>
          <w:sz w:val="24"/>
          <w:rtl/>
        </w:rPr>
        <w:t>ء إذا بردت وحككت بعضه ببعض، والعرب تقول: (هو يحرق عليك الأرم غيظاً) وذلك إذا حك أسنانه بعضها ببعض والأرم هي الأسنان، قال [رجز]:</w:t>
      </w:r>
    </w:p>
    <w:p w:rsidR="007B2776" w:rsidRPr="00FF3F04" w:rsidRDefault="007B2776" w:rsidP="00FC3874">
      <w:pPr>
        <w:pStyle w:val="NoSpacing"/>
        <w:tabs>
          <w:tab w:val="left" w:pos="3750"/>
          <w:tab w:val="left" w:pos="3915"/>
          <w:tab w:val="center" w:pos="4320"/>
          <w:tab w:val="left" w:pos="5025"/>
        </w:tabs>
        <w:jc w:val="both"/>
        <w:rPr>
          <w:rFonts w:ascii="Simplified Arabic" w:hAnsi="Simplified Arabic" w:cs="Khalid Art bold"/>
          <w:rtl/>
        </w:rPr>
      </w:pPr>
      <w:r w:rsidRPr="00FF3F04">
        <w:rPr>
          <w:rFonts w:ascii="Simplified Arabic" w:hAnsi="Simplified Arabic" w:cs="Khalid Art bold"/>
          <w:rtl/>
        </w:rPr>
        <w:t xml:space="preserve"> نُبِئْتُ أَحْماءَ سُلَيْمَي إنَّما             باتُوا غِضاباً يَحْرُقُونَ الأُرَّما</w:t>
      </w:r>
    </w:p>
    <w:p w:rsidR="007B2776" w:rsidRPr="00FF3F04" w:rsidRDefault="007B2776" w:rsidP="00FC3874">
      <w:pPr>
        <w:pStyle w:val="FootnoteText"/>
        <w:jc w:val="both"/>
        <w:rPr>
          <w:rFonts w:cs="Khalid Art bold"/>
          <w:sz w:val="24"/>
          <w:rtl/>
        </w:rPr>
      </w:pPr>
      <w:r w:rsidRPr="00FF3F04">
        <w:rPr>
          <w:rFonts w:ascii="Simplified Arabic" w:hAnsi="Simplified Arabic" w:cs="Khalid Art bold"/>
          <w:sz w:val="24"/>
          <w:rtl/>
        </w:rPr>
        <w:t>وقال في (حرم)</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الحاء والراء والميم أصل واحد هو المنع مع التشديد فالحرام ضد الحلال</w:t>
      </w:r>
      <w:r w:rsidRPr="00FF3F04">
        <w:rPr>
          <w:rFonts w:ascii="Simplified Arabic" w:hAnsi="Simplified Arabic" w:cs="Khalid Art bold" w:hint="cs"/>
          <w:sz w:val="24"/>
          <w:rtl/>
        </w:rPr>
        <w:t>(</w:t>
      </w:r>
      <w:r w:rsidRPr="00FF3F04">
        <w:rPr>
          <w:rFonts w:cs="Khalid Art bold" w:hint="cs"/>
          <w:sz w:val="24"/>
          <w:rtl/>
        </w:rPr>
        <w:t>مقاييس اللغة، ابن فارس، 1/285.</w:t>
      </w:r>
      <w:r w:rsidRPr="00FF3F04">
        <w:rPr>
          <w:rFonts w:ascii="Simplified Arabic" w:hAnsi="Simplified Arabic" w:cs="Khalid Art bold" w:hint="cs"/>
          <w:sz w:val="24"/>
          <w:rtl/>
        </w:rPr>
        <w:t>)</w:t>
      </w:r>
      <w:r w:rsidRPr="00FF3F04">
        <w:rPr>
          <w:rFonts w:ascii="Simplified Arabic" w:hAnsi="Simplified Arabic" w:cs="Khalid Art bold"/>
          <w:sz w:val="24"/>
          <w:rtl/>
        </w:rPr>
        <w:t>، قال تعالي:(وَحَرَامٌ عَلَى قَرْيَةٍ أَهْلَكْنَاهَا)</w:t>
      </w:r>
      <w:r w:rsidRPr="00FF3F04">
        <w:rPr>
          <w:rFonts w:ascii="Simplified Arabic" w:hAnsi="Simplified Arabic" w:cs="Khalid Art bold" w:hint="cs"/>
          <w:sz w:val="24"/>
          <w:rtl/>
        </w:rPr>
        <w:t>(</w:t>
      </w:r>
      <w:r w:rsidRPr="00FF3F04">
        <w:rPr>
          <w:rFonts w:cs="Khalid Art bold" w:hint="cs"/>
          <w:sz w:val="24"/>
          <w:rtl/>
        </w:rPr>
        <w:t xml:space="preserve"> سورة طه، الآية 97.</w:t>
      </w:r>
      <w:r w:rsidRPr="00FF3F04">
        <w:rPr>
          <w:rFonts w:ascii="Simplified Arabic" w:hAnsi="Simplified Arabic" w:cs="Khalid Art bold" w:hint="cs"/>
          <w:sz w:val="24"/>
          <w:rtl/>
        </w:rPr>
        <w:t>)</w:t>
      </w:r>
      <w:r w:rsidRPr="00FF3F04">
        <w:rPr>
          <w:rFonts w:ascii="Simplified Arabic" w:hAnsi="Simplified Arabic" w:cs="Khalid Art bold"/>
          <w:sz w:val="24"/>
          <w:rtl/>
        </w:rPr>
        <w:t xml:space="preserve"> ، وسط محرم إذا لم يلين بعد، قال الأعاشي: </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sz w:val="24"/>
          <w:szCs w:val="24"/>
          <w:rtl/>
        </w:rPr>
        <w:t>تَرَى عَيْنَها صَغْواءَ فِي جَنْبِ غَرْزِها       تُحاذِر كَفِّي والقَطيعَ المُحَرَّما</w:t>
      </w:r>
      <w:r w:rsidRPr="00FF3F04">
        <w:rPr>
          <w:rFonts w:ascii="Simplified Arabic" w:hAnsi="Simplified Arabic" w:cs="Khalid Art bold" w:hint="cs"/>
          <w:sz w:val="24"/>
          <w:szCs w:val="24"/>
          <w:rtl/>
        </w:rPr>
        <w:t xml:space="preserve"> (</w:t>
      </w:r>
      <w:r w:rsidRPr="00FF3F04">
        <w:rPr>
          <w:rFonts w:asciiTheme="majorBidi" w:hAnsiTheme="majorBidi" w:cs="Khalid Art bold"/>
          <w:sz w:val="24"/>
          <w:szCs w:val="24"/>
          <w:rtl/>
        </w:rPr>
        <w:t>ديوان الأعشي ، شرح أبو سعيد السكري، دار صادر، بيروت، ط/1، 1967، ص32</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sz w:val="24"/>
          <w:szCs w:val="24"/>
          <w:rtl/>
        </w:rPr>
        <w:t>والقطيع السوط والمحرم الذي لم يمرن بعد، والحريم حريم البئر وما حولها يحرم على صاحبها أن يحفر فيها.ثم يستمر في ذكر مشتقات الكلمة ويستشهد بأيات من الشعر منها:</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sz w:val="24"/>
          <w:szCs w:val="24"/>
          <w:rtl/>
        </w:rPr>
        <w:t>قَتَلُوا ابنَ عَفَّان الخليفةَ مُحْرِماً           فَمضى ولمْ أَرَ مثلَه مقتولاً</w:t>
      </w:r>
      <w:r w:rsidRPr="00FF3F04">
        <w:rPr>
          <w:rFonts w:ascii="Simplified Arabic" w:hAnsi="Simplified Arabic" w:cs="Khalid Art bold" w:hint="cs"/>
          <w:sz w:val="24"/>
          <w:szCs w:val="24"/>
          <w:rtl/>
        </w:rPr>
        <w:t xml:space="preserve"> (</w:t>
      </w:r>
      <w:r w:rsidRPr="00FF3F04">
        <w:rPr>
          <w:rFonts w:cs="Khalid Art bold" w:hint="cs"/>
          <w:sz w:val="24"/>
          <w:szCs w:val="24"/>
          <w:rtl/>
        </w:rPr>
        <w:t>ديوان الراعي النميري، دار الكتب العلمية، بيروت، ط/1، 1982.</w:t>
      </w:r>
      <w:r w:rsidRPr="00FF3F04">
        <w:rPr>
          <w:rFonts w:ascii="Simplified Arabic" w:hAnsi="Simplified Arabic" w:cs="Khalid Art bold" w:hint="cs"/>
          <w:sz w:val="24"/>
          <w:szCs w:val="24"/>
          <w:rtl/>
        </w:rPr>
        <w:t>)</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sz w:val="24"/>
          <w:szCs w:val="24"/>
          <w:rtl/>
        </w:rPr>
        <w:t>الناظر إلى الأ</w:t>
      </w:r>
      <w:r w:rsidRPr="00FF3F04">
        <w:rPr>
          <w:rFonts w:ascii="Simplified Arabic" w:hAnsi="Simplified Arabic" w:cs="Khalid Art bold" w:hint="cs"/>
          <w:sz w:val="24"/>
          <w:szCs w:val="24"/>
          <w:rtl/>
        </w:rPr>
        <w:t>مثلة</w:t>
      </w:r>
      <w:r w:rsidRPr="00FF3F04">
        <w:rPr>
          <w:rFonts w:ascii="Simplified Arabic" w:hAnsi="Simplified Arabic" w:cs="Khalid Art bold"/>
          <w:sz w:val="24"/>
          <w:szCs w:val="24"/>
          <w:rtl/>
        </w:rPr>
        <w:t xml:space="preserve"> يجد أنها لم تخل من آية شريفة أو بيت شعر محتج به أو قول مأثور عن العرب الفصحاء وهذا غاية الإستشهاد، وابن فارس كان موقفآ </w:t>
      </w:r>
      <w:r w:rsidRPr="00FF3F04">
        <w:rPr>
          <w:rFonts w:ascii="Simplified Arabic" w:hAnsi="Simplified Arabic" w:cs="Khalid Art bold" w:hint="cs"/>
          <w:sz w:val="24"/>
          <w:szCs w:val="24"/>
          <w:rtl/>
        </w:rPr>
        <w:t xml:space="preserve">في </w:t>
      </w:r>
      <w:r w:rsidRPr="00FF3F04">
        <w:rPr>
          <w:rFonts w:ascii="Simplified Arabic" w:hAnsi="Simplified Arabic" w:cs="Khalid Art bold"/>
          <w:sz w:val="24"/>
          <w:szCs w:val="24"/>
          <w:rtl/>
        </w:rPr>
        <w:t>اختيار شواهد</w:t>
      </w:r>
      <w:r w:rsidRPr="00FF3F04">
        <w:rPr>
          <w:rFonts w:ascii="Simplified Arabic" w:hAnsi="Simplified Arabic" w:cs="Khalid Art bold" w:hint="cs"/>
          <w:sz w:val="24"/>
          <w:szCs w:val="24"/>
          <w:rtl/>
        </w:rPr>
        <w:t>ه</w:t>
      </w:r>
      <w:r w:rsidRPr="00FF3F04">
        <w:rPr>
          <w:rFonts w:ascii="Simplified Arabic" w:hAnsi="Simplified Arabic" w:cs="Khalid Art bold"/>
          <w:sz w:val="24"/>
          <w:szCs w:val="24"/>
          <w:rtl/>
        </w:rPr>
        <w:t>، وكذلك نجده يشرح الكلمة ويحللها داخل سياقها وبالتالي يقدم أكثر من معني، كما يشرح كلمات أخر</w:t>
      </w:r>
      <w:r w:rsidRPr="00FF3F04">
        <w:rPr>
          <w:rFonts w:ascii="Simplified Arabic" w:hAnsi="Simplified Arabic" w:cs="Khalid Art bold" w:hint="cs"/>
          <w:sz w:val="24"/>
          <w:szCs w:val="24"/>
          <w:rtl/>
        </w:rPr>
        <w:t xml:space="preserve">ى </w:t>
      </w:r>
      <w:r w:rsidRPr="00FF3F04">
        <w:rPr>
          <w:rFonts w:ascii="Simplified Arabic" w:hAnsi="Simplified Arabic" w:cs="Khalid Art bold"/>
          <w:sz w:val="24"/>
          <w:szCs w:val="24"/>
          <w:rtl/>
        </w:rPr>
        <w:t>غير الكلمة المعنية فيزيدك ثروة لغوية</w:t>
      </w:r>
      <w:r w:rsidRPr="00FF3F04">
        <w:rPr>
          <w:rFonts w:ascii="Simplified Arabic" w:hAnsi="Simplified Arabic" w:cs="Khalid Art bold" w:hint="cs"/>
          <w:sz w:val="24"/>
          <w:szCs w:val="24"/>
          <w:rtl/>
        </w:rPr>
        <w:t xml:space="preserve">، </w:t>
      </w:r>
      <w:r w:rsidRPr="00FF3F04">
        <w:rPr>
          <w:rFonts w:ascii="Simplified Arabic" w:hAnsi="Simplified Arabic" w:cs="Khalid Art bold"/>
          <w:sz w:val="24"/>
          <w:szCs w:val="24"/>
          <w:rtl/>
        </w:rPr>
        <w:t>وظهر</w:t>
      </w:r>
      <w:r w:rsidRPr="00FF3F04">
        <w:rPr>
          <w:rFonts w:ascii="Simplified Arabic" w:hAnsi="Simplified Arabic" w:cs="Khalid Art bold" w:hint="cs"/>
          <w:sz w:val="24"/>
          <w:szCs w:val="24"/>
          <w:rtl/>
        </w:rPr>
        <w:t>ت</w:t>
      </w:r>
      <w:r w:rsidRPr="00FF3F04">
        <w:rPr>
          <w:rFonts w:ascii="Simplified Arabic" w:hAnsi="Simplified Arabic" w:cs="Khalid Art bold"/>
          <w:sz w:val="24"/>
          <w:szCs w:val="24"/>
          <w:rtl/>
        </w:rPr>
        <w:t xml:space="preserve"> أثناء شرحه وتحليله علاقات أخرى بين الكلمات كقوله: الحرام خلاف الحلال، وهو بهذا الأسلوب يهتم بسياق الكلام كله.</w:t>
      </w:r>
    </w:p>
    <w:p w:rsidR="007B2776" w:rsidRPr="00FF3F04" w:rsidRDefault="007B2776" w:rsidP="00FC3874">
      <w:pPr>
        <w:tabs>
          <w:tab w:val="left" w:pos="3915"/>
        </w:tabs>
        <w:spacing w:after="0" w:line="240" w:lineRule="auto"/>
        <w:jc w:val="both"/>
        <w:rPr>
          <w:rFonts w:ascii="Simplified Arabic" w:hAnsi="Simplified Arabic" w:cs="Khalid Art bold"/>
          <w:b/>
          <w:bCs/>
          <w:sz w:val="24"/>
          <w:szCs w:val="24"/>
          <w:rtl/>
        </w:rPr>
      </w:pPr>
      <w:r w:rsidRPr="00FF3F04">
        <w:rPr>
          <w:rFonts w:ascii="Simplified Arabic" w:hAnsi="Simplified Arabic" w:cs="Khalid Art bold" w:hint="cs"/>
          <w:b/>
          <w:bCs/>
          <w:sz w:val="24"/>
          <w:szCs w:val="24"/>
          <w:rtl/>
        </w:rPr>
        <w:t xml:space="preserve">الخاتمة: </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lastRenderedPageBreak/>
        <w:t xml:space="preserve">        يتبوأ المعجم مكانة كبيرة بين علوم اللغة لأنه يرصد حركة المجتمع بكل جوانبها العلمية والثقافية والاقتصادية والاجتماعية والسياسية، وقد سجلت المعاجم العربية القديمة بعضا من هذه الجوانب بدقة واضحة، وذلك لأنها في جمعها للمفردات وشرحها سلكت كل السبل العلمية، فبدأت ببيان أهمية دراسة الأصوات والصرف والنحو وعلاقة هذه المستويات بالمعنى.</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        كذلك قدمت تلك المعاجم وسائل وطرق دقيقة لتجلية المعنى فكانت محددات شافية في الشرح مثل ذكر المرادف أو الضد، أو تعريف الكلمة، أو ذكر الشواهد والتحليل وبذلك جاء المعجم القديم شاملا لمعظم ضروب اللغة ولا غنى لطالب اللغة عنه.</w:t>
      </w:r>
    </w:p>
    <w:p w:rsidR="007B2776" w:rsidRPr="00FF3F04" w:rsidRDefault="007B2776" w:rsidP="00FC3874">
      <w:pPr>
        <w:tabs>
          <w:tab w:val="left" w:pos="3915"/>
        </w:tabs>
        <w:spacing w:after="0" w:line="240" w:lineRule="auto"/>
        <w:jc w:val="both"/>
        <w:rPr>
          <w:rFonts w:ascii="Simplified Arabic" w:hAnsi="Simplified Arabic" w:cs="Khalid Art bold"/>
          <w:b/>
          <w:bCs/>
          <w:sz w:val="24"/>
          <w:szCs w:val="24"/>
          <w:rtl/>
        </w:rPr>
      </w:pPr>
      <w:r w:rsidRPr="00FF3F04">
        <w:rPr>
          <w:rFonts w:ascii="Simplified Arabic" w:hAnsi="Simplified Arabic" w:cs="Khalid Art bold" w:hint="cs"/>
          <w:b/>
          <w:bCs/>
          <w:sz w:val="24"/>
          <w:szCs w:val="24"/>
          <w:rtl/>
        </w:rPr>
        <w:t>أهم النتائج:</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1ــــ أدرك أصحاب المعاجم القديمة الصلة القوية بين المستوى الصوتي والصرفي والنحوي والمعنى وبدا ذلك واضحا في معاجمهم.</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2ـــ وجدت في المعاجم القديمة كل الوسائل والطرق التي تتبع لبيان معاني المفردات.</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3ـــ لم تختلف المعاجم القديمة في طرائق شرحها للألفاظ اختلافا كبيرا، وذلك لأن مصادرها متشابهة ومتقاربة.</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Pr>
      </w:pPr>
      <w:r w:rsidRPr="00FF3F04">
        <w:rPr>
          <w:rFonts w:ascii="Simplified Arabic" w:hAnsi="Simplified Arabic" w:cs="Khalid Art bold" w:hint="cs"/>
          <w:sz w:val="24"/>
          <w:szCs w:val="24"/>
          <w:rtl/>
        </w:rPr>
        <w:t>4ـــ بعض المعاجم القديمة أكثرت من الاستشهاد بالقرآن الكريم والشعر مثل معجم أساس البلاغة ولسان العرب ومقاييس اللغة.</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b/>
          <w:bCs/>
          <w:sz w:val="24"/>
          <w:szCs w:val="24"/>
          <w:rtl/>
        </w:rPr>
        <w:t>المراجع:</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sz w:val="24"/>
          <w:szCs w:val="24"/>
          <w:rtl/>
        </w:rPr>
        <w:t>القرآنالكريم</w:t>
      </w:r>
      <w:r w:rsidRPr="00FF3F04">
        <w:rPr>
          <w:rFonts w:ascii="Simplified Arabic" w:hAnsi="Simplified Arabic" w:cs="Khalid Art bold" w:hint="cs"/>
          <w:sz w:val="24"/>
          <w:szCs w:val="24"/>
          <w:rtl/>
        </w:rPr>
        <w:t>.</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1/</w:t>
      </w:r>
      <w:r w:rsidRPr="00FF3F04">
        <w:rPr>
          <w:rFonts w:ascii="Simplified Arabic" w:hAnsi="Simplified Arabic" w:cs="Khalid Art bold"/>
          <w:sz w:val="24"/>
          <w:szCs w:val="24"/>
          <w:rtl/>
        </w:rPr>
        <w:t xml:space="preserve"> إبراهيم أنيس (الدكتور)، دلالة الألفاظ، مكتبة الأنجلو المصرية، القاهره، 2004م.</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2/</w:t>
      </w:r>
      <w:r w:rsidRPr="00FF3F04">
        <w:rPr>
          <w:rFonts w:ascii="Simplified Arabic" w:hAnsi="Simplified Arabic" w:cs="Khalid Art bold"/>
          <w:sz w:val="24"/>
          <w:szCs w:val="24"/>
          <w:rtl/>
        </w:rPr>
        <w:t xml:space="preserve"> أبو الحسين أحمد فارس، مجمل اللغة، تحقيق زهير عبد المحسن، مؤسسة الرسالة، ال</w:t>
      </w:r>
      <w:r w:rsidRPr="00FF3F04">
        <w:rPr>
          <w:rFonts w:ascii="Simplified Arabic" w:hAnsi="Simplified Arabic" w:cs="Khalid Art bold" w:hint="cs"/>
          <w:sz w:val="24"/>
          <w:szCs w:val="24"/>
          <w:rtl/>
        </w:rPr>
        <w:t>أ</w:t>
      </w:r>
      <w:r w:rsidRPr="00FF3F04">
        <w:rPr>
          <w:rFonts w:ascii="Simplified Arabic" w:hAnsi="Simplified Arabic" w:cs="Khalid Art bold"/>
          <w:sz w:val="24"/>
          <w:szCs w:val="24"/>
          <w:rtl/>
        </w:rPr>
        <w:t xml:space="preserve">ردن ط/198.مقاييس اللغة تحقيق </w:t>
      </w:r>
      <w:r w:rsidRPr="00FF3F04">
        <w:rPr>
          <w:rFonts w:ascii="Simplified Arabic" w:hAnsi="Simplified Arabic" w:cs="Khalid Art bold" w:hint="cs"/>
          <w:sz w:val="24"/>
          <w:szCs w:val="24"/>
          <w:rtl/>
        </w:rPr>
        <w:t>إ</w:t>
      </w:r>
      <w:r w:rsidRPr="00FF3F04">
        <w:rPr>
          <w:rFonts w:ascii="Simplified Arabic" w:hAnsi="Simplified Arabic" w:cs="Khalid Art bold"/>
          <w:sz w:val="24"/>
          <w:szCs w:val="24"/>
          <w:rtl/>
        </w:rPr>
        <w:t xml:space="preserve">براهيم شمس الدين، دار الكتب العلمية،بيروت،ط/2، 2008م. الصحابي في فقه اللغة وسنن العرب في كلامها، مكتبة المعارف، بيروت، ط/1، 1993م.                                                </w:t>
      </w:r>
      <w:r w:rsidRPr="00FF3F04">
        <w:rPr>
          <w:rFonts w:ascii="Simplified Arabic" w:hAnsi="Simplified Arabic" w:cs="Khalid Art bold" w:hint="cs"/>
          <w:sz w:val="24"/>
          <w:szCs w:val="24"/>
          <w:rtl/>
        </w:rPr>
        <w:t xml:space="preserve">3/ </w:t>
      </w:r>
      <w:r w:rsidRPr="00FF3F04">
        <w:rPr>
          <w:rFonts w:ascii="Simplified Arabic" w:hAnsi="Simplified Arabic" w:cs="Khalid Art bold"/>
          <w:sz w:val="24"/>
          <w:szCs w:val="24"/>
          <w:rtl/>
        </w:rPr>
        <w:t>أبو الفتح عثمان بن جني، الخصائص،تحقيق عبد الحميد هنداوي، دار الكتب العلمية، بيروت ط/1،2001م. سر صناعة الإعراب، تحقيق أحمد فريد، المكتبة التوفيقية، القاهرة</w:t>
      </w:r>
      <w:r w:rsidRPr="00FF3F04">
        <w:rPr>
          <w:rFonts w:ascii="Simplified Arabic" w:hAnsi="Simplified Arabic" w:cs="Khalid Art bold" w:hint="cs"/>
          <w:sz w:val="24"/>
          <w:szCs w:val="24"/>
          <w:rtl/>
        </w:rPr>
        <w:t>.</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4/</w:t>
      </w:r>
      <w:r w:rsidRPr="00FF3F04">
        <w:rPr>
          <w:rFonts w:ascii="Simplified Arabic" w:hAnsi="Simplified Arabic" w:cs="Khalid Art bold"/>
          <w:sz w:val="24"/>
          <w:szCs w:val="24"/>
          <w:rtl/>
        </w:rPr>
        <w:t xml:space="preserve"> أبو الفداء أسماعيل بن كثير، تفسير القرآن العظيم، مؤسسة المختار، القاهرة ، ط/3، 2002م </w:t>
      </w:r>
      <w:r w:rsidRPr="00FF3F04">
        <w:rPr>
          <w:rFonts w:ascii="Simplified Arabic" w:hAnsi="Simplified Arabic" w:cs="Khalid Art bold" w:hint="cs"/>
          <w:sz w:val="24"/>
          <w:szCs w:val="24"/>
          <w:rtl/>
        </w:rPr>
        <w:t xml:space="preserve">5/ </w:t>
      </w:r>
      <w:r w:rsidRPr="00FF3F04">
        <w:rPr>
          <w:rFonts w:ascii="Simplified Arabic" w:hAnsi="Simplified Arabic" w:cs="Khalid Art bold"/>
          <w:sz w:val="24"/>
          <w:szCs w:val="24"/>
          <w:rtl/>
        </w:rPr>
        <w:t xml:space="preserve">أبو القاسم جار الله محمود بن عمر الزمخشري، أساس البلاغة، تحقيق محمد </w:t>
      </w:r>
      <w:r w:rsidRPr="00FF3F04">
        <w:rPr>
          <w:rFonts w:ascii="Simplified Arabic" w:hAnsi="Simplified Arabic" w:cs="Khalid Art bold"/>
          <w:sz w:val="24"/>
          <w:szCs w:val="24"/>
          <w:rtl/>
        </w:rPr>
        <w:lastRenderedPageBreak/>
        <w:t xml:space="preserve">باسل عيون السود، دار الكتب العلمية، بيروت ،1980م. الكشاف، تحقيق خليل مأمون شيحا، دار المعرفة ،بيروت، ط/1، 2002م.                                           </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6/ </w:t>
      </w:r>
      <w:r w:rsidRPr="00FF3F04">
        <w:rPr>
          <w:rFonts w:ascii="Simplified Arabic" w:hAnsi="Simplified Arabic" w:cs="Khalid Art bold"/>
          <w:sz w:val="24"/>
          <w:szCs w:val="24"/>
          <w:rtl/>
        </w:rPr>
        <w:t xml:space="preserve">أبو جعفر محمد أبن جرير الطبري، جامع البيان في تفسير القرآن، دار المعرفة، بيروت، ط/2، 1972م.                                                         </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7/ </w:t>
      </w:r>
      <w:r w:rsidRPr="00FF3F04">
        <w:rPr>
          <w:rFonts w:ascii="Simplified Arabic" w:hAnsi="Simplified Arabic" w:cs="Khalid Art bold"/>
          <w:sz w:val="24"/>
          <w:szCs w:val="24"/>
          <w:rtl/>
        </w:rPr>
        <w:t xml:space="preserve">أبو عبد الرحمن الخليل ابن أحمد الفراهيدي، العين، تحقيق داؤود سلوم، مكتبة لبنان ناشرون ط/1، 2004م.                                                              </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8/ </w:t>
      </w:r>
      <w:r w:rsidRPr="00FF3F04">
        <w:rPr>
          <w:rFonts w:ascii="Simplified Arabic" w:hAnsi="Simplified Arabic" w:cs="Khalid Art bold"/>
          <w:sz w:val="24"/>
          <w:szCs w:val="24"/>
          <w:rtl/>
        </w:rPr>
        <w:t>أبو منصور عبد الملك محمد ابن إسماعيل الثعالبي، فقه اللغة وسر العربية، تحقيق مجدي فتحي السيد، المكتبة التوفقية ،ط/3، 1972م</w:t>
      </w:r>
      <w:r w:rsidRPr="00FF3F04">
        <w:rPr>
          <w:rFonts w:ascii="Simplified Arabic" w:hAnsi="Simplified Arabic" w:cs="Khalid Art bold" w:hint="cs"/>
          <w:sz w:val="24"/>
          <w:szCs w:val="24"/>
          <w:rtl/>
        </w:rPr>
        <w:t>.</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9/</w:t>
      </w:r>
      <w:r w:rsidRPr="00FF3F04">
        <w:rPr>
          <w:rFonts w:ascii="Simplified Arabic" w:hAnsi="Simplified Arabic" w:cs="Khalid Art bold"/>
          <w:sz w:val="24"/>
          <w:szCs w:val="24"/>
          <w:rtl/>
        </w:rPr>
        <w:t xml:space="preserve"> أبو نصر اسماعيل بن حامد الجوهري، تاج اللغة وصحاح العربية، تحقيق إميل بديع يعقوب دار الكتب العلمية، بيروت، ط/199،1م.                                               </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10/</w:t>
      </w:r>
      <w:r w:rsidRPr="00FF3F04">
        <w:rPr>
          <w:rFonts w:ascii="Simplified Arabic" w:hAnsi="Simplified Arabic" w:cs="Khalid Art bold"/>
          <w:sz w:val="24"/>
          <w:szCs w:val="24"/>
          <w:rtl/>
        </w:rPr>
        <w:t xml:space="preserve"> أبوبكر عبد الله محمد بن مسلم بن قتيبة، أدب الكتاب، دار الكتب العلمية، لبنان،ط/1 1988م.                                                                                                   </w:t>
      </w:r>
      <w:r w:rsidRPr="00FF3F04">
        <w:rPr>
          <w:rFonts w:ascii="Simplified Arabic" w:hAnsi="Simplified Arabic" w:cs="Khalid Art bold" w:hint="cs"/>
          <w:sz w:val="24"/>
          <w:szCs w:val="24"/>
          <w:rtl/>
        </w:rPr>
        <w:t>11/</w:t>
      </w:r>
      <w:r w:rsidRPr="00FF3F04">
        <w:rPr>
          <w:rFonts w:ascii="Simplified Arabic" w:hAnsi="Simplified Arabic" w:cs="Khalid Art bold"/>
          <w:sz w:val="24"/>
          <w:szCs w:val="24"/>
          <w:rtl/>
        </w:rPr>
        <w:t xml:space="preserve"> أبوبكر محمد بن الحسين بن دريد، جمهرة اللغة، تحقيق رمزي منير بعلبكي،دار العلم للملايين،ط/1، 1977م.</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12/</w:t>
      </w:r>
      <w:r w:rsidRPr="00FF3F04">
        <w:rPr>
          <w:rFonts w:ascii="Simplified Arabic" w:hAnsi="Simplified Arabic" w:cs="Khalid Art bold"/>
          <w:sz w:val="24"/>
          <w:szCs w:val="24"/>
          <w:rtl/>
        </w:rPr>
        <w:t xml:space="preserve"> أحمد محمد بن علي الفيومي، المصباح المنير، تحقيق عبد العظيم الشناوي، دار المعارف ط/2، 1977م.</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13/ </w:t>
      </w:r>
      <w:r w:rsidRPr="00FF3F04">
        <w:rPr>
          <w:rFonts w:ascii="Simplified Arabic" w:hAnsi="Simplified Arabic" w:cs="Khalid Art bold"/>
          <w:sz w:val="24"/>
          <w:szCs w:val="24"/>
          <w:rtl/>
        </w:rPr>
        <w:t>أحمد مختار عمر(الدكتور)، علم الدلالة، علم الكتب، القاهرة، ط/6، 1988م</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14/</w:t>
      </w:r>
      <w:r w:rsidRPr="00FF3F04">
        <w:rPr>
          <w:rFonts w:ascii="Simplified Arabic" w:hAnsi="Simplified Arabic" w:cs="Khalid Art bold"/>
          <w:sz w:val="24"/>
          <w:szCs w:val="24"/>
          <w:rtl/>
        </w:rPr>
        <w:t xml:space="preserve"> أشرف أحمد حافظ (الدكتور)، الإستشهاد بالحديث الشريف في المعاجم العربية، دار المعرفة الجامعية، الاسكندرية.</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15/</w:t>
      </w:r>
      <w:r w:rsidRPr="00FF3F04">
        <w:rPr>
          <w:rFonts w:ascii="Simplified Arabic" w:hAnsi="Simplified Arabic" w:cs="Khalid Art bold"/>
          <w:sz w:val="24"/>
          <w:szCs w:val="24"/>
          <w:rtl/>
        </w:rPr>
        <w:t xml:space="preserve"> أمجد الطرابلسي (الدكتور)، نظرة تاريخية في حركة التأليف عند العرب في اللغة والأدب المكتبة العربية، حلب،ط/4، 1966م.</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Pr>
      </w:pPr>
      <w:r w:rsidRPr="00FF3F04">
        <w:rPr>
          <w:rFonts w:ascii="Simplified Arabic" w:hAnsi="Simplified Arabic" w:cs="Khalid Art bold" w:hint="cs"/>
          <w:sz w:val="24"/>
          <w:szCs w:val="24"/>
          <w:rtl/>
        </w:rPr>
        <w:t>16/</w:t>
      </w:r>
      <w:r w:rsidRPr="00FF3F04">
        <w:rPr>
          <w:rFonts w:ascii="Simplified Arabic" w:hAnsi="Simplified Arabic" w:cs="Khalid Art bold"/>
          <w:sz w:val="24"/>
          <w:szCs w:val="24"/>
          <w:rtl/>
        </w:rPr>
        <w:t xml:space="preserve"> تمام حسن (الدكتور)، اللغة العربية معناها ومبناها، عالم الكتب، القاهرة،ط/5، 2006م</w:t>
      </w:r>
      <w:r w:rsidRPr="00FF3F04">
        <w:rPr>
          <w:rFonts w:ascii="Simplified Arabic" w:hAnsi="Simplified Arabic" w:cs="Khalid Art bold" w:hint="cs"/>
          <w:sz w:val="24"/>
          <w:szCs w:val="24"/>
          <w:rtl/>
        </w:rPr>
        <w:t>.17/</w:t>
      </w:r>
      <w:r w:rsidRPr="00FF3F04">
        <w:rPr>
          <w:rFonts w:ascii="Simplified Arabic" w:hAnsi="Simplified Arabic" w:cs="Khalid Art bold"/>
          <w:sz w:val="24"/>
          <w:szCs w:val="24"/>
          <w:rtl/>
        </w:rPr>
        <w:t xml:space="preserve">جلال الدين أبوبكر بن عبد الرحمن السيوطي، المزهر في علوم اللغة وأنواعها، شرح محمد جاد المولي، دار الجيل، مصر، 1974م. </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18/</w:t>
      </w:r>
      <w:r w:rsidRPr="00FF3F04">
        <w:rPr>
          <w:rFonts w:ascii="Simplified Arabic" w:hAnsi="Simplified Arabic" w:cs="Khalid Art bold"/>
          <w:sz w:val="24"/>
          <w:szCs w:val="24"/>
          <w:rtl/>
        </w:rPr>
        <w:t xml:space="preserve"> جمال الدين ابن مكرم بن منظور، لسان العرب، دار صادر،بيروت،ط/1، 1990م.                                                                                                  </w:t>
      </w:r>
      <w:r w:rsidRPr="00FF3F04">
        <w:rPr>
          <w:rFonts w:ascii="Simplified Arabic" w:hAnsi="Simplified Arabic" w:cs="Khalid Art bold" w:hint="cs"/>
          <w:sz w:val="24"/>
          <w:szCs w:val="24"/>
          <w:rtl/>
        </w:rPr>
        <w:t>19/</w:t>
      </w:r>
      <w:r w:rsidRPr="00FF3F04">
        <w:rPr>
          <w:rFonts w:ascii="Simplified Arabic" w:hAnsi="Simplified Arabic" w:cs="Khalid Art bold"/>
          <w:sz w:val="24"/>
          <w:szCs w:val="24"/>
          <w:rtl/>
        </w:rPr>
        <w:t xml:space="preserve"> حازم علي كمال الدين (الدكتور)، دراسة في علم المعاجم، مكتبة الآداب القاهرة، ط/1 1999م.</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lastRenderedPageBreak/>
        <w:t xml:space="preserve">20/ </w:t>
      </w:r>
      <w:r w:rsidRPr="00FF3F04">
        <w:rPr>
          <w:rFonts w:ascii="Simplified Arabic" w:hAnsi="Simplified Arabic" w:cs="Khalid Art bold"/>
          <w:sz w:val="24"/>
          <w:szCs w:val="24"/>
          <w:rtl/>
        </w:rPr>
        <w:t xml:space="preserve">حسين نصار (الدكتور)، المعجم العربي نشأته وتطوره، دار مصر للطباعة ، ط/4، 1988م.                                                                                                 </w:t>
      </w:r>
      <w:r w:rsidRPr="00FF3F04">
        <w:rPr>
          <w:rFonts w:ascii="Simplified Arabic" w:hAnsi="Simplified Arabic" w:cs="Khalid Art bold" w:hint="cs"/>
          <w:sz w:val="24"/>
          <w:szCs w:val="24"/>
          <w:rtl/>
        </w:rPr>
        <w:t xml:space="preserve">22/ </w:t>
      </w:r>
      <w:r w:rsidRPr="00FF3F04">
        <w:rPr>
          <w:rFonts w:ascii="Simplified Arabic" w:hAnsi="Simplified Arabic" w:cs="Khalid Art bold"/>
          <w:sz w:val="24"/>
          <w:szCs w:val="24"/>
          <w:rtl/>
        </w:rPr>
        <w:t>حلمي خليل (الدكتور)، الكلمة دراسة لغوية ومعجمية، الهيئة العامة للكتب، الأسكندرية، 1983م. مقدمة لدراسة اللغة، دار الفكر، دمشق ، 1984م.</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Pr>
      </w:pPr>
      <w:r w:rsidRPr="00FF3F04">
        <w:rPr>
          <w:rFonts w:ascii="Simplified Arabic" w:hAnsi="Simplified Arabic" w:cs="Khalid Art bold" w:hint="cs"/>
          <w:sz w:val="24"/>
          <w:szCs w:val="24"/>
          <w:rtl/>
        </w:rPr>
        <w:t>23/</w:t>
      </w:r>
      <w:r w:rsidRPr="00FF3F04">
        <w:rPr>
          <w:rFonts w:ascii="Simplified Arabic" w:hAnsi="Simplified Arabic" w:cs="Khalid Art bold"/>
          <w:sz w:val="24"/>
          <w:szCs w:val="24"/>
          <w:rtl/>
        </w:rPr>
        <w:t xml:space="preserve"> سليمان يعقوت (الدكتور)، فقه وعلم اللغة، دار المعارفة الجامعية، الأسكندرية، 1940م.                                                                                                  </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Pr>
      </w:pPr>
      <w:r w:rsidRPr="00FF3F04">
        <w:rPr>
          <w:rFonts w:ascii="Simplified Arabic" w:hAnsi="Simplified Arabic" w:cs="Khalid Art bold" w:hint="cs"/>
          <w:sz w:val="24"/>
          <w:szCs w:val="24"/>
          <w:rtl/>
        </w:rPr>
        <w:t>24/</w:t>
      </w:r>
      <w:r w:rsidRPr="00FF3F04">
        <w:rPr>
          <w:rFonts w:ascii="Simplified Arabic" w:hAnsi="Simplified Arabic" w:cs="Khalid Art bold"/>
          <w:sz w:val="24"/>
          <w:szCs w:val="24"/>
          <w:rtl/>
        </w:rPr>
        <w:t xml:space="preserve"> عبد القادر عبد الجليل (الدكتور)، المدارس المعجمية دراسة البنية التركيبية، دار الصفا</w:t>
      </w:r>
      <w:r w:rsidRPr="00FF3F04">
        <w:rPr>
          <w:rFonts w:ascii="Simplified Arabic" w:hAnsi="Simplified Arabic" w:cs="Khalid Art bold" w:hint="cs"/>
          <w:sz w:val="24"/>
          <w:szCs w:val="24"/>
          <w:rtl/>
        </w:rPr>
        <w:t>ء</w:t>
      </w:r>
      <w:r w:rsidRPr="00FF3F04">
        <w:rPr>
          <w:rFonts w:ascii="Simplified Arabic" w:hAnsi="Simplified Arabic" w:cs="Khalid Art bold"/>
          <w:sz w:val="24"/>
          <w:szCs w:val="24"/>
          <w:rtl/>
        </w:rPr>
        <w:t xml:space="preserve"> عمان، ط/1، 1999م.                                                              </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25/</w:t>
      </w:r>
      <w:r w:rsidRPr="00FF3F04">
        <w:rPr>
          <w:rFonts w:ascii="Simplified Arabic" w:hAnsi="Simplified Arabic" w:cs="Khalid Art bold"/>
          <w:sz w:val="24"/>
          <w:szCs w:val="24"/>
          <w:rtl/>
        </w:rPr>
        <w:t xml:space="preserve">عبد المجيد الحر(الدكتور)، المعجمات والمجاميع العربية ونشأتها، وأنواعها، ونهجها، وتطورها دار الفكر العربي، بيروت، ط/1، 1994م.                                            </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26/</w:t>
      </w:r>
      <w:r w:rsidRPr="00FF3F04">
        <w:rPr>
          <w:rFonts w:ascii="Simplified Arabic" w:hAnsi="Simplified Arabic" w:cs="Khalid Art bold"/>
          <w:sz w:val="24"/>
          <w:szCs w:val="24"/>
          <w:rtl/>
        </w:rPr>
        <w:t xml:space="preserve"> علي ابن أسماعيل بن سيدة، المحكم والمحيط الأعظم في اللغة، تحقيق مراد كامل، مطبعة البابي الحلبي، مصر، ط/1، 1972م.</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27/ </w:t>
      </w:r>
      <w:r w:rsidRPr="00FF3F04">
        <w:rPr>
          <w:rFonts w:ascii="Simplified Arabic" w:hAnsi="Simplified Arabic" w:cs="Khalid Art bold"/>
          <w:sz w:val="24"/>
          <w:szCs w:val="24"/>
          <w:rtl/>
        </w:rPr>
        <w:t>علي عبد الواحد وافي (الدكتور)، علم اللغة، دار نهضة مصر، ط/1، 2004م.</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Pr>
      </w:pPr>
      <w:r w:rsidRPr="00FF3F04">
        <w:rPr>
          <w:rFonts w:ascii="Simplified Arabic" w:hAnsi="Simplified Arabic" w:cs="Khalid Art bold" w:hint="cs"/>
          <w:sz w:val="24"/>
          <w:szCs w:val="24"/>
          <w:rtl/>
        </w:rPr>
        <w:t xml:space="preserve">28/ </w:t>
      </w:r>
      <w:r w:rsidRPr="00FF3F04">
        <w:rPr>
          <w:rFonts w:ascii="Simplified Arabic" w:hAnsi="Simplified Arabic" w:cs="Khalid Art bold"/>
          <w:sz w:val="24"/>
          <w:szCs w:val="24"/>
          <w:rtl/>
        </w:rPr>
        <w:t xml:space="preserve">عمروبن عثمان ابن قنبر سيبويه،الكتاب، تحقيق عبد السلام محمد هارون، دار الكتب العلية بيروت،ط/1،2001م.                                                                                     </w:t>
      </w:r>
      <w:r w:rsidRPr="00FF3F04">
        <w:rPr>
          <w:rFonts w:ascii="Simplified Arabic" w:hAnsi="Simplified Arabic" w:cs="Khalid Art bold" w:hint="cs"/>
          <w:sz w:val="24"/>
          <w:szCs w:val="24"/>
          <w:rtl/>
        </w:rPr>
        <w:t xml:space="preserve">29/ </w:t>
      </w:r>
      <w:r w:rsidRPr="00FF3F04">
        <w:rPr>
          <w:rFonts w:ascii="Simplified Arabic" w:hAnsi="Simplified Arabic" w:cs="Khalid Art bold"/>
          <w:sz w:val="24"/>
          <w:szCs w:val="24"/>
          <w:rtl/>
        </w:rPr>
        <w:t xml:space="preserve">غازي مختار طليمات،دراسة في اللغة ومعاجمها، دار الحقيقة، بنغازي ،ط/1، 2006م.                                                                                                       </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30/</w:t>
      </w:r>
      <w:r w:rsidRPr="00FF3F04">
        <w:rPr>
          <w:rFonts w:ascii="Simplified Arabic" w:hAnsi="Simplified Arabic" w:cs="Khalid Art bold"/>
          <w:sz w:val="24"/>
          <w:szCs w:val="24"/>
          <w:rtl/>
        </w:rPr>
        <w:t xml:space="preserve"> محمد مرتضي الزبيدي، تاج العروس من جواهر القاموس، دار صادر، بيروت،ط/1 1986م.</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31/</w:t>
      </w:r>
      <w:r w:rsidRPr="00FF3F04">
        <w:rPr>
          <w:rFonts w:ascii="Simplified Arabic" w:hAnsi="Simplified Arabic" w:cs="Khalid Art bold"/>
          <w:sz w:val="24"/>
          <w:szCs w:val="24"/>
          <w:rtl/>
        </w:rPr>
        <w:t xml:space="preserve"> محمد يحي سالم الجبوري (الدكتور)، مفهوم القوة والضعف في أصوات العربية،دار الكتب العلمية بيروت ،ط/1، 2006م. </w:t>
      </w:r>
    </w:p>
    <w:p w:rsidR="007B2776" w:rsidRPr="00FF3F04" w:rsidRDefault="007B2776" w:rsidP="00FC3874">
      <w:pPr>
        <w:tabs>
          <w:tab w:val="left" w:pos="3915"/>
        </w:tabs>
        <w:spacing w:after="0" w:line="240" w:lineRule="auto"/>
        <w:jc w:val="both"/>
        <w:rPr>
          <w:rFonts w:ascii="Simplified Arabic" w:hAnsi="Simplified Arabic" w:cs="Khalid Art bold"/>
          <w:sz w:val="24"/>
          <w:szCs w:val="24"/>
          <w:rtl/>
        </w:rPr>
      </w:pPr>
      <w:r w:rsidRPr="00FF3F04">
        <w:rPr>
          <w:rFonts w:ascii="Simplified Arabic" w:hAnsi="Simplified Arabic" w:cs="Khalid Art bold" w:hint="cs"/>
          <w:sz w:val="24"/>
          <w:szCs w:val="24"/>
          <w:rtl/>
        </w:rPr>
        <w:t>32/</w:t>
      </w:r>
      <w:r w:rsidRPr="00FF3F04">
        <w:rPr>
          <w:rFonts w:ascii="Simplified Arabic" w:hAnsi="Simplified Arabic" w:cs="Khalid Art bold"/>
          <w:sz w:val="24"/>
          <w:szCs w:val="24"/>
          <w:rtl/>
        </w:rPr>
        <w:t xml:space="preserve"> مهدي أسعد عرار (الدكتور)، جدل اللفظ والمعنى دراسة في دلالة الكلمة العربية</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دار وائل عمان، ط/1، 2002 م.</w:t>
      </w:r>
    </w:p>
    <w:p w:rsidR="007B2776" w:rsidRPr="00FF3F04" w:rsidRDefault="007B2776" w:rsidP="00FC3874">
      <w:pPr>
        <w:spacing w:after="0"/>
        <w:rPr>
          <w:rFonts w:cs="Khalid Art bold"/>
          <w:sz w:val="24"/>
          <w:szCs w:val="24"/>
        </w:rPr>
      </w:pPr>
    </w:p>
    <w:p w:rsidR="00196634" w:rsidRPr="00FF3F04" w:rsidRDefault="00196634" w:rsidP="00FC3874">
      <w:pPr>
        <w:spacing w:after="0"/>
        <w:rPr>
          <w:rFonts w:cs="Khalid Art bold"/>
          <w:sz w:val="24"/>
          <w:szCs w:val="24"/>
        </w:rPr>
      </w:pPr>
    </w:p>
    <w:p w:rsidR="00196634" w:rsidRPr="00FF3F04" w:rsidRDefault="00196634" w:rsidP="00FC3874">
      <w:pPr>
        <w:spacing w:after="0"/>
        <w:rPr>
          <w:rFonts w:cs="Khalid Art bold"/>
          <w:sz w:val="24"/>
          <w:szCs w:val="24"/>
        </w:rPr>
      </w:pPr>
    </w:p>
    <w:p w:rsidR="00196634" w:rsidRPr="00FF3F04" w:rsidRDefault="00196634" w:rsidP="00FC3874">
      <w:pPr>
        <w:spacing w:after="0"/>
        <w:rPr>
          <w:rFonts w:cs="Khalid Art bold"/>
          <w:sz w:val="24"/>
          <w:szCs w:val="24"/>
        </w:rPr>
      </w:pPr>
    </w:p>
    <w:p w:rsidR="00196634" w:rsidRDefault="00196634" w:rsidP="00FC3874">
      <w:pPr>
        <w:spacing w:after="0"/>
        <w:rPr>
          <w:rFonts w:cs="Khalid Art bold"/>
          <w:sz w:val="24"/>
          <w:szCs w:val="24"/>
        </w:rPr>
      </w:pPr>
    </w:p>
    <w:p w:rsidR="00BD4D82" w:rsidRDefault="00BD4D82" w:rsidP="00FC3874">
      <w:pPr>
        <w:spacing w:after="0"/>
        <w:rPr>
          <w:rFonts w:cs="Khalid Art bold"/>
          <w:sz w:val="24"/>
          <w:szCs w:val="24"/>
        </w:rPr>
      </w:pPr>
    </w:p>
    <w:p w:rsidR="00BD4D82" w:rsidRDefault="00BD4D82" w:rsidP="00FC3874">
      <w:pPr>
        <w:spacing w:after="0"/>
        <w:rPr>
          <w:rFonts w:cs="Khalid Art bold"/>
          <w:sz w:val="24"/>
          <w:szCs w:val="24"/>
        </w:rPr>
      </w:pPr>
    </w:p>
    <w:p w:rsidR="00BD4D82" w:rsidRPr="00FF3F04" w:rsidRDefault="00BD4D82" w:rsidP="00FC3874">
      <w:pPr>
        <w:spacing w:after="0"/>
        <w:rPr>
          <w:rFonts w:cs="Khalid Art bold"/>
          <w:sz w:val="24"/>
          <w:szCs w:val="24"/>
          <w:rtl/>
        </w:rPr>
      </w:pPr>
    </w:p>
    <w:p w:rsidR="00034660" w:rsidRPr="00FF3F04" w:rsidRDefault="00034660" w:rsidP="00FC3874">
      <w:pPr>
        <w:spacing w:after="0"/>
        <w:rPr>
          <w:rFonts w:cs="Khalid Art bold"/>
          <w:sz w:val="24"/>
          <w:szCs w:val="24"/>
          <w:rtl/>
        </w:rPr>
      </w:pPr>
    </w:p>
    <w:p w:rsidR="00F02F43" w:rsidRPr="00FF3F04" w:rsidRDefault="00F02F43" w:rsidP="00FC3874">
      <w:pPr>
        <w:spacing w:before="240" w:after="0" w:line="240" w:lineRule="auto"/>
        <w:jc w:val="center"/>
        <w:rPr>
          <w:rFonts w:ascii="Traditional Arabic" w:eastAsia="Calibri" w:hAnsi="Traditional Arabic" w:cs="Khalid Art bold"/>
          <w:bCs/>
          <w:sz w:val="24"/>
          <w:szCs w:val="24"/>
          <w:rtl/>
        </w:rPr>
      </w:pPr>
      <w:r w:rsidRPr="00FF3F04">
        <w:rPr>
          <w:rFonts w:ascii="Traditional Arabic" w:eastAsia="Calibri" w:hAnsi="Traditional Arabic" w:cs="Khalid Art bold"/>
          <w:bCs/>
          <w:sz w:val="24"/>
          <w:szCs w:val="24"/>
          <w:rtl/>
        </w:rPr>
        <w:t>الرضا الوظيفي لل</w:t>
      </w:r>
      <w:r w:rsidRPr="00FF3F04">
        <w:rPr>
          <w:rFonts w:ascii="Traditional Arabic" w:eastAsia="Calibri" w:hAnsi="Traditional Arabic" w:cs="Khalid Art bold" w:hint="cs"/>
          <w:bCs/>
          <w:sz w:val="24"/>
          <w:szCs w:val="24"/>
          <w:rtl/>
        </w:rPr>
        <w:t xml:space="preserve">عاملات السعوديات </w:t>
      </w:r>
      <w:r w:rsidRPr="00FF3F04">
        <w:rPr>
          <w:rFonts w:ascii="Traditional Arabic" w:eastAsia="Calibri" w:hAnsi="Traditional Arabic" w:cs="Khalid Art bold"/>
          <w:bCs/>
          <w:sz w:val="24"/>
          <w:szCs w:val="24"/>
          <w:rtl/>
        </w:rPr>
        <w:t>في جامعة الملك سعود</w:t>
      </w:r>
    </w:p>
    <w:tbl>
      <w:tblPr>
        <w:bidiVisual/>
        <w:tblW w:w="0" w:type="auto"/>
        <w:tblLook w:val="04A0"/>
      </w:tblPr>
      <w:tblGrid>
        <w:gridCol w:w="4069"/>
        <w:gridCol w:w="4067"/>
      </w:tblGrid>
      <w:tr w:rsidR="00F02F43" w:rsidRPr="00BD4D82" w:rsidTr="00BD4D82">
        <w:trPr>
          <w:trHeight w:val="497"/>
        </w:trPr>
        <w:tc>
          <w:tcPr>
            <w:tcW w:w="4069" w:type="dxa"/>
            <w:shd w:val="clear" w:color="auto" w:fill="auto"/>
            <w:vAlign w:val="center"/>
          </w:tcPr>
          <w:p w:rsidR="00F02F43" w:rsidRPr="00BD4D82" w:rsidRDefault="00F02F43" w:rsidP="00BD4D82">
            <w:pPr>
              <w:spacing w:after="0" w:line="240" w:lineRule="auto"/>
              <w:rPr>
                <w:rFonts w:ascii="Traditional Arabic" w:eastAsia="Calibri" w:hAnsi="Traditional Arabic" w:cs="Khalid Art bold"/>
                <w:b/>
                <w:sz w:val="24"/>
                <w:szCs w:val="24"/>
                <w:rtl/>
              </w:rPr>
            </w:pPr>
            <w:r w:rsidRPr="00BD4D82">
              <w:rPr>
                <w:rFonts w:ascii="Traditional Arabic" w:eastAsia="Calibri" w:hAnsi="Traditional Arabic" w:cs="Khalid Art bold"/>
                <w:b/>
                <w:sz w:val="24"/>
                <w:szCs w:val="24"/>
                <w:rtl/>
              </w:rPr>
              <w:t xml:space="preserve">د. </w:t>
            </w:r>
            <w:r w:rsidRPr="00BD4D82">
              <w:rPr>
                <w:rFonts w:ascii="Traditional Arabic" w:eastAsia="Calibri" w:hAnsi="Traditional Arabic" w:cs="Khalid Art bold" w:hint="cs"/>
                <w:b/>
                <w:sz w:val="24"/>
                <w:szCs w:val="24"/>
                <w:rtl/>
              </w:rPr>
              <w:t>المأمون</w:t>
            </w:r>
            <w:r w:rsidRPr="00BD4D82">
              <w:rPr>
                <w:rFonts w:ascii="Traditional Arabic" w:eastAsia="Calibri" w:hAnsi="Traditional Arabic" w:cs="Khalid Art bold"/>
                <w:b/>
                <w:sz w:val="24"/>
                <w:szCs w:val="24"/>
                <w:rtl/>
              </w:rPr>
              <w:t xml:space="preserve"> الســــر كــــرار</w:t>
            </w:r>
          </w:p>
        </w:tc>
        <w:tc>
          <w:tcPr>
            <w:tcW w:w="4067" w:type="dxa"/>
            <w:shd w:val="clear" w:color="auto" w:fill="auto"/>
            <w:vAlign w:val="center"/>
          </w:tcPr>
          <w:p w:rsidR="00F02F43" w:rsidRPr="00BD4D82" w:rsidRDefault="00F02F43" w:rsidP="00FC3874">
            <w:pPr>
              <w:spacing w:after="0" w:line="240" w:lineRule="auto"/>
              <w:jc w:val="center"/>
              <w:rPr>
                <w:rFonts w:ascii="Traditional Arabic" w:eastAsia="Calibri" w:hAnsi="Traditional Arabic" w:cs="Khalid Art bold"/>
                <w:b/>
                <w:sz w:val="24"/>
                <w:szCs w:val="24"/>
                <w:rtl/>
              </w:rPr>
            </w:pPr>
            <w:r w:rsidRPr="00BD4D82">
              <w:rPr>
                <w:rFonts w:ascii="Traditional Arabic" w:eastAsia="Calibri" w:hAnsi="Traditional Arabic" w:cs="Khalid Art bold"/>
                <w:b/>
                <w:sz w:val="24"/>
                <w:szCs w:val="24"/>
                <w:rtl/>
              </w:rPr>
              <w:t>أ.</w:t>
            </w:r>
            <w:r w:rsidRPr="00BD4D82">
              <w:rPr>
                <w:rFonts w:ascii="Traditional Arabic" w:eastAsia="Calibri" w:hAnsi="Traditional Arabic" w:cs="Khalid Art bold" w:hint="cs"/>
                <w:b/>
                <w:sz w:val="24"/>
                <w:szCs w:val="24"/>
                <w:rtl/>
              </w:rPr>
              <w:t>نادية أحمد ال دعير</w:t>
            </w:r>
          </w:p>
        </w:tc>
      </w:tr>
      <w:tr w:rsidR="00F02F43" w:rsidRPr="00BD4D82" w:rsidTr="00BD4D82">
        <w:tc>
          <w:tcPr>
            <w:tcW w:w="4069" w:type="dxa"/>
            <w:shd w:val="clear" w:color="auto" w:fill="auto"/>
            <w:vAlign w:val="center"/>
          </w:tcPr>
          <w:p w:rsidR="00F02F43" w:rsidRPr="00BD4D82" w:rsidRDefault="00F02F43" w:rsidP="00BD4D82">
            <w:pPr>
              <w:spacing w:after="0" w:line="240" w:lineRule="auto"/>
              <w:rPr>
                <w:rFonts w:ascii="Traditional Arabic" w:eastAsia="Calibri" w:hAnsi="Traditional Arabic" w:cs="Khalid Art bold"/>
                <w:b/>
                <w:sz w:val="24"/>
                <w:szCs w:val="24"/>
                <w:rtl/>
              </w:rPr>
            </w:pPr>
            <w:r w:rsidRPr="00BD4D82">
              <w:rPr>
                <w:rFonts w:ascii="Traditional Arabic" w:eastAsia="Calibri" w:hAnsi="Traditional Arabic" w:cs="Khalid Art bold" w:hint="cs"/>
                <w:b/>
                <w:sz w:val="24"/>
                <w:szCs w:val="24"/>
                <w:rtl/>
              </w:rPr>
              <w:t>أ</w:t>
            </w:r>
            <w:r w:rsidRPr="00BD4D82">
              <w:rPr>
                <w:rFonts w:ascii="Traditional Arabic" w:eastAsia="Calibri" w:hAnsi="Traditional Arabic" w:cs="Khalid Art bold"/>
                <w:b/>
                <w:sz w:val="24"/>
                <w:szCs w:val="24"/>
                <w:rtl/>
              </w:rPr>
              <w:t>ستاذ علم الاجتماع المشارك</w:t>
            </w:r>
          </w:p>
        </w:tc>
        <w:tc>
          <w:tcPr>
            <w:tcW w:w="4067" w:type="dxa"/>
            <w:shd w:val="clear" w:color="auto" w:fill="auto"/>
            <w:vAlign w:val="center"/>
          </w:tcPr>
          <w:p w:rsidR="00F02F43" w:rsidRPr="00BD4D82" w:rsidRDefault="00F02F43" w:rsidP="00FC3874">
            <w:pPr>
              <w:spacing w:after="0" w:line="240" w:lineRule="auto"/>
              <w:jc w:val="center"/>
              <w:rPr>
                <w:rFonts w:ascii="Traditional Arabic" w:eastAsia="Calibri" w:hAnsi="Traditional Arabic" w:cs="Khalid Art bold"/>
                <w:b/>
                <w:sz w:val="24"/>
                <w:szCs w:val="24"/>
                <w:rtl/>
              </w:rPr>
            </w:pPr>
            <w:r w:rsidRPr="00BD4D82">
              <w:rPr>
                <w:rFonts w:ascii="Traditional Arabic" w:eastAsia="Calibri" w:hAnsi="Traditional Arabic" w:cs="Khalid Art bold"/>
                <w:b/>
                <w:sz w:val="24"/>
                <w:szCs w:val="24"/>
                <w:rtl/>
              </w:rPr>
              <w:t>باحثه</w:t>
            </w:r>
            <w:r w:rsidR="00BD4D82">
              <w:rPr>
                <w:rFonts w:ascii="Traditional Arabic" w:eastAsia="Calibri" w:hAnsi="Traditional Arabic" w:cs="Khalid Art bold"/>
                <w:b/>
                <w:sz w:val="24"/>
                <w:szCs w:val="24"/>
              </w:rPr>
              <w:t xml:space="preserve"> </w:t>
            </w:r>
            <w:r w:rsidR="00BD4D82">
              <w:rPr>
                <w:rFonts w:ascii="Traditional Arabic" w:eastAsia="Calibri" w:hAnsi="Traditional Arabic" w:cs="Khalid Art bold" w:hint="cs"/>
                <w:b/>
                <w:sz w:val="24"/>
                <w:szCs w:val="24"/>
                <w:rtl/>
              </w:rPr>
              <w:t>في</w:t>
            </w:r>
            <w:r w:rsidRPr="00BD4D82">
              <w:rPr>
                <w:rFonts w:ascii="Traditional Arabic" w:eastAsia="Calibri" w:hAnsi="Traditional Arabic" w:cs="Khalid Art bold"/>
                <w:b/>
                <w:sz w:val="24"/>
                <w:szCs w:val="24"/>
                <w:rtl/>
              </w:rPr>
              <w:t xml:space="preserve"> </w:t>
            </w:r>
            <w:r w:rsidRPr="00BD4D82">
              <w:rPr>
                <w:rFonts w:ascii="Traditional Arabic" w:eastAsia="Calibri" w:hAnsi="Traditional Arabic" w:cs="Khalid Art bold" w:hint="cs"/>
                <w:b/>
                <w:sz w:val="24"/>
                <w:szCs w:val="24"/>
                <w:rtl/>
              </w:rPr>
              <w:t>علم الاجتماع</w:t>
            </w:r>
          </w:p>
        </w:tc>
      </w:tr>
    </w:tbl>
    <w:p w:rsidR="00F02F43" w:rsidRPr="00FF3F04" w:rsidRDefault="00F02F43" w:rsidP="00BD4D82">
      <w:pPr>
        <w:spacing w:after="0" w:line="240" w:lineRule="auto"/>
        <w:rPr>
          <w:rFonts w:ascii="Traditional Arabic" w:eastAsia="Calibri" w:hAnsi="Traditional Arabic" w:cs="Khalid Art bold"/>
          <w:bCs/>
          <w:sz w:val="24"/>
          <w:szCs w:val="24"/>
          <w:rtl/>
        </w:rPr>
      </w:pPr>
      <w:r w:rsidRPr="00BD4D82">
        <w:rPr>
          <w:rFonts w:ascii="Traditional Arabic" w:eastAsia="Calibri" w:hAnsi="Traditional Arabic" w:cs="Khalid Art bold"/>
          <w:b/>
          <w:sz w:val="24"/>
          <w:szCs w:val="24"/>
          <w:rtl/>
        </w:rPr>
        <w:t>كلية الآداب جامعة الملك سعود</w:t>
      </w:r>
    </w:p>
    <w:p w:rsidR="00F02F43" w:rsidRPr="00FF3F04" w:rsidRDefault="00F02F43" w:rsidP="00494255">
      <w:pPr>
        <w:spacing w:after="0" w:line="240" w:lineRule="auto"/>
        <w:rPr>
          <w:rFonts w:ascii="Traditional Arabic" w:hAnsi="Traditional Arabic" w:cs="Khalid Art bold"/>
          <w:bCs/>
          <w:sz w:val="24"/>
          <w:szCs w:val="24"/>
          <w:rtl/>
        </w:rPr>
      </w:pPr>
      <w:r w:rsidRPr="00FF3F04">
        <w:rPr>
          <w:rFonts w:ascii="Traditional Arabic" w:hAnsi="Traditional Arabic" w:cs="Khalid Art bold"/>
          <w:bCs/>
          <w:sz w:val="24"/>
          <w:szCs w:val="24"/>
          <w:rtl/>
        </w:rPr>
        <w:tab/>
        <w:t>ملخص الدراسة</w:t>
      </w:r>
    </w:p>
    <w:p w:rsidR="00F02F43" w:rsidRPr="00FF3F04" w:rsidRDefault="00F02F43" w:rsidP="00FC3874">
      <w:pPr>
        <w:spacing w:after="0" w:line="240" w:lineRule="auto"/>
        <w:ind w:left="423"/>
        <w:jc w:val="lowKashida"/>
        <w:rPr>
          <w:rFonts w:ascii="Traditional Arabic" w:hAnsi="Traditional Arabic" w:cs="Khalid Art bold"/>
          <w:sz w:val="24"/>
          <w:szCs w:val="24"/>
        </w:rPr>
      </w:pPr>
      <w:r w:rsidRPr="00FF3F04">
        <w:rPr>
          <w:rFonts w:ascii="Traditional Arabic" w:hAnsi="Traditional Arabic" w:cs="Khalid Art bold"/>
          <w:sz w:val="24"/>
          <w:szCs w:val="24"/>
          <w:rtl/>
        </w:rPr>
        <w:t>هدف</w:t>
      </w:r>
      <w:r w:rsidRPr="00FF3F04">
        <w:rPr>
          <w:rFonts w:ascii="Traditional Arabic" w:hAnsi="Traditional Arabic" w:cs="Khalid Art bold" w:hint="cs"/>
          <w:sz w:val="24"/>
          <w:szCs w:val="24"/>
          <w:rtl/>
        </w:rPr>
        <w:t>ت</w:t>
      </w:r>
      <w:r w:rsidRPr="00FF3F04">
        <w:rPr>
          <w:rFonts w:ascii="Traditional Arabic" w:hAnsi="Traditional Arabic" w:cs="Khalid Art bold"/>
          <w:sz w:val="24"/>
          <w:szCs w:val="24"/>
          <w:rtl/>
        </w:rPr>
        <w:t xml:space="preserve"> هذه الدراسة إلى التعرف على مستوى الرضا الوظيفي للعاملة السعودية</w:t>
      </w:r>
      <w:r w:rsidRPr="00FF3F04">
        <w:rPr>
          <w:rFonts w:ascii="Traditional Arabic" w:hAnsi="Traditional Arabic" w:cs="Khalid Art bold" w:hint="cs"/>
          <w:sz w:val="24"/>
          <w:szCs w:val="24"/>
          <w:rtl/>
        </w:rPr>
        <w:t xml:space="preserve"> في مجال النظافةب</w:t>
      </w:r>
      <w:r w:rsidRPr="00FF3F04">
        <w:rPr>
          <w:rFonts w:ascii="Traditional Arabic" w:hAnsi="Traditional Arabic" w:cs="Khalid Art bold"/>
          <w:sz w:val="24"/>
          <w:szCs w:val="24"/>
          <w:rtl/>
        </w:rPr>
        <w:t>جامعة الملك من خلال خصائصهم الاجتماعية والاقتصادية والثقافية،</w:t>
      </w:r>
      <w:r w:rsidRPr="00FF3F04">
        <w:rPr>
          <w:rFonts w:ascii="Traditional Arabic" w:hAnsi="Traditional Arabic" w:cs="Khalid Art bold" w:hint="cs"/>
          <w:sz w:val="24"/>
          <w:szCs w:val="24"/>
          <w:rtl/>
        </w:rPr>
        <w:t>وهي من</w:t>
      </w:r>
      <w:r w:rsidRPr="00FF3F04">
        <w:rPr>
          <w:rFonts w:ascii="Traditional Arabic" w:hAnsi="Traditional Arabic" w:cs="Khalid Art bold"/>
          <w:sz w:val="24"/>
          <w:szCs w:val="24"/>
          <w:rtl/>
        </w:rPr>
        <w:t xml:space="preserve"> الدراسات الوصفية، </w:t>
      </w:r>
      <w:r w:rsidRPr="00FF3F04">
        <w:rPr>
          <w:rFonts w:ascii="Traditional Arabic" w:hAnsi="Traditional Arabic" w:cs="Khalid Art bold" w:hint="cs"/>
          <w:sz w:val="24"/>
          <w:szCs w:val="24"/>
          <w:rtl/>
        </w:rPr>
        <w:t>باستخدام</w:t>
      </w:r>
      <w:r w:rsidRPr="00FF3F04">
        <w:rPr>
          <w:rFonts w:ascii="Traditional Arabic" w:hAnsi="Traditional Arabic" w:cs="Khalid Art bold"/>
          <w:sz w:val="24"/>
          <w:szCs w:val="24"/>
          <w:rtl/>
        </w:rPr>
        <w:t xml:space="preserve"> منهج المسح الاجتماعي لمجتمع الدراسة البالغ </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228</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 xml:space="preserve"> عاملة من عاملات النظافة في جامعة الملك سعود بالرياض، وتم تطبيق أداة الاستبانة كوسيلة لجمع البيانات، وقد توصلت الدراسة إلى عدد من النتائج من أهمها</w:t>
      </w:r>
      <w:r w:rsidRPr="00FF3F04">
        <w:rPr>
          <w:rFonts w:ascii="Traditional Arabic" w:hAnsi="Traditional Arabic" w:cs="Khalid Art bold" w:hint="cs"/>
          <w:sz w:val="24"/>
          <w:szCs w:val="24"/>
          <w:rtl/>
        </w:rPr>
        <w:t>:أن اعلى مستوى رضا وظيفي لدى العاملات تمثل في الرضا عن الزميلات في العمل. لمن يكن هناك رضا عن الهدايا المقدمة من الإدارة, وكذلك عن الاجازات التي تمنح في العمل وعن التأمين الصحي. كما بينت نتائج الدراسة وجود فروق ذات دلالة احصائية عند مستوى (0.05) في مستوى الرضا عن الادراة ومتغير المستوى التعليمي, وكذلك عن مستوى طبيعة العمل ومتغير مستوى الدخل الشهري وغيرها من النتائج. وخرجت بعدد من التوصيات من أبرزها:</w:t>
      </w:r>
      <w:r w:rsidRPr="00FF3F04">
        <w:rPr>
          <w:rFonts w:ascii="Traditional Arabic" w:hAnsi="Traditional Arabic" w:cs="Khalid Art bold"/>
          <w:sz w:val="24"/>
          <w:szCs w:val="24"/>
          <w:rtl/>
        </w:rPr>
        <w:t xml:space="preserve"> تشجيع العاملات بالحوافز المادية </w:t>
      </w:r>
      <w:r w:rsidRPr="00FF3F04">
        <w:rPr>
          <w:rFonts w:ascii="Traditional Arabic" w:hAnsi="Traditional Arabic" w:cs="Khalid Art bold" w:hint="cs"/>
          <w:sz w:val="24"/>
          <w:szCs w:val="24"/>
          <w:rtl/>
        </w:rPr>
        <w:t>والمعنويةو</w:t>
      </w:r>
      <w:r w:rsidRPr="00FF3F04">
        <w:rPr>
          <w:rFonts w:ascii="Traditional Arabic" w:hAnsi="Traditional Arabic" w:cs="Khalid Art bold"/>
          <w:sz w:val="24"/>
          <w:szCs w:val="24"/>
          <w:rtl/>
        </w:rPr>
        <w:t xml:space="preserve">الاهتمام بالمناخ التنظيمي للعمل خصوصًا فيما يخص الإجازات والتأمين الصحي لتعزيز الرضا الوظيفي </w:t>
      </w:r>
      <w:r w:rsidRPr="00FF3F04">
        <w:rPr>
          <w:rFonts w:ascii="Traditional Arabic" w:hAnsi="Traditional Arabic" w:cs="Khalid Art bold" w:hint="cs"/>
          <w:sz w:val="24"/>
          <w:szCs w:val="24"/>
          <w:rtl/>
        </w:rPr>
        <w:t xml:space="preserve">للعاملات، </w:t>
      </w:r>
      <w:r w:rsidRPr="00FF3F04">
        <w:rPr>
          <w:rFonts w:ascii="Traditional Arabic" w:hAnsi="Traditional Arabic" w:cs="Khalid Art bold"/>
          <w:sz w:val="24"/>
          <w:szCs w:val="24"/>
          <w:rtl/>
        </w:rPr>
        <w:t>العمل على أن يكون تحفيز العاملات في جامعة الملك سعود من خلال تقويمدورهن الأدائي بشكلمهني.</w:t>
      </w:r>
    </w:p>
    <w:p w:rsidR="00F02F43" w:rsidRPr="00FF3F04" w:rsidRDefault="00F02F43" w:rsidP="00FC3874">
      <w:pPr>
        <w:spacing w:after="0" w:line="240" w:lineRule="auto"/>
        <w:ind w:firstLine="720"/>
        <w:jc w:val="both"/>
        <w:rPr>
          <w:rFonts w:ascii="Traditional Arabic" w:hAnsi="Traditional Arabic" w:cs="Khalid Art bold"/>
          <w:sz w:val="24"/>
          <w:szCs w:val="24"/>
          <w:rtl/>
        </w:rPr>
      </w:pPr>
      <w:r w:rsidRPr="00FF3F04">
        <w:rPr>
          <w:rFonts w:ascii="Traditional Arabic" w:hAnsi="Traditional Arabic" w:cs="Khalid Art bold"/>
          <w:b/>
          <w:bCs/>
          <w:sz w:val="24"/>
          <w:szCs w:val="24"/>
          <w:rtl/>
        </w:rPr>
        <w:t>كلمات مفتاحيه</w:t>
      </w:r>
      <w:r w:rsidRPr="00FF3F04">
        <w:rPr>
          <w:rFonts w:ascii="Traditional Arabic" w:hAnsi="Traditional Arabic" w:cs="Khalid Art bold"/>
          <w:sz w:val="24"/>
          <w:szCs w:val="24"/>
          <w:rtl/>
        </w:rPr>
        <w:t>: الرضا الوظيفي، العاملة السعودية</w:t>
      </w:r>
    </w:p>
    <w:p w:rsidR="00F02F43" w:rsidRPr="00FF3F04" w:rsidRDefault="00F02F43" w:rsidP="00FC3874">
      <w:pPr>
        <w:bidi w:val="0"/>
        <w:spacing w:after="0" w:line="240" w:lineRule="auto"/>
        <w:jc w:val="center"/>
        <w:rPr>
          <w:rFonts w:ascii="Traditional Arabic" w:hAnsi="Traditional Arabic" w:cs="Khalid Art bold"/>
          <w:b/>
          <w:bCs/>
          <w:sz w:val="24"/>
          <w:szCs w:val="24"/>
          <w:rtl/>
        </w:rPr>
      </w:pPr>
    </w:p>
    <w:p w:rsidR="00F02F43" w:rsidRPr="00FF3F04" w:rsidRDefault="00F02F43" w:rsidP="00494255">
      <w:pPr>
        <w:bidi w:val="0"/>
        <w:spacing w:after="0" w:line="240" w:lineRule="auto"/>
        <w:jc w:val="right"/>
        <w:rPr>
          <w:rFonts w:ascii="Traditional Arabic" w:hAnsi="Traditional Arabic" w:cs="Khalid Art bold"/>
          <w:b/>
          <w:bCs/>
          <w:sz w:val="24"/>
          <w:szCs w:val="24"/>
          <w:rtl/>
        </w:rPr>
      </w:pPr>
      <w:r w:rsidRPr="00FF3F04">
        <w:rPr>
          <w:rFonts w:ascii="Traditional Arabic" w:hAnsi="Traditional Arabic" w:cs="Khalid Art bold"/>
          <w:b/>
          <w:bCs/>
          <w:sz w:val="24"/>
          <w:szCs w:val="24"/>
          <w:rtl/>
        </w:rPr>
        <w:t>أولاً: مدخل الدراسة</w:t>
      </w:r>
    </w:p>
    <w:p w:rsidR="00F02F43" w:rsidRPr="00FF3F04" w:rsidRDefault="00F02F43" w:rsidP="00FC3874">
      <w:pPr>
        <w:spacing w:after="0" w:line="240" w:lineRule="auto"/>
        <w:rPr>
          <w:rFonts w:ascii="Traditional Arabic" w:hAnsi="Traditional Arabic" w:cs="Khalid Art bold"/>
          <w:b/>
          <w:bCs/>
          <w:sz w:val="24"/>
          <w:szCs w:val="24"/>
          <w:rtl/>
        </w:rPr>
      </w:pPr>
      <w:r w:rsidRPr="00FF3F04">
        <w:rPr>
          <w:rFonts w:ascii="Traditional Arabic" w:hAnsi="Traditional Arabic" w:cs="Khalid Art bold"/>
          <w:b/>
          <w:bCs/>
          <w:sz w:val="24"/>
          <w:szCs w:val="24"/>
          <w:rtl/>
        </w:rPr>
        <w:t>تمهيد</w:t>
      </w:r>
    </w:p>
    <w:p w:rsidR="00F02F43" w:rsidRPr="00FF3F04" w:rsidRDefault="00F02F43" w:rsidP="00FC3874">
      <w:pPr>
        <w:spacing w:after="0" w:line="240" w:lineRule="auto"/>
        <w:ind w:firstLine="72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يُعَد الرضا الوظيفي أحد الموضوعات المهمة في مجالات العمل حيث تعود الأهمية إلى أن الأفراد يقضون جزءًا كبيرًا من حياتهم في شغل الوظائف، بالتالي فإن </w:t>
      </w:r>
      <w:r w:rsidRPr="00FF3F04">
        <w:rPr>
          <w:rFonts w:ascii="Traditional Arabic" w:hAnsi="Traditional Arabic" w:cs="Khalid Art bold"/>
          <w:sz w:val="24"/>
          <w:szCs w:val="24"/>
          <w:rtl/>
        </w:rPr>
        <w:lastRenderedPageBreak/>
        <w:t>الأهمية بالنسبة لهم أن يبحثوا عن الرضاء الوظيفي؛ لما له من أهمية في حياتهم المهنية والشخصية فضلا عن أن زيادة الرضا الوظيفي يؤدي إلى زيادة الإنتاجية مما يؤدي إلى الاستمرارية ونجاح المؤسسة</w:t>
      </w:r>
      <w:r w:rsidRPr="00FF3F04">
        <w:rPr>
          <w:rFonts w:ascii="Traditional Arabic" w:hAnsi="Traditional Arabic" w:cs="Khalid Art bold" w:hint="cs"/>
          <w:sz w:val="24"/>
          <w:szCs w:val="24"/>
          <w:rtl/>
        </w:rPr>
        <w:t>, و</w:t>
      </w:r>
      <w:r w:rsidRPr="00FF3F04">
        <w:rPr>
          <w:rFonts w:ascii="Traditional Arabic" w:hAnsi="Traditional Arabic" w:cs="Khalid Art bold"/>
          <w:sz w:val="24"/>
          <w:szCs w:val="24"/>
          <w:rtl/>
        </w:rPr>
        <w:t>رضا الموظف يعزز الشعور بالمسؤولية تجاه العمل، بالتالي يقوده إلى الإبداع والعطاء المستمر</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وهناك ارتباط بين الحوافز والرضاء الوظيفي، فالحوافز تساعد على قناعة الموظف بالعمل، أي أنه يشعر بالطمأنينة والارتياح؛ لأنه يجد نتيجة لاجتهاده، فيكون هناك شعور نفسي بالسعادة والثقة بالمؤسسة والوصول للتكيف في العمل.كما يُعَد الرضا الوظيفي دليل قوي على فاعلية المؤسسة فمجال العمل الذي يشعر العاملون فيه بالرضا سيتميز بالتقدم؛ لأن العاملين يتميزون فيها بالحماس والنشاط مما يعود بالنفع على تلك المؤسسة</w:t>
      </w:r>
      <w:r w:rsidRPr="00FF3F04">
        <w:rPr>
          <w:rFonts w:ascii="Traditional Arabic" w:hAnsi="Traditional Arabic" w:cs="Khalid Art bold" w:hint="cs"/>
          <w:sz w:val="24"/>
          <w:szCs w:val="24"/>
          <w:rtl/>
        </w:rPr>
        <w:t>.</w:t>
      </w:r>
    </w:p>
    <w:p w:rsidR="00F02F43" w:rsidRPr="00FF3F04" w:rsidRDefault="00F02F43" w:rsidP="00494255">
      <w:pPr>
        <w:spacing w:after="0" w:line="240" w:lineRule="auto"/>
        <w:ind w:firstLine="720"/>
        <w:rPr>
          <w:rFonts w:ascii="Traditional Arabic" w:hAnsi="Traditional Arabic" w:cs="Khalid Art bold"/>
          <w:sz w:val="24"/>
          <w:szCs w:val="24"/>
        </w:rPr>
      </w:pPr>
      <w:r w:rsidRPr="00FF3F04">
        <w:rPr>
          <w:rFonts w:ascii="Traditional Arabic" w:hAnsi="Traditional Arabic" w:cs="Khalid Art bold"/>
          <w:b/>
          <w:bCs/>
          <w:sz w:val="24"/>
          <w:szCs w:val="24"/>
          <w:rtl/>
        </w:rPr>
        <w:t>مشكلة الدراسة:</w:t>
      </w:r>
    </w:p>
    <w:p w:rsidR="00F02F43" w:rsidRPr="00FF3F04" w:rsidRDefault="00F02F43" w:rsidP="00FC3874">
      <w:pPr>
        <w:spacing w:after="0" w:line="240" w:lineRule="auto"/>
        <w:ind w:firstLine="72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تسعى المملكة العربية السعودية إلى فتح مجالات جديدة من الأعمال</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 xml:space="preserve"> فاستحدثت توجه جديد وهو عمل المرأة كعاملة نظافة، وكانت البداية في جامعة الملك سعود، فهي أول بيئة تحتضن المرأة العاملة السعودية، وكانت انطلاقة للمرأة في ممارسة عمل من ذلك النوع؛ لذلك وجب التركيز عليها، وعلى مدى انسجامها مع العمل</w:t>
      </w:r>
      <w:r w:rsidRPr="00FF3F04">
        <w:rPr>
          <w:rFonts w:ascii="Traditional Arabic" w:hAnsi="Traditional Arabic" w:cs="Khalid Art bold" w:hint="cs"/>
          <w:sz w:val="24"/>
          <w:szCs w:val="24"/>
          <w:rtl/>
        </w:rPr>
        <w:t xml:space="preserve"> ورضها عنه</w:t>
      </w:r>
      <w:r w:rsidRPr="00FF3F04">
        <w:rPr>
          <w:rFonts w:ascii="Traditional Arabic" w:hAnsi="Traditional Arabic" w:cs="Khalid Art bold"/>
          <w:sz w:val="24"/>
          <w:szCs w:val="24"/>
          <w:rtl/>
        </w:rPr>
        <w:t xml:space="preserve">. </w:t>
      </w:r>
      <w:r w:rsidRPr="00FF3F04">
        <w:rPr>
          <w:rFonts w:ascii="Traditional Arabic" w:hAnsi="Traditional Arabic" w:cs="Khalid Art bold" w:hint="cs"/>
          <w:sz w:val="24"/>
          <w:szCs w:val="24"/>
          <w:rtl/>
        </w:rPr>
        <w:t>وي</w:t>
      </w:r>
      <w:r w:rsidRPr="00FF3F04">
        <w:rPr>
          <w:rFonts w:ascii="Traditional Arabic" w:hAnsi="Traditional Arabic" w:cs="Khalid Art bold"/>
          <w:sz w:val="24"/>
          <w:szCs w:val="24"/>
          <w:rtl/>
        </w:rPr>
        <w:t xml:space="preserve">عد الرضا الوظيفي من أهم الموضوعات في المجال الإداري وغيره، حيث تسعى الدول المتقدمة لرفع كفاءتها الإدارية، وحتمية العلاقة بين المنظمة والعاملين فيها؛ لضمان استمرارية العمل، ولتحقيق سعادة ورضا الموظفين للوصول لأكبر قدر من الإنجاز حيث يعد الرضا الوظيفي رد فعلٍ للموظف تجاه أنظمة وتعامل الإدارة، ونجد أنه كلما كانت الأنظمة واضحة ومرنة بالنسبة للعامين زاد الرضا الوظيفي، وبالتالي تزداد الإنتاجية من قبل الموظفين (البليهد، 2014). أيضا نجد أن العامل يزداد إنتاجه في العمل كلما كان هناك رضا نفسي عن العمل الذي يوجد فيه، والذي يظهر في التعامل الجيد من قبل الرؤساء، وعدم التفرقة في العمل، وتوزيع الأعمال بالتساوي، وإنشاء نظام حوافز يمثل طاقة إيجابية لمضاعفة الجهد، وهذا يؤثر على إنتاج العامل وعلى تطور العمل (حناوي، 2014). </w:t>
      </w:r>
    </w:p>
    <w:p w:rsidR="00F02F43" w:rsidRPr="00FF3F04" w:rsidRDefault="00F02F43" w:rsidP="00FC3874">
      <w:pPr>
        <w:spacing w:after="0" w:line="240" w:lineRule="auto"/>
        <w:ind w:firstLine="720"/>
        <w:jc w:val="both"/>
        <w:rPr>
          <w:rFonts w:ascii="Traditional Arabic" w:hAnsi="Traditional Arabic" w:cs="Khalid Art bold"/>
          <w:b/>
          <w:bCs/>
          <w:sz w:val="24"/>
          <w:szCs w:val="24"/>
          <w:rtl/>
        </w:rPr>
      </w:pPr>
      <w:r w:rsidRPr="00FF3F04">
        <w:rPr>
          <w:rFonts w:ascii="Traditional Arabic" w:hAnsi="Traditional Arabic" w:cs="Khalid Art bold" w:hint="cs"/>
          <w:b/>
          <w:bCs/>
          <w:sz w:val="24"/>
          <w:szCs w:val="24"/>
          <w:rtl/>
        </w:rPr>
        <w:t>ومشكلة هذه الدراسة تتلخص في محاولة الاجابة عن التساؤل الاتي: ما مستوى الرضا الوظيفي لدى العاملات السعوديات في مجال النظافة في جامعة الملك سعود؟</w:t>
      </w:r>
    </w:p>
    <w:p w:rsidR="00F02F43" w:rsidRPr="00FF3F04" w:rsidRDefault="00F02F43" w:rsidP="00FC3874">
      <w:pPr>
        <w:spacing w:before="240" w:after="0" w:line="240" w:lineRule="auto"/>
        <w:rPr>
          <w:rFonts w:ascii="Traditional Arabic" w:hAnsi="Traditional Arabic" w:cs="Khalid Art bold"/>
          <w:b/>
          <w:bCs/>
          <w:sz w:val="24"/>
          <w:szCs w:val="24"/>
          <w:rtl/>
        </w:rPr>
      </w:pPr>
      <w:r w:rsidRPr="00FF3F04">
        <w:rPr>
          <w:rFonts w:ascii="Traditional Arabic" w:hAnsi="Traditional Arabic" w:cs="Khalid Art bold"/>
          <w:b/>
          <w:bCs/>
          <w:sz w:val="24"/>
          <w:szCs w:val="24"/>
          <w:rtl/>
        </w:rPr>
        <w:t>أهمية الدراسة:</w:t>
      </w:r>
    </w:p>
    <w:p w:rsidR="00F02F43" w:rsidRPr="00FF3F04" w:rsidRDefault="00F02F43" w:rsidP="00FC3874">
      <w:pPr>
        <w:spacing w:after="0" w:line="240" w:lineRule="auto"/>
        <w:ind w:firstLine="72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 هذه الدراسة لها أهمية علمية وعملية على النحو التالي:</w:t>
      </w:r>
    </w:p>
    <w:p w:rsidR="00F02F43" w:rsidRPr="00FF3F04" w:rsidRDefault="00F02F43" w:rsidP="00FC3874">
      <w:pPr>
        <w:spacing w:after="0" w:line="240" w:lineRule="auto"/>
        <w:jc w:val="both"/>
        <w:rPr>
          <w:rFonts w:ascii="Traditional Arabic" w:hAnsi="Traditional Arabic" w:cs="Khalid Art bold"/>
          <w:b/>
          <w:bCs/>
          <w:sz w:val="24"/>
          <w:szCs w:val="24"/>
          <w:rtl/>
        </w:rPr>
      </w:pPr>
      <w:r w:rsidRPr="00FF3F04">
        <w:rPr>
          <w:rFonts w:ascii="Traditional Arabic" w:hAnsi="Traditional Arabic" w:cs="Khalid Art bold" w:hint="cs"/>
          <w:b/>
          <w:bCs/>
          <w:sz w:val="24"/>
          <w:szCs w:val="24"/>
          <w:rtl/>
        </w:rPr>
        <w:lastRenderedPageBreak/>
        <w:t>أ-</w:t>
      </w:r>
      <w:r w:rsidRPr="00FF3F04">
        <w:rPr>
          <w:rFonts w:ascii="Traditional Arabic" w:hAnsi="Traditional Arabic" w:cs="Khalid Art bold"/>
          <w:b/>
          <w:bCs/>
          <w:sz w:val="24"/>
          <w:szCs w:val="24"/>
          <w:rtl/>
        </w:rPr>
        <w:t xml:space="preserve"> الأهمية العلمية:</w:t>
      </w:r>
    </w:p>
    <w:p w:rsidR="00F02F43" w:rsidRPr="00FF3F04" w:rsidRDefault="00F02F43" w:rsidP="00FC3874">
      <w:pPr>
        <w:pStyle w:val="ListParagraph"/>
        <w:numPr>
          <w:ilvl w:val="0"/>
          <w:numId w:val="43"/>
        </w:numPr>
        <w:spacing w:after="0" w:line="240" w:lineRule="auto"/>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تُعَد </w:t>
      </w:r>
      <w:r w:rsidRPr="00FF3F04">
        <w:rPr>
          <w:rFonts w:ascii="Traditional Arabic" w:hAnsi="Traditional Arabic" w:cs="Khalid Art bold" w:hint="cs"/>
          <w:sz w:val="24"/>
          <w:szCs w:val="24"/>
          <w:rtl/>
        </w:rPr>
        <w:t>هذه الدراسة من أوائل وأهم الدراسات</w:t>
      </w:r>
      <w:r w:rsidRPr="00FF3F04">
        <w:rPr>
          <w:rFonts w:ascii="Traditional Arabic" w:hAnsi="Traditional Arabic" w:cs="Khalid Art bold"/>
          <w:sz w:val="24"/>
          <w:szCs w:val="24"/>
          <w:rtl/>
        </w:rPr>
        <w:t xml:space="preserve"> التي ناقشت الرضا الوظيفي للمرأة ال</w:t>
      </w:r>
      <w:r w:rsidRPr="00FF3F04">
        <w:rPr>
          <w:rFonts w:ascii="Traditional Arabic" w:hAnsi="Traditional Arabic" w:cs="Khalid Art bold" w:hint="cs"/>
          <w:sz w:val="24"/>
          <w:szCs w:val="24"/>
          <w:rtl/>
        </w:rPr>
        <w:t>سعودية العاملة في مجال النظافة؛</w:t>
      </w:r>
      <w:r w:rsidRPr="00FF3F04">
        <w:rPr>
          <w:rFonts w:ascii="Traditional Arabic" w:hAnsi="Traditional Arabic" w:cs="Khalid Art bold"/>
          <w:sz w:val="24"/>
          <w:szCs w:val="24"/>
          <w:rtl/>
        </w:rPr>
        <w:t xml:space="preserve"> لذا من المتوقع أن تثري النقاش العلمي حول هذا الموضوع وتفتح المجال أمام الباحثين والمتخصصين في هذا المجال.</w:t>
      </w:r>
    </w:p>
    <w:p w:rsidR="00F02F43" w:rsidRPr="00FF3F04" w:rsidRDefault="00F02F43" w:rsidP="00FC3874">
      <w:pPr>
        <w:pStyle w:val="ListParagraph"/>
        <w:numPr>
          <w:ilvl w:val="0"/>
          <w:numId w:val="43"/>
        </w:numPr>
        <w:spacing w:after="0" w:line="240" w:lineRule="auto"/>
        <w:jc w:val="lowKashida"/>
        <w:rPr>
          <w:rFonts w:ascii="Traditional Arabic" w:hAnsi="Traditional Arabic" w:cs="Khalid Art bold"/>
          <w:sz w:val="24"/>
          <w:szCs w:val="24"/>
        </w:rPr>
      </w:pPr>
      <w:r w:rsidRPr="00FF3F04">
        <w:rPr>
          <w:rFonts w:ascii="Traditional Arabic" w:hAnsi="Traditional Arabic" w:cs="Khalid Art bold"/>
          <w:sz w:val="24"/>
          <w:szCs w:val="24"/>
          <w:rtl/>
        </w:rPr>
        <w:t>يمكن أن تساهم هذه الدراسة في إثراء المعرفة العلمية فيما يتعلق برضا العاملات السعوديات</w:t>
      </w:r>
      <w:r w:rsidRPr="00FF3F04">
        <w:rPr>
          <w:rFonts w:ascii="Traditional Arabic" w:hAnsi="Traditional Arabic" w:cs="Khalid Art bold" w:hint="cs"/>
          <w:sz w:val="24"/>
          <w:szCs w:val="24"/>
          <w:rtl/>
        </w:rPr>
        <w:t xml:space="preserve"> في مجال النظافة</w:t>
      </w:r>
      <w:r w:rsidRPr="00FF3F04">
        <w:rPr>
          <w:rFonts w:ascii="Traditional Arabic" w:hAnsi="Traditional Arabic" w:cs="Khalid Art bold"/>
          <w:sz w:val="24"/>
          <w:szCs w:val="24"/>
          <w:rtl/>
        </w:rPr>
        <w:t xml:space="preserve"> في المملكة العربية السعودية</w:t>
      </w:r>
      <w:r w:rsidRPr="00FF3F04">
        <w:rPr>
          <w:rFonts w:ascii="Traditional Arabic" w:hAnsi="Traditional Arabic" w:cs="Khalid Art bold" w:hint="cs"/>
          <w:sz w:val="24"/>
          <w:szCs w:val="24"/>
          <w:rtl/>
        </w:rPr>
        <w:t>.</w:t>
      </w:r>
    </w:p>
    <w:p w:rsidR="00F02F43" w:rsidRPr="00FF3F04" w:rsidRDefault="00F02F43" w:rsidP="00FC3874">
      <w:pPr>
        <w:pStyle w:val="ListParagraph"/>
        <w:numPr>
          <w:ilvl w:val="0"/>
          <w:numId w:val="43"/>
        </w:numPr>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تعزز هذه الدراسة الاتجاه القائم على الاهتمام بمشاركة النساء بسوق العمل السعودي.</w:t>
      </w:r>
    </w:p>
    <w:p w:rsidR="00F02F43" w:rsidRPr="00FF3F04" w:rsidRDefault="00F02F43" w:rsidP="00FC3874">
      <w:pPr>
        <w:pStyle w:val="ListParagraph"/>
        <w:spacing w:after="0" w:line="240" w:lineRule="auto"/>
        <w:ind w:left="360"/>
        <w:jc w:val="lowKashida"/>
        <w:rPr>
          <w:rFonts w:ascii="Traditional Arabic" w:hAnsi="Traditional Arabic" w:cs="Khalid Art bold"/>
          <w:sz w:val="24"/>
          <w:szCs w:val="24"/>
          <w:rtl/>
        </w:rPr>
      </w:pPr>
      <w:r w:rsidRPr="00FF3F04">
        <w:rPr>
          <w:rFonts w:ascii="Traditional Arabic" w:hAnsi="Traditional Arabic" w:cs="Khalid Art bold" w:hint="cs"/>
          <w:b/>
          <w:bCs/>
          <w:sz w:val="24"/>
          <w:szCs w:val="24"/>
          <w:rtl/>
        </w:rPr>
        <w:t>ب-</w:t>
      </w:r>
      <w:r w:rsidRPr="00FF3F04">
        <w:rPr>
          <w:rFonts w:ascii="Traditional Arabic" w:hAnsi="Traditional Arabic" w:cs="Khalid Art bold"/>
          <w:b/>
          <w:bCs/>
          <w:sz w:val="24"/>
          <w:szCs w:val="24"/>
          <w:rtl/>
        </w:rPr>
        <w:t xml:space="preserve"> الأهمية العملية:</w:t>
      </w:r>
    </w:p>
    <w:p w:rsidR="00F02F43" w:rsidRPr="00FF3F04" w:rsidRDefault="00F02F43" w:rsidP="00FC3874">
      <w:pPr>
        <w:pStyle w:val="ListParagraph"/>
        <w:numPr>
          <w:ilvl w:val="0"/>
          <w:numId w:val="42"/>
        </w:numPr>
        <w:spacing w:after="0" w:line="240" w:lineRule="auto"/>
        <w:ind w:left="281" w:hanging="283"/>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ما تتوصل إليه الدراسة من نتائج في التعرف على مستوى الرضا الوظيفي لدى العاملات</w:t>
      </w:r>
      <w:r w:rsidRPr="00FF3F04">
        <w:rPr>
          <w:rFonts w:ascii="Traditional Arabic" w:hAnsi="Traditional Arabic" w:cs="Khalid Art bold" w:hint="cs"/>
          <w:sz w:val="24"/>
          <w:szCs w:val="24"/>
          <w:rtl/>
        </w:rPr>
        <w:t xml:space="preserve"> السعوديات في مجال النظافة</w:t>
      </w:r>
      <w:r w:rsidRPr="00FF3F04">
        <w:rPr>
          <w:rFonts w:ascii="Traditional Arabic" w:hAnsi="Traditional Arabic" w:cs="Khalid Art bold"/>
          <w:sz w:val="24"/>
          <w:szCs w:val="24"/>
          <w:rtl/>
        </w:rPr>
        <w:t xml:space="preserve"> في جامعة الملك سعود يُمَكّن من التعرف على الإيجابيات لدعمها، والسلبيات لعلاجها.</w:t>
      </w:r>
    </w:p>
    <w:p w:rsidR="00F02F43" w:rsidRPr="00FF3F04" w:rsidRDefault="00F02F43" w:rsidP="00FC3874">
      <w:pPr>
        <w:pStyle w:val="ListParagraph"/>
        <w:numPr>
          <w:ilvl w:val="0"/>
          <w:numId w:val="42"/>
        </w:numPr>
        <w:spacing w:after="0" w:line="240" w:lineRule="auto"/>
        <w:ind w:left="281" w:hanging="283"/>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ما تتوصل إليه الدراسة من نتائج </w:t>
      </w:r>
      <w:r w:rsidRPr="00FF3F04">
        <w:rPr>
          <w:rFonts w:ascii="Traditional Arabic" w:hAnsi="Traditional Arabic" w:cs="Khalid Art bold" w:hint="cs"/>
          <w:sz w:val="24"/>
          <w:szCs w:val="24"/>
          <w:rtl/>
        </w:rPr>
        <w:t xml:space="preserve">وما يتمخض عنها من توصيات يمكن أن يساهم في </w:t>
      </w:r>
      <w:r w:rsidRPr="00FF3F04">
        <w:rPr>
          <w:rFonts w:ascii="Traditional Arabic" w:hAnsi="Traditional Arabic" w:cs="Khalid Art bold"/>
          <w:sz w:val="24"/>
          <w:szCs w:val="24"/>
          <w:rtl/>
        </w:rPr>
        <w:t>تبني استراتيجيات تؤدي إلى تطوير الأداء للعاملات السعوديات في جامعة الملك سعود خلال رفع مستوى الرضا الوظيفي.</w:t>
      </w:r>
    </w:p>
    <w:p w:rsidR="00F02F43" w:rsidRPr="00FF3F04" w:rsidRDefault="00F02F43" w:rsidP="00FC3874">
      <w:pPr>
        <w:pStyle w:val="ListParagraph"/>
        <w:numPr>
          <w:ilvl w:val="0"/>
          <w:numId w:val="42"/>
        </w:numPr>
        <w:spacing w:after="0" w:line="240" w:lineRule="auto"/>
        <w:ind w:left="281" w:hanging="283"/>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يمكن أن تساهم هذه الدراسة في تحسين بيئة العمل للعاملات السعوديات </w:t>
      </w:r>
      <w:r w:rsidRPr="00FF3F04">
        <w:rPr>
          <w:rFonts w:ascii="Traditional Arabic" w:hAnsi="Traditional Arabic" w:cs="Khalid Art bold" w:hint="cs"/>
          <w:sz w:val="24"/>
          <w:szCs w:val="24"/>
          <w:rtl/>
        </w:rPr>
        <w:t xml:space="preserve">في مجال النظافة </w:t>
      </w:r>
      <w:r w:rsidRPr="00FF3F04">
        <w:rPr>
          <w:rFonts w:ascii="Traditional Arabic" w:hAnsi="Traditional Arabic" w:cs="Khalid Art bold"/>
          <w:sz w:val="24"/>
          <w:szCs w:val="24"/>
          <w:rtl/>
        </w:rPr>
        <w:t xml:space="preserve">في جامعة الملك سعود، الأمر الذي يؤدي إلى استقطاب قادمات جدد </w:t>
      </w:r>
      <w:r w:rsidRPr="00FF3F04">
        <w:rPr>
          <w:rFonts w:ascii="Traditional Arabic" w:hAnsi="Traditional Arabic" w:cs="Khalid Art bold" w:hint="cs"/>
          <w:sz w:val="24"/>
          <w:szCs w:val="24"/>
          <w:rtl/>
        </w:rPr>
        <w:t>ل</w:t>
      </w:r>
      <w:r w:rsidRPr="00FF3F04">
        <w:rPr>
          <w:rFonts w:ascii="Traditional Arabic" w:hAnsi="Traditional Arabic" w:cs="Khalid Art bold"/>
          <w:sz w:val="24"/>
          <w:szCs w:val="24"/>
          <w:rtl/>
        </w:rPr>
        <w:t xml:space="preserve">لعمل في هذا القطاع. </w:t>
      </w:r>
    </w:p>
    <w:p w:rsidR="00F02F43" w:rsidRPr="00FF3F04" w:rsidRDefault="00F02F43" w:rsidP="00FC3874">
      <w:pPr>
        <w:spacing w:before="240" w:after="0" w:line="240" w:lineRule="auto"/>
        <w:jc w:val="both"/>
        <w:rPr>
          <w:rFonts w:ascii="Traditional Arabic" w:hAnsi="Traditional Arabic" w:cs="Khalid Art bold"/>
          <w:b/>
          <w:bCs/>
          <w:sz w:val="24"/>
          <w:szCs w:val="24"/>
          <w:rtl/>
        </w:rPr>
      </w:pPr>
      <w:r w:rsidRPr="00FF3F04">
        <w:rPr>
          <w:rFonts w:ascii="Traditional Arabic" w:hAnsi="Traditional Arabic" w:cs="Khalid Art bold"/>
          <w:b/>
          <w:bCs/>
          <w:sz w:val="24"/>
          <w:szCs w:val="24"/>
          <w:rtl/>
        </w:rPr>
        <w:t>أهداف الدراسة:</w:t>
      </w:r>
    </w:p>
    <w:p w:rsidR="00F02F43" w:rsidRPr="00FF3F04" w:rsidRDefault="00F02F43" w:rsidP="00FC3874">
      <w:pPr>
        <w:spacing w:before="240" w:after="0" w:line="240" w:lineRule="auto"/>
        <w:jc w:val="both"/>
        <w:rPr>
          <w:rFonts w:ascii="Traditional Arabic" w:hAnsi="Traditional Arabic" w:cs="Khalid Art bold"/>
          <w:sz w:val="24"/>
          <w:szCs w:val="24"/>
          <w:rtl/>
        </w:rPr>
      </w:pPr>
      <w:r w:rsidRPr="00FF3F04">
        <w:rPr>
          <w:rFonts w:ascii="Traditional Arabic" w:hAnsi="Traditional Arabic" w:cs="Khalid Art bold" w:hint="cs"/>
          <w:sz w:val="24"/>
          <w:szCs w:val="24"/>
          <w:rtl/>
        </w:rPr>
        <w:t>تهدف هذه الدراسة على التعرف على ما يلي:</w:t>
      </w:r>
    </w:p>
    <w:p w:rsidR="00F02F43" w:rsidRPr="00FF3F04" w:rsidRDefault="00F02F43" w:rsidP="00FC3874">
      <w:pPr>
        <w:pStyle w:val="ListParagraph"/>
        <w:numPr>
          <w:ilvl w:val="0"/>
          <w:numId w:val="44"/>
        </w:numPr>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مستوى الرضا الوظيفي للعاملة السعودية في جامعة الملك سعود.</w:t>
      </w:r>
    </w:p>
    <w:p w:rsidR="00F02F43" w:rsidRPr="00FF3F04" w:rsidRDefault="00F02F43" w:rsidP="00FC3874">
      <w:pPr>
        <w:pStyle w:val="ListParagraph"/>
        <w:numPr>
          <w:ilvl w:val="0"/>
          <w:numId w:val="44"/>
        </w:numPr>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احتمال وجود اختلاف في مستوى رضا العاملات في جامعة الملك سعود وخصائصهم الاجتماعية والاقتصادية والثقافية.</w:t>
      </w:r>
    </w:p>
    <w:p w:rsidR="00F02F43" w:rsidRPr="00FF3F04" w:rsidRDefault="00F02F43" w:rsidP="00FC3874">
      <w:pPr>
        <w:pStyle w:val="ListParagraph"/>
        <w:numPr>
          <w:ilvl w:val="0"/>
          <w:numId w:val="44"/>
        </w:numPr>
        <w:spacing w:after="0" w:line="240" w:lineRule="auto"/>
        <w:jc w:val="lowKashida"/>
        <w:rPr>
          <w:rFonts w:ascii="Traditional Arabic" w:hAnsi="Traditional Arabic" w:cs="Khalid Art bold"/>
          <w:sz w:val="24"/>
          <w:szCs w:val="24"/>
        </w:rPr>
      </w:pPr>
      <w:r w:rsidRPr="00FF3F04">
        <w:rPr>
          <w:rFonts w:ascii="Traditional Arabic" w:hAnsi="Traditional Arabic" w:cs="Khalid Art bold"/>
          <w:sz w:val="24"/>
          <w:szCs w:val="24"/>
          <w:rtl/>
        </w:rPr>
        <w:t>العوامل المؤدية إلى الرضا الوظيفي وعدم الرضا الوظيفي لدى العاملات السعوديات في جامعة الملك سعود.</w:t>
      </w:r>
    </w:p>
    <w:p w:rsidR="00F02F43" w:rsidRPr="00FF3F04" w:rsidRDefault="00F02F43" w:rsidP="00FC3874">
      <w:pPr>
        <w:spacing w:before="240" w:after="0" w:line="240" w:lineRule="auto"/>
        <w:ind w:left="360"/>
        <w:jc w:val="lowKashida"/>
        <w:rPr>
          <w:rFonts w:ascii="Traditional Arabic" w:hAnsi="Traditional Arabic" w:cs="Khalid Art bold"/>
          <w:sz w:val="24"/>
          <w:szCs w:val="24"/>
          <w:rtl/>
        </w:rPr>
      </w:pPr>
      <w:r w:rsidRPr="00FF3F04">
        <w:rPr>
          <w:rFonts w:ascii="Traditional Arabic" w:hAnsi="Traditional Arabic" w:cs="Khalid Art bold"/>
          <w:b/>
          <w:bCs/>
          <w:sz w:val="24"/>
          <w:szCs w:val="24"/>
          <w:rtl/>
        </w:rPr>
        <w:t xml:space="preserve">تساؤلات الدراسة وفرضياتها: </w:t>
      </w:r>
      <w:r w:rsidRPr="00FF3F04">
        <w:rPr>
          <w:rFonts w:ascii="Traditional Arabic" w:hAnsi="Traditional Arabic" w:cs="Khalid Art bold"/>
          <w:sz w:val="24"/>
          <w:szCs w:val="24"/>
          <w:rtl/>
        </w:rPr>
        <w:t>ي</w:t>
      </w:r>
      <w:r w:rsidRPr="00FF3F04">
        <w:rPr>
          <w:rFonts w:ascii="Traditional Arabic" w:hAnsi="Traditional Arabic" w:cs="Khalid Art bold" w:hint="cs"/>
          <w:sz w:val="24"/>
          <w:szCs w:val="24"/>
          <w:rtl/>
        </w:rPr>
        <w:t>ت</w:t>
      </w:r>
      <w:r w:rsidRPr="00FF3F04">
        <w:rPr>
          <w:rFonts w:ascii="Traditional Arabic" w:hAnsi="Traditional Arabic" w:cs="Khalid Art bold"/>
          <w:sz w:val="24"/>
          <w:szCs w:val="24"/>
          <w:rtl/>
        </w:rPr>
        <w:t xml:space="preserve">مثل التساؤل الرئيس لهذه الدراسة في الاتي: </w:t>
      </w:r>
    </w:p>
    <w:p w:rsidR="00F02F43" w:rsidRPr="00FF3F04" w:rsidRDefault="00F02F43" w:rsidP="00FC3874">
      <w:pPr>
        <w:spacing w:before="240" w:after="0" w:line="240" w:lineRule="auto"/>
        <w:ind w:left="360"/>
        <w:jc w:val="lowKashida"/>
        <w:rPr>
          <w:rFonts w:ascii="Traditional Arabic" w:hAnsi="Traditional Arabic" w:cs="Khalid Art bold"/>
          <w:b/>
          <w:bCs/>
          <w:sz w:val="24"/>
          <w:szCs w:val="24"/>
          <w:rtl/>
        </w:rPr>
      </w:pPr>
      <w:r w:rsidRPr="00FF3F04">
        <w:rPr>
          <w:rFonts w:ascii="Traditional Arabic" w:hAnsi="Traditional Arabic" w:cs="Khalid Art bold"/>
          <w:sz w:val="24"/>
          <w:szCs w:val="24"/>
          <w:rtl/>
        </w:rPr>
        <w:lastRenderedPageBreak/>
        <w:t xml:space="preserve">ما مستوى الرضا الوظيفي لدى </w:t>
      </w:r>
      <w:r w:rsidRPr="00FF3F04">
        <w:rPr>
          <w:rFonts w:ascii="Traditional Arabic" w:hAnsi="Traditional Arabic" w:cs="Khalid Art bold" w:hint="cs"/>
          <w:sz w:val="24"/>
          <w:szCs w:val="24"/>
          <w:rtl/>
        </w:rPr>
        <w:t xml:space="preserve">العاملات السعوديات في مجال النظافة </w:t>
      </w:r>
      <w:r w:rsidRPr="00FF3F04">
        <w:rPr>
          <w:rFonts w:ascii="Traditional Arabic" w:hAnsi="Traditional Arabic" w:cs="Khalid Art bold"/>
          <w:sz w:val="24"/>
          <w:szCs w:val="24"/>
          <w:rtl/>
        </w:rPr>
        <w:t>في جامعة الملك سعود؟ وسوف تتم الإجابة عن هذا التساؤل من خلال اختبار الفرضيات التالية.</w:t>
      </w:r>
    </w:p>
    <w:p w:rsidR="00F02F43" w:rsidRPr="00FF3F04" w:rsidRDefault="00F02F43" w:rsidP="00FC3874">
      <w:pPr>
        <w:spacing w:before="240" w:after="0" w:line="240" w:lineRule="auto"/>
        <w:ind w:left="360"/>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فرضيات الدراسة:</w:t>
      </w:r>
    </w:p>
    <w:p w:rsidR="00F02F43" w:rsidRPr="00FF3F04" w:rsidRDefault="00F02F43" w:rsidP="00FC3874">
      <w:pPr>
        <w:spacing w:after="0" w:line="240" w:lineRule="auto"/>
        <w:ind w:left="1224" w:hanging="1224"/>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الفرض الأول: توجد فروق دالة إحصائيًا عند مستوى (0.05) أو أقل في مستوى الرضا الوظيفي لدى العاملات في جامعة الملك سعود وفقًا لمتغير الفئة العمرية. </w:t>
      </w:r>
    </w:p>
    <w:p w:rsidR="00F02F43" w:rsidRPr="00FF3F04" w:rsidRDefault="00F02F43" w:rsidP="00FC3874">
      <w:pPr>
        <w:spacing w:after="0" w:line="240" w:lineRule="auto"/>
        <w:ind w:left="1224" w:hanging="1224"/>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الفرض الثاني: توجد فروق دالة إحصائيًا عند مستوى (0.05) أو أقل في مستوى الرضا الوظيفي لدى العاملات في جامعة الملك سعود وفقًا لمتغير المستوى التعليمي. </w:t>
      </w:r>
    </w:p>
    <w:p w:rsidR="00F02F43" w:rsidRPr="00FF3F04" w:rsidRDefault="00F02F43" w:rsidP="00FC3874">
      <w:pPr>
        <w:spacing w:after="0" w:line="240" w:lineRule="auto"/>
        <w:ind w:left="1224" w:hanging="1224"/>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الفرض الثالث: توجد فروق دالة إحصائيًا عند مستوى (0.05) أو أقل في مستوى الرضا الوظيفي لدى العاملات في جامعة الملك سعود وفقًا لمتغير الدخل الشهري. </w:t>
      </w:r>
    </w:p>
    <w:p w:rsidR="00F02F43" w:rsidRPr="00FF3F04" w:rsidRDefault="00F02F43" w:rsidP="00FC3874">
      <w:pPr>
        <w:spacing w:after="0" w:line="240" w:lineRule="auto"/>
        <w:ind w:left="1224" w:hanging="1224"/>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الفرض الرابع: توجد فروق دالة إحصائيًا عند مستوى (0.05) أو أقل في مستوى الرضا الوظيفي لدى العاملات في جامعة الملك سعود وفقًا لمتغير عدد سنوات الخبرة في العمل. </w:t>
      </w:r>
    </w:p>
    <w:p w:rsidR="00F02F43" w:rsidRPr="00FF3F04" w:rsidRDefault="00F02F43" w:rsidP="00FC3874">
      <w:pPr>
        <w:spacing w:after="0" w:line="240" w:lineRule="auto"/>
        <w:ind w:left="357"/>
        <w:jc w:val="both"/>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المفاهيم المستخدمة</w:t>
      </w:r>
      <w:r w:rsidRPr="00FF3F04">
        <w:rPr>
          <w:rFonts w:ascii="Traditional Arabic" w:hAnsi="Traditional Arabic" w:cs="Khalid Art bold" w:hint="cs"/>
          <w:b/>
          <w:bCs/>
          <w:sz w:val="24"/>
          <w:szCs w:val="24"/>
          <w:rtl/>
        </w:rPr>
        <w:t>:</w:t>
      </w:r>
    </w:p>
    <w:p w:rsidR="00F02F43" w:rsidRPr="00FF3F04" w:rsidRDefault="00F02F43" w:rsidP="00FC3874">
      <w:pPr>
        <w:spacing w:before="240" w:after="0" w:line="240" w:lineRule="auto"/>
        <w:ind w:left="360"/>
        <w:jc w:val="both"/>
        <w:rPr>
          <w:rFonts w:ascii="Traditional Arabic" w:hAnsi="Traditional Arabic" w:cs="Khalid Art bold"/>
          <w:sz w:val="24"/>
          <w:szCs w:val="24"/>
        </w:rPr>
      </w:pPr>
      <w:r w:rsidRPr="00FF3F04">
        <w:rPr>
          <w:rFonts w:ascii="Traditional Arabic" w:hAnsi="Traditional Arabic" w:cs="Khalid Art bold"/>
          <w:sz w:val="24"/>
          <w:szCs w:val="24"/>
          <w:rtl/>
        </w:rPr>
        <w:t xml:space="preserve">1. </w:t>
      </w:r>
      <w:r w:rsidRPr="00FF3F04">
        <w:rPr>
          <w:rFonts w:ascii="Traditional Arabic" w:hAnsi="Traditional Arabic" w:cs="Khalid Art bold"/>
          <w:b/>
          <w:bCs/>
          <w:sz w:val="24"/>
          <w:szCs w:val="24"/>
          <w:rtl/>
        </w:rPr>
        <w:t>الرضا الوظيفي</w:t>
      </w:r>
      <w:r w:rsidRPr="00FF3F04">
        <w:rPr>
          <w:rFonts w:ascii="Traditional Arabic" w:hAnsi="Traditional Arabic" w:cs="Khalid Art bold"/>
          <w:sz w:val="24"/>
          <w:szCs w:val="24"/>
        </w:rPr>
        <w:tab/>
      </w:r>
    </w:p>
    <w:p w:rsidR="00F02F43" w:rsidRPr="00FF3F04" w:rsidRDefault="00F02F43" w:rsidP="00FC3874">
      <w:pPr>
        <w:tabs>
          <w:tab w:val="left" w:pos="5815"/>
        </w:tabs>
        <w:spacing w:after="0" w:line="240" w:lineRule="auto"/>
        <w:jc w:val="both"/>
        <w:rPr>
          <w:rFonts w:ascii="Traditional Arabic" w:hAnsi="Traditional Arabic" w:cs="Khalid Art bold"/>
          <w:b/>
          <w:bCs/>
          <w:sz w:val="24"/>
          <w:szCs w:val="24"/>
          <w:rtl/>
        </w:rPr>
      </w:pPr>
      <w:r w:rsidRPr="00FF3F04">
        <w:rPr>
          <w:rFonts w:ascii="Traditional Arabic" w:hAnsi="Traditional Arabic" w:cs="Khalid Art bold"/>
          <w:b/>
          <w:bCs/>
          <w:sz w:val="24"/>
          <w:szCs w:val="24"/>
          <w:rtl/>
        </w:rPr>
        <w:t xml:space="preserve"> الرضا لغويًا: </w:t>
      </w:r>
      <w:r w:rsidRPr="00FF3F04">
        <w:rPr>
          <w:rFonts w:ascii="Traditional Arabic" w:hAnsi="Traditional Arabic" w:cs="Khalid Art bold"/>
          <w:sz w:val="24"/>
          <w:szCs w:val="24"/>
          <w:rtl/>
        </w:rPr>
        <w:t xml:space="preserve">الرضاهو ضد السخط وارتضاه: رآه أهلًا ‘ورضى عنه: أحبه وأقبل عليه (ابن منظور، 168:2005).الرضا: هو خلاف السخط، والرضا سرور القلب. </w:t>
      </w:r>
      <w:r w:rsidRPr="00FF3F04">
        <w:rPr>
          <w:rFonts w:ascii="Traditional Arabic" w:hAnsi="Traditional Arabic" w:cs="Khalid Art bold" w:hint="cs"/>
          <w:sz w:val="24"/>
          <w:szCs w:val="24"/>
          <w:rtl/>
        </w:rPr>
        <w:t>(المنجد الوسيط,423</w:t>
      </w:r>
      <w:r w:rsidRPr="00FF3F04">
        <w:rPr>
          <w:rFonts w:ascii="Traditional Arabic" w:hAnsi="Traditional Arabic" w:cs="Khalid Art bold"/>
          <w:sz w:val="24"/>
          <w:szCs w:val="24"/>
          <w:rtl/>
        </w:rPr>
        <w:t>:200</w:t>
      </w:r>
      <w:r w:rsidRPr="00FF3F04">
        <w:rPr>
          <w:rFonts w:ascii="Traditional Arabic" w:hAnsi="Traditional Arabic" w:cs="Khalid Art bold" w:hint="cs"/>
          <w:sz w:val="24"/>
          <w:szCs w:val="24"/>
          <w:rtl/>
        </w:rPr>
        <w:t>3)</w:t>
      </w:r>
    </w:p>
    <w:p w:rsidR="00F02F43" w:rsidRPr="00FF3F04" w:rsidRDefault="00F02F43" w:rsidP="00FC3874">
      <w:pPr>
        <w:tabs>
          <w:tab w:val="left" w:pos="5815"/>
        </w:tabs>
        <w:spacing w:before="240" w:after="0" w:line="240" w:lineRule="auto"/>
        <w:jc w:val="both"/>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الرضا في الاصطلاح:</w:t>
      </w:r>
      <w:r w:rsidRPr="00FF3F04">
        <w:rPr>
          <w:rFonts w:ascii="Traditional Arabic" w:hAnsi="Traditional Arabic" w:cs="Khalid Art bold"/>
          <w:sz w:val="24"/>
          <w:szCs w:val="24"/>
          <w:rtl/>
        </w:rPr>
        <w:t xml:space="preserve"> هو</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 xml:space="preserve"> الحالة التي يتكامل فيها الفرد مع وظيفته وعمله، فيصبح إنسانًا تشده الوظيفة، ويتفاعل معها من خلال طموحه الوظيفي وعمله ورغبته في النمو والتقدم وتحقيق أهدافه</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 xml:space="preserve"> (كمال، 2012: 10).</w:t>
      </w:r>
    </w:p>
    <w:p w:rsidR="00F02F43" w:rsidRPr="00FF3F04" w:rsidRDefault="00F02F43" w:rsidP="00FC3874">
      <w:pPr>
        <w:spacing w:after="0" w:line="240" w:lineRule="auto"/>
        <w:ind w:firstLine="720"/>
        <w:jc w:val="both"/>
        <w:rPr>
          <w:rFonts w:ascii="Traditional Arabic" w:hAnsi="Traditional Arabic" w:cs="Khalid Art bold"/>
          <w:sz w:val="24"/>
          <w:szCs w:val="24"/>
          <w:rtl/>
        </w:rPr>
      </w:pPr>
      <w:r w:rsidRPr="00FF3F04">
        <w:rPr>
          <w:rFonts w:ascii="Traditional Arabic" w:hAnsi="Traditional Arabic" w:cs="Khalid Art bold"/>
          <w:b/>
          <w:bCs/>
          <w:sz w:val="24"/>
          <w:szCs w:val="24"/>
          <w:rtl/>
        </w:rPr>
        <w:t>وعُرف الرضا الوظيفي</w:t>
      </w:r>
      <w:r w:rsidRPr="00FF3F04">
        <w:rPr>
          <w:rFonts w:ascii="Traditional Arabic" w:hAnsi="Traditional Arabic" w:cs="Khalid Art bold"/>
          <w:sz w:val="24"/>
          <w:szCs w:val="24"/>
          <w:rtl/>
        </w:rPr>
        <w:t>: بأنه شعور الفرد بالسعادة والارتياح أثناء أدائه لعمله، ويتحقق لك بالتوافق بين ما يتوقعه الفرد من عمله ومقدار ما يحصل عليه فعلًا في هذا العمل، وأن الرضا الوظيفي يتمثل في المكونات التي تدفع الفرد إلى العمل والإنتاج (الفالح، حداد، 2001).</w:t>
      </w:r>
    </w:p>
    <w:p w:rsidR="00F02F43" w:rsidRPr="00FF3F04" w:rsidRDefault="00F02F43" w:rsidP="00FC3874">
      <w:pPr>
        <w:tabs>
          <w:tab w:val="left" w:pos="5815"/>
        </w:tabs>
        <w:spacing w:after="0" w:line="240" w:lineRule="auto"/>
        <w:jc w:val="both"/>
        <w:rPr>
          <w:rFonts w:ascii="Traditional Arabic" w:hAnsi="Traditional Arabic" w:cs="Khalid Art bold"/>
          <w:b/>
          <w:bCs/>
          <w:sz w:val="24"/>
          <w:szCs w:val="24"/>
        </w:rPr>
      </w:pPr>
      <w:r w:rsidRPr="00FF3F04">
        <w:rPr>
          <w:rFonts w:ascii="Traditional Arabic" w:hAnsi="Traditional Arabic" w:cs="Khalid Art bold"/>
          <w:b/>
          <w:bCs/>
          <w:sz w:val="24"/>
          <w:szCs w:val="24"/>
          <w:rtl/>
        </w:rPr>
        <w:lastRenderedPageBreak/>
        <w:t xml:space="preserve"> التعريف الإجرائي: </w:t>
      </w:r>
      <w:r w:rsidRPr="00FF3F04">
        <w:rPr>
          <w:rFonts w:ascii="Traditional Arabic" w:hAnsi="Traditional Arabic" w:cs="Khalid Art bold"/>
          <w:sz w:val="24"/>
          <w:szCs w:val="24"/>
          <w:rtl/>
        </w:rPr>
        <w:t xml:space="preserve">هو شعور المرأة العاملة </w:t>
      </w:r>
      <w:r w:rsidRPr="00FF3F04">
        <w:rPr>
          <w:rFonts w:ascii="Traditional Arabic" w:hAnsi="Traditional Arabic" w:cs="Khalid Art bold" w:hint="cs"/>
          <w:sz w:val="24"/>
          <w:szCs w:val="24"/>
          <w:rtl/>
        </w:rPr>
        <w:t>السعودية في مجال النظافة ب</w:t>
      </w:r>
      <w:r w:rsidRPr="00FF3F04">
        <w:rPr>
          <w:rFonts w:ascii="Traditional Arabic" w:hAnsi="Traditional Arabic" w:cs="Khalid Art bold"/>
          <w:sz w:val="24"/>
          <w:szCs w:val="24"/>
          <w:rtl/>
        </w:rPr>
        <w:t>جامعة الملك سعود بالقناعة والارتياح أثناء أدائها لعملها نتيجة التوافق بين ما تقدمة وما تحصل عليه فعلًا من العمل.</w:t>
      </w:r>
    </w:p>
    <w:p w:rsidR="00F02F43" w:rsidRPr="00FF3F04" w:rsidRDefault="00F02F43" w:rsidP="00FC3874">
      <w:pPr>
        <w:tabs>
          <w:tab w:val="left" w:pos="5815"/>
        </w:tabs>
        <w:spacing w:after="0" w:line="240" w:lineRule="auto"/>
        <w:jc w:val="both"/>
        <w:rPr>
          <w:rFonts w:ascii="Traditional Arabic" w:hAnsi="Traditional Arabic" w:cs="Khalid Art bold"/>
          <w:sz w:val="24"/>
          <w:szCs w:val="24"/>
          <w:rtl/>
        </w:rPr>
      </w:pPr>
      <w:r w:rsidRPr="00FF3F04">
        <w:rPr>
          <w:rFonts w:ascii="Traditional Arabic" w:hAnsi="Traditional Arabic" w:cs="Khalid Art bold"/>
          <w:b/>
          <w:bCs/>
          <w:sz w:val="24"/>
          <w:szCs w:val="24"/>
          <w:rtl/>
        </w:rPr>
        <w:t>2</w:t>
      </w:r>
      <w:r w:rsidRPr="00FF3F04">
        <w:rPr>
          <w:rFonts w:ascii="Traditional Arabic" w:hAnsi="Traditional Arabic" w:cs="Khalid Art bold"/>
          <w:sz w:val="24"/>
          <w:szCs w:val="24"/>
          <w:rtl/>
        </w:rPr>
        <w:t xml:space="preserve">. </w:t>
      </w:r>
      <w:r w:rsidRPr="00FF3F04">
        <w:rPr>
          <w:rFonts w:ascii="Traditional Arabic" w:hAnsi="Traditional Arabic" w:cs="Khalid Art bold"/>
          <w:b/>
          <w:bCs/>
          <w:sz w:val="24"/>
          <w:szCs w:val="24"/>
          <w:rtl/>
        </w:rPr>
        <w:t>العاملة</w:t>
      </w:r>
    </w:p>
    <w:p w:rsidR="00F02F43" w:rsidRPr="00FF3F04" w:rsidRDefault="00F02F43" w:rsidP="00FC3874">
      <w:pPr>
        <w:tabs>
          <w:tab w:val="left" w:pos="5815"/>
        </w:tabs>
        <w:spacing w:after="0" w:line="240" w:lineRule="auto"/>
        <w:jc w:val="both"/>
        <w:rPr>
          <w:rFonts w:ascii="Traditional Arabic" w:hAnsi="Traditional Arabic" w:cs="Khalid Art bold"/>
          <w:sz w:val="24"/>
          <w:szCs w:val="24"/>
          <w:rtl/>
        </w:rPr>
      </w:pPr>
      <w:r w:rsidRPr="00FF3F04">
        <w:rPr>
          <w:rFonts w:ascii="Traditional Arabic" w:hAnsi="Traditional Arabic" w:cs="Khalid Art bold"/>
          <w:b/>
          <w:bCs/>
          <w:sz w:val="24"/>
          <w:szCs w:val="24"/>
          <w:rtl/>
        </w:rPr>
        <w:t xml:space="preserve"> العامل لغويًا: </w:t>
      </w:r>
      <w:r w:rsidRPr="00FF3F04">
        <w:rPr>
          <w:rFonts w:ascii="Traditional Arabic" w:hAnsi="Traditional Arabic" w:cs="Khalid Art bold" w:hint="cs"/>
          <w:sz w:val="24"/>
          <w:szCs w:val="24"/>
          <w:rtl/>
        </w:rPr>
        <w:t>هو "</w:t>
      </w:r>
      <w:r w:rsidRPr="00FF3F04">
        <w:rPr>
          <w:rFonts w:ascii="Traditional Arabic" w:hAnsi="Traditional Arabic" w:cs="Khalid Art bold"/>
          <w:sz w:val="24"/>
          <w:szCs w:val="24"/>
          <w:rtl/>
        </w:rPr>
        <w:t xml:space="preserve"> الذي يتولى أمور الرجل في ماله وملكه </w:t>
      </w:r>
      <w:r w:rsidRPr="00FF3F04">
        <w:rPr>
          <w:rFonts w:ascii="Traditional Arabic" w:hAnsi="Traditional Arabic" w:cs="Khalid Art bold" w:hint="cs"/>
          <w:sz w:val="24"/>
          <w:szCs w:val="24"/>
          <w:rtl/>
        </w:rPr>
        <w:t xml:space="preserve">وعمله، </w:t>
      </w:r>
      <w:r w:rsidRPr="00FF3F04">
        <w:rPr>
          <w:rFonts w:ascii="Traditional Arabic" w:hAnsi="Traditional Arabic" w:cs="Khalid Art bold"/>
          <w:sz w:val="24"/>
          <w:szCs w:val="24"/>
          <w:rtl/>
        </w:rPr>
        <w:t>كذلك يعرف بأنه شخص يقوم بأعمال متخصصة لعدد من أرباب العمل</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w:t>
      </w:r>
      <w:r w:rsidRPr="00FF3F04">
        <w:rPr>
          <w:rFonts w:ascii="Traditional Arabic" w:hAnsi="Traditional Arabic" w:cs="Khalid Art bold" w:hint="cs"/>
          <w:sz w:val="24"/>
          <w:szCs w:val="24"/>
          <w:rtl/>
        </w:rPr>
        <w:t>(ابن منظور ,1994)</w:t>
      </w:r>
    </w:p>
    <w:p w:rsidR="00F02F43" w:rsidRPr="00FF3F04" w:rsidRDefault="00F02F43" w:rsidP="00FC3874">
      <w:pPr>
        <w:tabs>
          <w:tab w:val="left" w:pos="5815"/>
        </w:tabs>
        <w:spacing w:after="0" w:line="240" w:lineRule="auto"/>
        <w:jc w:val="both"/>
        <w:rPr>
          <w:rStyle w:val="apple-converted-space"/>
          <w:rFonts w:ascii="Traditional Arabic" w:hAnsi="Traditional Arabic" w:cs="Khalid Art bold"/>
          <w:sz w:val="24"/>
          <w:szCs w:val="24"/>
          <w:rtl/>
        </w:rPr>
      </w:pPr>
      <w:r w:rsidRPr="00FF3F04">
        <w:rPr>
          <w:rFonts w:ascii="Traditional Arabic" w:hAnsi="Traditional Arabic" w:cs="Khalid Art bold"/>
          <w:b/>
          <w:bCs/>
          <w:sz w:val="24"/>
          <w:szCs w:val="24"/>
          <w:rtl/>
        </w:rPr>
        <w:t xml:space="preserve">- العامل في الاصطلاح: </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كل من يؤدي عملًا لقاء أجر، ويكون تابعًا في عمله لإدارة وتوجيه صاحب العمل</w:t>
      </w:r>
      <w:r w:rsidRPr="00FF3F04">
        <w:rPr>
          <w:rFonts w:ascii="Traditional Arabic" w:hAnsi="Traditional Arabic" w:cs="Khalid Art bold" w:hint="cs"/>
          <w:b/>
          <w:bCs/>
          <w:sz w:val="24"/>
          <w:szCs w:val="24"/>
          <w:rtl/>
        </w:rPr>
        <w:t>"</w:t>
      </w:r>
      <w:r w:rsidRPr="00FF3F04">
        <w:rPr>
          <w:rStyle w:val="apple-converted-space"/>
          <w:rFonts w:ascii="Traditional Arabic" w:hAnsi="Traditional Arabic" w:cs="Khalid Art bold"/>
          <w:sz w:val="24"/>
          <w:szCs w:val="24"/>
          <w:rtl/>
        </w:rPr>
        <w:t>(طالب، 2009: 3).</w:t>
      </w:r>
    </w:p>
    <w:p w:rsidR="00F02F43" w:rsidRPr="00FF3F04" w:rsidRDefault="00F02F43" w:rsidP="00FC3874">
      <w:pPr>
        <w:tabs>
          <w:tab w:val="left" w:pos="5815"/>
        </w:tabs>
        <w:spacing w:after="0" w:line="240" w:lineRule="auto"/>
        <w:jc w:val="both"/>
        <w:rPr>
          <w:rFonts w:ascii="Traditional Arabic" w:hAnsi="Traditional Arabic" w:cs="Khalid Art bold"/>
          <w:b/>
          <w:bCs/>
          <w:sz w:val="24"/>
          <w:szCs w:val="24"/>
          <w:u w:val="single"/>
          <w:rtl/>
        </w:rPr>
      </w:pPr>
      <w:r w:rsidRPr="00FF3F04">
        <w:rPr>
          <w:rFonts w:ascii="Traditional Arabic" w:hAnsi="Traditional Arabic" w:cs="Khalid Art bold"/>
          <w:b/>
          <w:bCs/>
          <w:sz w:val="24"/>
          <w:szCs w:val="24"/>
          <w:rtl/>
        </w:rPr>
        <w:t xml:space="preserve">التعريف الإجرائي للعاملة في هذه الدراسة: </w:t>
      </w:r>
      <w:r w:rsidRPr="00FF3F04">
        <w:rPr>
          <w:rFonts w:ascii="Traditional Arabic" w:hAnsi="Traditional Arabic" w:cs="Khalid Art bold"/>
          <w:sz w:val="24"/>
          <w:szCs w:val="24"/>
          <w:rtl/>
        </w:rPr>
        <w:t>يقصد به العاملة في</w:t>
      </w:r>
      <w:r w:rsidRPr="00FF3F04">
        <w:rPr>
          <w:rFonts w:ascii="Traditional Arabic" w:hAnsi="Traditional Arabic" w:cs="Khalid Art bold" w:hint="cs"/>
          <w:sz w:val="24"/>
          <w:szCs w:val="24"/>
          <w:rtl/>
        </w:rPr>
        <w:t xml:space="preserve"> مجال النظافة بجامعة</w:t>
      </w:r>
      <w:r w:rsidRPr="00FF3F04">
        <w:rPr>
          <w:rFonts w:ascii="Traditional Arabic" w:hAnsi="Traditional Arabic" w:cs="Khalid Art bold"/>
          <w:sz w:val="24"/>
          <w:szCs w:val="24"/>
          <w:rtl/>
        </w:rPr>
        <w:t xml:space="preserve"> الملك سعود التي تنجز الأعمال المطلوبة منها.</w:t>
      </w:r>
    </w:p>
    <w:p w:rsidR="00F02F43" w:rsidRPr="00FF3F04" w:rsidRDefault="00F02F43" w:rsidP="00494255">
      <w:pPr>
        <w:tabs>
          <w:tab w:val="left" w:pos="3328"/>
          <w:tab w:val="center" w:pos="4156"/>
        </w:tabs>
        <w:spacing w:after="0" w:line="240" w:lineRule="auto"/>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الإطار النظري للدراسة</w:t>
      </w:r>
    </w:p>
    <w:p w:rsidR="00F02F43" w:rsidRPr="00FF3F04" w:rsidRDefault="00F02F43" w:rsidP="00494255">
      <w:pPr>
        <w:tabs>
          <w:tab w:val="left" w:pos="3328"/>
          <w:tab w:val="center" w:pos="4156"/>
        </w:tabs>
        <w:spacing w:after="0" w:line="240" w:lineRule="auto"/>
        <w:rPr>
          <w:rFonts w:ascii="Traditional Arabic" w:hAnsi="Traditional Arabic" w:cs="Khalid Art bold"/>
          <w:b/>
          <w:bCs/>
          <w:sz w:val="24"/>
          <w:szCs w:val="24"/>
          <w:rtl/>
        </w:rPr>
      </w:pPr>
      <w:r w:rsidRPr="00FF3F04">
        <w:rPr>
          <w:rFonts w:ascii="Traditional Arabic" w:hAnsi="Traditional Arabic" w:cs="Khalid Art bold"/>
          <w:b/>
          <w:bCs/>
          <w:sz w:val="24"/>
          <w:szCs w:val="24"/>
          <w:rtl/>
        </w:rPr>
        <w:t>أولا: النظريات المفسرة لموضوع الدراسة:</w:t>
      </w:r>
    </w:p>
    <w:p w:rsidR="00F02F43" w:rsidRPr="00FF3F04" w:rsidRDefault="00F02F43" w:rsidP="00FC3874">
      <w:pPr>
        <w:tabs>
          <w:tab w:val="left" w:pos="3328"/>
          <w:tab w:val="center" w:pos="4156"/>
        </w:tabs>
        <w:spacing w:after="0" w:line="240" w:lineRule="auto"/>
        <w:rPr>
          <w:rFonts w:ascii="Traditional Arabic" w:hAnsi="Traditional Arabic" w:cs="Khalid Art bold"/>
          <w:b/>
          <w:bCs/>
          <w:sz w:val="24"/>
          <w:szCs w:val="24"/>
          <w:rtl/>
        </w:rPr>
      </w:pPr>
      <w:r w:rsidRPr="00FF3F04">
        <w:rPr>
          <w:rFonts w:ascii="Traditional Arabic" w:hAnsi="Traditional Arabic" w:cs="Khalid Art bold"/>
          <w:b/>
          <w:bCs/>
          <w:sz w:val="24"/>
          <w:szCs w:val="24"/>
          <w:rtl/>
        </w:rPr>
        <w:t>سلم الاحتياجات لماسلو:</w:t>
      </w:r>
    </w:p>
    <w:p w:rsidR="00F02F43" w:rsidRPr="00FF3F04" w:rsidRDefault="00F02F43" w:rsidP="00FC3874">
      <w:pPr>
        <w:spacing w:after="0" w:line="240" w:lineRule="auto"/>
        <w:ind w:firstLine="720"/>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تعد نظرية إبراهام ماسلو من أكثر نظريات الدافعية شيوعا، وتقوم على افتراض أن السلوك الإنساني يتأثر عندما يحاول الأفراد إشباع احتياجاتهم غير </w:t>
      </w:r>
      <w:r w:rsidRPr="00FF3F04">
        <w:rPr>
          <w:rFonts w:ascii="Traditional Arabic" w:hAnsi="Traditional Arabic" w:cs="Khalid Art bold" w:hint="cs"/>
          <w:sz w:val="24"/>
          <w:szCs w:val="24"/>
          <w:rtl/>
        </w:rPr>
        <w:t>المشبعة، وقس</w:t>
      </w:r>
      <w:r w:rsidRPr="00FF3F04">
        <w:rPr>
          <w:rFonts w:ascii="Traditional Arabic" w:hAnsi="Traditional Arabic" w:cs="Khalid Art bold" w:hint="eastAsia"/>
          <w:sz w:val="24"/>
          <w:szCs w:val="24"/>
          <w:rtl/>
        </w:rPr>
        <w:t>م</w:t>
      </w:r>
      <w:r w:rsidRPr="00FF3F04">
        <w:rPr>
          <w:rFonts w:ascii="Traditional Arabic" w:hAnsi="Traditional Arabic" w:cs="Khalid Art bold"/>
          <w:sz w:val="24"/>
          <w:szCs w:val="24"/>
          <w:rtl/>
        </w:rPr>
        <w:t>الحاجات الإنسانية في خمس فئات حسب أولويتها من الأسفل</w:t>
      </w:r>
      <w:r w:rsidRPr="00FF3F04">
        <w:rPr>
          <w:rFonts w:ascii="Traditional Arabic" w:hAnsi="Traditional Arabic" w:cs="Khalid Art bold" w:hint="cs"/>
          <w:sz w:val="24"/>
          <w:szCs w:val="24"/>
          <w:rtl/>
        </w:rPr>
        <w:t xml:space="preserve"> الى الاعلى وهي وفقاً لما أشار اليه </w:t>
      </w:r>
      <w:r w:rsidRPr="00FF3F04">
        <w:rPr>
          <w:rFonts w:ascii="Traditional Arabic" w:hAnsi="Traditional Arabic" w:cs="Khalid Art bold"/>
          <w:sz w:val="24"/>
          <w:szCs w:val="24"/>
          <w:rtl/>
        </w:rPr>
        <w:t>الحيدر، بن طالب، (2005: 58-60) كما يلي</w:t>
      </w:r>
      <w:r w:rsidRPr="00FF3F04">
        <w:rPr>
          <w:rFonts w:ascii="Traditional Arabic" w:hAnsi="Traditional Arabic" w:cs="Khalid Art bold" w:hint="cs"/>
          <w:sz w:val="24"/>
          <w:szCs w:val="24"/>
          <w:rtl/>
        </w:rPr>
        <w:t>:</w:t>
      </w:r>
    </w:p>
    <w:p w:rsidR="00F02F43" w:rsidRPr="00FF3F04" w:rsidRDefault="00F02F43" w:rsidP="00FC3874">
      <w:pPr>
        <w:pStyle w:val="ListParagraph"/>
        <w:numPr>
          <w:ilvl w:val="1"/>
          <w:numId w:val="44"/>
        </w:numPr>
        <w:spacing w:after="0" w:line="240" w:lineRule="auto"/>
        <w:ind w:left="657" w:hanging="567"/>
        <w:jc w:val="lowKashida"/>
        <w:rPr>
          <w:rFonts w:ascii="Traditional Arabic" w:hAnsi="Traditional Arabic" w:cs="Khalid Art bold"/>
          <w:sz w:val="24"/>
          <w:szCs w:val="24"/>
        </w:rPr>
      </w:pPr>
      <w:r w:rsidRPr="00FF3F04">
        <w:rPr>
          <w:rFonts w:ascii="Traditional Arabic" w:hAnsi="Traditional Arabic" w:cs="Khalid Art bold"/>
          <w:sz w:val="24"/>
          <w:szCs w:val="24"/>
          <w:rtl/>
        </w:rPr>
        <w:t>الاحتياجات الفيسيولوجية: وهي الاحتياجات الأساسية لحياة الإنسان التي ترتبط بالتكوين البيولوجي والفيسيولوجي للفرد كالآكل والماء والهواء والجنس.</w:t>
      </w:r>
    </w:p>
    <w:p w:rsidR="00F02F43" w:rsidRPr="00FF3F04" w:rsidRDefault="00F02F43" w:rsidP="00FC3874">
      <w:pPr>
        <w:pStyle w:val="ListParagraph"/>
        <w:numPr>
          <w:ilvl w:val="1"/>
          <w:numId w:val="44"/>
        </w:numPr>
        <w:spacing w:after="0" w:line="240" w:lineRule="auto"/>
        <w:ind w:left="657" w:hanging="567"/>
        <w:jc w:val="lowKashida"/>
        <w:rPr>
          <w:rFonts w:ascii="Traditional Arabic" w:hAnsi="Traditional Arabic" w:cs="Khalid Art bold"/>
          <w:sz w:val="24"/>
          <w:szCs w:val="24"/>
        </w:rPr>
      </w:pPr>
      <w:r w:rsidRPr="00FF3F04">
        <w:rPr>
          <w:rFonts w:ascii="Traditional Arabic" w:hAnsi="Traditional Arabic" w:cs="Khalid Art bold"/>
          <w:sz w:val="24"/>
          <w:szCs w:val="24"/>
          <w:rtl/>
        </w:rPr>
        <w:t>الاحتياجات الأمنية: وتتمثل هذه الاحتياجات في محاولة تأمين حياة الفرد وحمايتها من أية أخطار قد تحدق بها، وفي توفير بيئة آمنة وعمل مستقر يتوفر فيه الأمن الوظيفي والأجر الكافي للفرد، وكذلك الحصول على أنواع التأمين المختلفة كالتأمين الصحي.</w:t>
      </w:r>
    </w:p>
    <w:p w:rsidR="00F02F43" w:rsidRPr="00FF3F04" w:rsidRDefault="00F02F43" w:rsidP="00FC3874">
      <w:pPr>
        <w:pStyle w:val="ListParagraph"/>
        <w:numPr>
          <w:ilvl w:val="1"/>
          <w:numId w:val="44"/>
        </w:numPr>
        <w:spacing w:after="0" w:line="240" w:lineRule="auto"/>
        <w:ind w:left="657" w:hanging="567"/>
        <w:jc w:val="lowKashida"/>
        <w:rPr>
          <w:rFonts w:ascii="Traditional Arabic" w:hAnsi="Traditional Arabic" w:cs="Khalid Art bold"/>
          <w:sz w:val="24"/>
          <w:szCs w:val="24"/>
        </w:rPr>
      </w:pPr>
      <w:r w:rsidRPr="00FF3F04">
        <w:rPr>
          <w:rFonts w:ascii="Traditional Arabic" w:hAnsi="Traditional Arabic" w:cs="Khalid Art bold"/>
          <w:sz w:val="24"/>
          <w:szCs w:val="24"/>
          <w:rtl/>
        </w:rPr>
        <w:t>الاحتياج إلى الحب والانتماء: وتتمثل هذه الاحتياجات في الرغبة في التعاطف والحب والترابط والصداقة وإقامة العلاقات مع الآخرين، وهي الحاجات الاجتماعية.</w:t>
      </w:r>
    </w:p>
    <w:p w:rsidR="00F02F43" w:rsidRPr="00FF3F04" w:rsidRDefault="00F02F43" w:rsidP="00FC3874">
      <w:pPr>
        <w:pStyle w:val="ListParagraph"/>
        <w:numPr>
          <w:ilvl w:val="1"/>
          <w:numId w:val="44"/>
        </w:numPr>
        <w:spacing w:after="0" w:line="240" w:lineRule="auto"/>
        <w:ind w:left="657" w:hanging="567"/>
        <w:jc w:val="lowKashida"/>
        <w:rPr>
          <w:rFonts w:ascii="Traditional Arabic" w:hAnsi="Traditional Arabic" w:cs="Khalid Art bold"/>
          <w:sz w:val="24"/>
          <w:szCs w:val="24"/>
        </w:rPr>
      </w:pPr>
      <w:r w:rsidRPr="00FF3F04">
        <w:rPr>
          <w:rFonts w:ascii="Traditional Arabic" w:hAnsi="Traditional Arabic" w:cs="Khalid Art bold"/>
          <w:sz w:val="24"/>
          <w:szCs w:val="24"/>
          <w:rtl/>
        </w:rPr>
        <w:lastRenderedPageBreak/>
        <w:t>الاحتياج إلى الاحترام والتقدير: وتتمثل الاحتياجات في رغبة الفرد في اعتراف الآخرين بجهده وبأهميته، وفي تكوين صورة إيجابية عن نفسه، وأن تكون له مكانة اجتماعية مرموقة</w:t>
      </w:r>
      <w:r w:rsidRPr="00FF3F04">
        <w:rPr>
          <w:rFonts w:ascii="Traditional Arabic" w:hAnsi="Traditional Arabic" w:cs="Khalid Art bold" w:hint="cs"/>
          <w:sz w:val="24"/>
          <w:szCs w:val="24"/>
          <w:rtl/>
        </w:rPr>
        <w:t>.</w:t>
      </w:r>
    </w:p>
    <w:p w:rsidR="00F02F43" w:rsidRPr="00FF3F04" w:rsidRDefault="00F02F43" w:rsidP="00FC3874">
      <w:pPr>
        <w:pStyle w:val="ListParagraph"/>
        <w:numPr>
          <w:ilvl w:val="1"/>
          <w:numId w:val="44"/>
        </w:numPr>
        <w:spacing w:after="0" w:line="240" w:lineRule="auto"/>
        <w:ind w:left="657" w:hanging="567"/>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احتياج تحقيق الذات: ويظهر احتياج تحقيق الذات بشكل كبير حسب هرمية ماسلو بعد إشباع الاحتياجات الأخرى، وتظهر في رغبة الفرد في تحقيق ما يتلاءم مع قدراته وطاقته من إنجازات تسعده شخصيا.</w:t>
      </w:r>
    </w:p>
    <w:p w:rsidR="00F02F43" w:rsidRPr="00FF3F04" w:rsidRDefault="00F02F43" w:rsidP="00FC3874">
      <w:pPr>
        <w:tabs>
          <w:tab w:val="left" w:pos="509"/>
        </w:tabs>
        <w:spacing w:after="0" w:line="240" w:lineRule="auto"/>
        <w:ind w:left="-58"/>
        <w:jc w:val="lowKashida"/>
        <w:rPr>
          <w:rFonts w:ascii="Traditional Arabic" w:hAnsi="Traditional Arabic" w:cs="Khalid Art bold"/>
          <w:sz w:val="24"/>
          <w:szCs w:val="24"/>
          <w:rtl/>
        </w:rPr>
      </w:pPr>
      <w:r w:rsidRPr="00FF3F04">
        <w:rPr>
          <w:rFonts w:ascii="Traditional Arabic" w:hAnsi="Traditional Arabic" w:cs="Khalid Art bold" w:hint="cs"/>
          <w:sz w:val="24"/>
          <w:szCs w:val="24"/>
          <w:rtl/>
        </w:rPr>
        <w:t>و</w:t>
      </w:r>
      <w:r w:rsidRPr="00FF3F04">
        <w:rPr>
          <w:rFonts w:ascii="Traditional Arabic" w:hAnsi="Traditional Arabic" w:cs="Khalid Art bold"/>
          <w:sz w:val="24"/>
          <w:szCs w:val="24"/>
          <w:rtl/>
        </w:rPr>
        <w:t xml:space="preserve"> هناك ارتباطً قويًّا بين نظرية ماسلو وموضوع </w:t>
      </w:r>
      <w:r w:rsidRPr="00FF3F04">
        <w:rPr>
          <w:rFonts w:ascii="Traditional Arabic" w:hAnsi="Traditional Arabic" w:cs="Khalid Art bold" w:hint="cs"/>
          <w:sz w:val="24"/>
          <w:szCs w:val="24"/>
          <w:rtl/>
        </w:rPr>
        <w:t>الدراسة</w:t>
      </w:r>
      <w:r w:rsidRPr="00FF3F04">
        <w:rPr>
          <w:rFonts w:ascii="Traditional Arabic" w:hAnsi="Traditional Arabic" w:cs="Khalid Art bold"/>
          <w:sz w:val="24"/>
          <w:szCs w:val="24"/>
          <w:rtl/>
        </w:rPr>
        <w:t>، حيث إن عمل المرأة يمثل جزءًا هامًّا من إشباع المرأة لحاجة الاحترام والتقدير التي تتطلع إليها من المجتمع، فالمرأة العاملة ينظر المجتمع لها على أنها امرأة منتجة، تحقق من خلال عملها أمور مادية كثيرة، والرضا عن العمل أيضًا يمثل حاجة للمرأة، حيث إنه جزء من إشباعٍ للحاجات النفسية وحاجة الأمن والانتماء والحب والاستقرار.</w:t>
      </w:r>
    </w:p>
    <w:p w:rsidR="00F02F43" w:rsidRPr="00FF3F04" w:rsidRDefault="00F02F43" w:rsidP="00FC3874">
      <w:pPr>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b/>
          <w:bCs/>
          <w:sz w:val="24"/>
          <w:szCs w:val="24"/>
          <w:rtl/>
        </w:rPr>
        <w:t>نظرية العاملين لهيرزبيرغ:</w:t>
      </w:r>
      <w:r w:rsidRPr="00FF3F04">
        <w:rPr>
          <w:rFonts w:ascii="Traditional Arabic" w:hAnsi="Traditional Arabic" w:cs="Khalid Art bold" w:hint="cs"/>
          <w:sz w:val="24"/>
          <w:szCs w:val="24"/>
          <w:rtl/>
        </w:rPr>
        <w:t xml:space="preserve"> تشير</w:t>
      </w:r>
      <w:r w:rsidRPr="00FF3F04">
        <w:rPr>
          <w:rFonts w:ascii="Traditional Arabic" w:hAnsi="Traditional Arabic" w:cs="Khalid Art bold"/>
          <w:sz w:val="24"/>
          <w:szCs w:val="24"/>
          <w:rtl/>
        </w:rPr>
        <w:t xml:space="preserve"> هذه النظرية </w:t>
      </w:r>
      <w:r w:rsidRPr="00FF3F04">
        <w:rPr>
          <w:rFonts w:ascii="Traditional Arabic" w:hAnsi="Traditional Arabic" w:cs="Khalid Art bold" w:hint="cs"/>
          <w:sz w:val="24"/>
          <w:szCs w:val="24"/>
          <w:rtl/>
        </w:rPr>
        <w:t xml:space="preserve">إلى </w:t>
      </w:r>
      <w:r w:rsidRPr="00FF3F04">
        <w:rPr>
          <w:rFonts w:ascii="Traditional Arabic" w:hAnsi="Traditional Arabic" w:cs="Khalid Art bold"/>
          <w:sz w:val="24"/>
          <w:szCs w:val="24"/>
          <w:rtl/>
        </w:rPr>
        <w:t xml:space="preserve">أن العوامل المؤثرة في بيئة العمل هي التي تؤدي إلى القناعة والرضا بالعمل، وساوت بين عوامل الرضا والدوافع، وتقوم هذه النظرية على بعدين من العوامل </w:t>
      </w:r>
      <w:r w:rsidRPr="00FF3F04">
        <w:rPr>
          <w:rFonts w:ascii="Traditional Arabic" w:hAnsi="Traditional Arabic" w:cs="Khalid Art bold" w:hint="cs"/>
          <w:sz w:val="24"/>
          <w:szCs w:val="24"/>
          <w:rtl/>
        </w:rPr>
        <w:t xml:space="preserve">وفقاً لما ذكره </w:t>
      </w:r>
      <w:r w:rsidRPr="00FF3F04">
        <w:rPr>
          <w:rFonts w:ascii="Traditional Arabic" w:hAnsi="Traditional Arabic" w:cs="Khalid Art bold"/>
          <w:sz w:val="24"/>
          <w:szCs w:val="24"/>
          <w:rtl/>
        </w:rPr>
        <w:t>الحيدر، بن طالب،( 2005: 61-63)هما:</w:t>
      </w:r>
    </w:p>
    <w:p w:rsidR="00F02F43" w:rsidRPr="00FF3F04" w:rsidRDefault="00F02F43" w:rsidP="00FC3874">
      <w:pPr>
        <w:spacing w:after="0" w:line="240" w:lineRule="auto"/>
        <w:ind w:firstLine="720"/>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1-بُعد الدافعية</w:t>
      </w:r>
    </w:p>
    <w:p w:rsidR="00F02F43" w:rsidRPr="00FF3F04" w:rsidRDefault="00F02F43" w:rsidP="00FC3874">
      <w:pPr>
        <w:spacing w:after="0" w:line="240" w:lineRule="auto"/>
        <w:jc w:val="lowKashida"/>
        <w:rPr>
          <w:rFonts w:ascii="Traditional Arabic" w:hAnsi="Traditional Arabic" w:cs="Khalid Art bold"/>
          <w:b/>
          <w:bCs/>
          <w:sz w:val="24"/>
          <w:szCs w:val="24"/>
          <w:u w:val="single"/>
        </w:rPr>
      </w:pPr>
      <w:r w:rsidRPr="00FF3F04">
        <w:rPr>
          <w:rFonts w:ascii="Traditional Arabic" w:hAnsi="Traditional Arabic" w:cs="Khalid Art bold"/>
          <w:sz w:val="24"/>
          <w:szCs w:val="24"/>
          <w:rtl/>
        </w:rPr>
        <w:t xml:space="preserve"> ويشمل الإنجاز: يقصد به الإنجاز الناجح للعمل أو نتائج العمل.</w:t>
      </w:r>
    </w:p>
    <w:p w:rsidR="00F02F43" w:rsidRPr="00FF3F04" w:rsidRDefault="00F02F43" w:rsidP="00FC3874">
      <w:pPr>
        <w:spacing w:after="0" w:line="240" w:lineRule="auto"/>
        <w:jc w:val="lowKashida"/>
        <w:rPr>
          <w:rFonts w:ascii="Traditional Arabic" w:hAnsi="Traditional Arabic" w:cs="Khalid Art bold"/>
          <w:sz w:val="24"/>
          <w:szCs w:val="24"/>
        </w:rPr>
      </w:pPr>
      <w:r w:rsidRPr="00FF3F04">
        <w:rPr>
          <w:rFonts w:ascii="Traditional Arabic" w:hAnsi="Traditional Arabic" w:cs="Khalid Art bold"/>
          <w:sz w:val="24"/>
          <w:szCs w:val="24"/>
          <w:rtl/>
        </w:rPr>
        <w:t>- تقدير بالإنجاز: يقصد به المدح والثناء من قبل الآخرين على الإنجاز.</w:t>
      </w:r>
    </w:p>
    <w:p w:rsidR="00F02F43" w:rsidRPr="00FF3F04" w:rsidRDefault="00F02F43" w:rsidP="00FC3874">
      <w:pPr>
        <w:spacing w:after="0" w:line="240" w:lineRule="auto"/>
        <w:jc w:val="lowKashida"/>
        <w:rPr>
          <w:rFonts w:ascii="Traditional Arabic" w:hAnsi="Traditional Arabic" w:cs="Khalid Art bold"/>
          <w:sz w:val="24"/>
          <w:szCs w:val="24"/>
        </w:rPr>
      </w:pPr>
      <w:r w:rsidRPr="00FF3F04">
        <w:rPr>
          <w:rFonts w:ascii="Traditional Arabic" w:hAnsi="Traditional Arabic" w:cs="Khalid Art bold"/>
          <w:sz w:val="24"/>
          <w:szCs w:val="24"/>
          <w:rtl/>
        </w:rPr>
        <w:t>- العمل نفسه: يقصد به تلك المهام التي يقوم بها الفرد ومستواها كمصدر للشعور الطيب نحو العمل.</w:t>
      </w:r>
    </w:p>
    <w:p w:rsidR="00F02F43" w:rsidRPr="00FF3F04" w:rsidRDefault="00F02F43" w:rsidP="00FC3874">
      <w:pPr>
        <w:spacing w:after="0" w:line="240" w:lineRule="auto"/>
        <w:jc w:val="lowKashida"/>
        <w:rPr>
          <w:rFonts w:ascii="Traditional Arabic" w:hAnsi="Traditional Arabic" w:cs="Khalid Art bold"/>
          <w:sz w:val="24"/>
          <w:szCs w:val="24"/>
        </w:rPr>
      </w:pPr>
      <w:r w:rsidRPr="00FF3F04">
        <w:rPr>
          <w:rFonts w:ascii="Traditional Arabic" w:hAnsi="Traditional Arabic" w:cs="Khalid Art bold"/>
          <w:sz w:val="24"/>
          <w:szCs w:val="24"/>
          <w:rtl/>
        </w:rPr>
        <w:t>- المسؤولية: أي مسؤولية الفرد عن مجموعة من المهام والواجبات.</w:t>
      </w:r>
    </w:p>
    <w:p w:rsidR="00F02F43" w:rsidRPr="00FF3F04" w:rsidRDefault="00F02F43" w:rsidP="00FC3874">
      <w:pPr>
        <w:spacing w:after="0" w:line="240" w:lineRule="auto"/>
        <w:jc w:val="lowKashida"/>
        <w:rPr>
          <w:rFonts w:ascii="Traditional Arabic" w:hAnsi="Traditional Arabic" w:cs="Khalid Art bold"/>
          <w:sz w:val="24"/>
          <w:szCs w:val="24"/>
        </w:rPr>
      </w:pPr>
      <w:r w:rsidRPr="00FF3F04">
        <w:rPr>
          <w:rFonts w:ascii="Traditional Arabic" w:hAnsi="Traditional Arabic" w:cs="Khalid Art bold"/>
          <w:sz w:val="24"/>
          <w:szCs w:val="24"/>
          <w:rtl/>
        </w:rPr>
        <w:t>- التقدم الوظيفي: أي فرصة التقدم إلى مركز أعلى.</w:t>
      </w:r>
    </w:p>
    <w:p w:rsidR="00F02F43" w:rsidRPr="00FF3F04" w:rsidRDefault="00F02F43" w:rsidP="00FC3874">
      <w:pPr>
        <w:spacing w:after="0" w:line="240" w:lineRule="auto"/>
        <w:jc w:val="lowKashida"/>
        <w:rPr>
          <w:rFonts w:ascii="Traditional Arabic" w:hAnsi="Traditional Arabic" w:cs="Khalid Art bold"/>
          <w:sz w:val="24"/>
          <w:szCs w:val="24"/>
        </w:rPr>
      </w:pPr>
      <w:r w:rsidRPr="00FF3F04">
        <w:rPr>
          <w:rFonts w:ascii="Traditional Arabic" w:hAnsi="Traditional Arabic" w:cs="Khalid Art bold"/>
          <w:sz w:val="24"/>
          <w:szCs w:val="24"/>
          <w:rtl/>
        </w:rPr>
        <w:t>- فرص النمو والظهور في المؤسسة.</w:t>
      </w:r>
    </w:p>
    <w:p w:rsidR="00F02F43" w:rsidRPr="00FF3F04" w:rsidRDefault="00F02F43" w:rsidP="00FC3874">
      <w:pPr>
        <w:spacing w:after="0" w:line="240" w:lineRule="auto"/>
        <w:ind w:firstLine="720"/>
        <w:jc w:val="lowKashida"/>
        <w:rPr>
          <w:rFonts w:ascii="Traditional Arabic" w:hAnsi="Traditional Arabic" w:cs="Khalid Art bold"/>
          <w:sz w:val="24"/>
          <w:szCs w:val="24"/>
        </w:rPr>
      </w:pPr>
      <w:r w:rsidRPr="00FF3F04">
        <w:rPr>
          <w:rFonts w:ascii="Traditional Arabic" w:hAnsi="Traditional Arabic" w:cs="Khalid Art bold"/>
          <w:sz w:val="24"/>
          <w:szCs w:val="24"/>
          <w:rtl/>
        </w:rPr>
        <w:t>وحسب راي هيرزبيرغ إن هذه العوامل هي العوامل المحفزة التي ترضى الناس وتشجعهم على الذهاب للعمل وأن غياب هذه العوامل يؤدي إلى حالة عالية من عدم الرضا.</w:t>
      </w:r>
    </w:p>
    <w:p w:rsidR="00F02F43" w:rsidRPr="00FF3F04" w:rsidRDefault="00F02F43" w:rsidP="00FC3874">
      <w:pPr>
        <w:spacing w:after="0" w:line="240" w:lineRule="auto"/>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2-بُعد العوامل الصحية:</w:t>
      </w:r>
    </w:p>
    <w:p w:rsidR="00F02F43" w:rsidRPr="00FF3F04" w:rsidRDefault="00F02F43" w:rsidP="00FC3874">
      <w:pPr>
        <w:spacing w:after="0" w:line="240" w:lineRule="auto"/>
        <w:ind w:firstLine="72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ويؤدي عدم وجود أو توفر هذه العوامل إلى حالات عدم الرضا، بينما لا يؤدي وجودها إلى حفز الأفراد، وإنما يمنع حالات عدم الرضا من هذه العوامل:</w:t>
      </w:r>
    </w:p>
    <w:p w:rsidR="00F02F43" w:rsidRPr="00FF3F04" w:rsidRDefault="00F02F43" w:rsidP="00FC3874">
      <w:pPr>
        <w:pStyle w:val="ListParagraph"/>
        <w:spacing w:after="0" w:line="240" w:lineRule="auto"/>
        <w:ind w:left="284"/>
        <w:jc w:val="lowKashida"/>
        <w:rPr>
          <w:rFonts w:ascii="Traditional Arabic" w:hAnsi="Traditional Arabic" w:cs="Khalid Art bold"/>
          <w:sz w:val="24"/>
          <w:szCs w:val="24"/>
          <w:rtl/>
        </w:rPr>
      </w:pPr>
      <w:r w:rsidRPr="00FF3F04">
        <w:rPr>
          <w:rFonts w:ascii="Traditional Arabic" w:hAnsi="Traditional Arabic" w:cs="Khalid Art bold"/>
          <w:sz w:val="24"/>
          <w:szCs w:val="24"/>
          <w:rtl/>
        </w:rPr>
        <w:lastRenderedPageBreak/>
        <w:t>- سياسة المؤسسة وإدارتها: وبقصد بها سياسة المؤسسة وإدارة الأفراد والهيكل التنظيمي والاتصالات والسلطة.</w:t>
      </w:r>
    </w:p>
    <w:p w:rsidR="00F02F43" w:rsidRPr="00FF3F04" w:rsidRDefault="00F02F43" w:rsidP="00FC3874">
      <w:pPr>
        <w:pStyle w:val="ListParagraph"/>
        <w:spacing w:after="0" w:line="240" w:lineRule="auto"/>
        <w:ind w:left="644"/>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الإشراف: ويقصد به الرغبة في تفويض المسؤولية.</w:t>
      </w:r>
    </w:p>
    <w:p w:rsidR="00F02F43" w:rsidRPr="00FF3F04" w:rsidRDefault="00F02F43" w:rsidP="00FC3874">
      <w:pPr>
        <w:pStyle w:val="ListParagraph"/>
        <w:spacing w:after="0" w:line="240" w:lineRule="auto"/>
        <w:ind w:left="644"/>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العلاقة الداخلية بين الزملاء: ويقصد بها العلاقات مع الزملاء والمساعدين والمشرفين والتفاعلات الاجتماعية والعلمية.</w:t>
      </w:r>
    </w:p>
    <w:p w:rsidR="00F02F43" w:rsidRPr="00FF3F04" w:rsidRDefault="00F02F43" w:rsidP="00FC3874">
      <w:pPr>
        <w:pStyle w:val="ListParagraph"/>
        <w:spacing w:after="0" w:line="240" w:lineRule="auto"/>
        <w:ind w:left="644"/>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المركز: ويقصد به نظرة الآخرين للمركز الوظيفي.</w:t>
      </w:r>
    </w:p>
    <w:p w:rsidR="00F02F43" w:rsidRPr="00FF3F04" w:rsidRDefault="00F02F43" w:rsidP="00FC3874">
      <w:pPr>
        <w:pStyle w:val="ListParagraph"/>
        <w:spacing w:after="0" w:line="240" w:lineRule="auto"/>
        <w:ind w:left="644"/>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الأمن الوظيفي: ويقصد به الاستقرار والتثبيت في الخدمة.</w:t>
      </w:r>
    </w:p>
    <w:p w:rsidR="00F02F43" w:rsidRPr="00FF3F04" w:rsidRDefault="00F02F43" w:rsidP="00FC3874">
      <w:pPr>
        <w:pStyle w:val="ListParagraph"/>
        <w:spacing w:after="0" w:line="240" w:lineRule="auto"/>
        <w:ind w:left="644"/>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ظروف العمل الإيجابية: وتعني الظروف البيئية والمادية للعمل.</w:t>
      </w:r>
    </w:p>
    <w:p w:rsidR="00F02F43" w:rsidRPr="00FF3F04" w:rsidRDefault="00F02F43" w:rsidP="00FC3874">
      <w:pPr>
        <w:pStyle w:val="ListParagraph"/>
        <w:spacing w:after="0" w:line="240" w:lineRule="auto"/>
        <w:ind w:left="644"/>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الراتب والبدلات.</w:t>
      </w:r>
    </w:p>
    <w:p w:rsidR="00F02F43" w:rsidRPr="00FF3F04" w:rsidRDefault="00F02F43" w:rsidP="00FC3874">
      <w:pPr>
        <w:pStyle w:val="ListParagraph"/>
        <w:spacing w:after="0" w:line="240" w:lineRule="auto"/>
        <w:ind w:left="644"/>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الحياة الشخصية: ويقصد بها تأثير جوانب العمل مثل: ساعات العمل والتنقل والإقامة على حياة الشخصية للعامل</w:t>
      </w:r>
      <w:r w:rsidRPr="00FF3F04">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ويؤكد هيرزبيرغ في نظريته على أن عدم توافر العوامل الصحية يؤدي إلى نتائج سلبية تجاه العمل كالتغيب والتقاعس والتخريب.</w:t>
      </w:r>
    </w:p>
    <w:p w:rsidR="00F02F43" w:rsidRPr="00FF3F04" w:rsidRDefault="00F02F43" w:rsidP="00FC3874">
      <w:pPr>
        <w:spacing w:after="0" w:line="240" w:lineRule="auto"/>
        <w:ind w:firstLine="360"/>
        <w:jc w:val="lowKashida"/>
        <w:rPr>
          <w:rFonts w:ascii="Traditional Arabic" w:hAnsi="Traditional Arabic" w:cs="Khalid Art bold"/>
          <w:sz w:val="24"/>
          <w:szCs w:val="24"/>
          <w:rtl/>
        </w:rPr>
      </w:pPr>
      <w:r w:rsidRPr="00FF3F04">
        <w:rPr>
          <w:rFonts w:ascii="Traditional Arabic" w:hAnsi="Traditional Arabic" w:cs="Khalid Art bold" w:hint="cs"/>
          <w:sz w:val="24"/>
          <w:szCs w:val="24"/>
          <w:rtl/>
        </w:rPr>
        <w:t>و</w:t>
      </w:r>
      <w:r w:rsidRPr="00FF3F04">
        <w:rPr>
          <w:rFonts w:ascii="Traditional Arabic" w:hAnsi="Traditional Arabic" w:cs="Khalid Art bold"/>
          <w:sz w:val="24"/>
          <w:szCs w:val="24"/>
          <w:rtl/>
        </w:rPr>
        <w:t>وجود العديد من العوامل المرتبطة بمجال العمل، وهي تمثل الدافعية الأهم في العمل، فكلما زادت العوامل المرتبطة بالدافعية، زادت نسبة الرضا لديها، وكلما قلت العوامل المرتبطة بالدافعية قلت نسبه الرضاء الوظيفي</w:t>
      </w:r>
      <w:r w:rsidRPr="00FF3F04">
        <w:rPr>
          <w:rFonts w:ascii="Traditional Arabic" w:hAnsi="Traditional Arabic" w:cs="Khalid Art bold" w:hint="cs"/>
          <w:sz w:val="24"/>
          <w:szCs w:val="24"/>
          <w:rtl/>
        </w:rPr>
        <w:t>.</w:t>
      </w:r>
    </w:p>
    <w:p w:rsidR="00F02F43" w:rsidRPr="00FF3F04" w:rsidRDefault="00F02F43" w:rsidP="00FC3874">
      <w:pPr>
        <w:spacing w:after="0" w:line="240" w:lineRule="auto"/>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 xml:space="preserve">نظرية القيمة </w:t>
      </w:r>
      <w:r w:rsidRPr="00FF3F04">
        <w:rPr>
          <w:rFonts w:ascii="Traditional Arabic" w:hAnsi="Traditional Arabic" w:cs="Khalid Art bold" w:hint="cs"/>
          <w:b/>
          <w:bCs/>
          <w:sz w:val="24"/>
          <w:szCs w:val="24"/>
          <w:rtl/>
        </w:rPr>
        <w:t>للوك:</w:t>
      </w:r>
    </w:p>
    <w:p w:rsidR="00F02F43" w:rsidRPr="00FF3F04" w:rsidRDefault="00F02F43" w:rsidP="00FC3874">
      <w:pPr>
        <w:spacing w:after="0" w:line="240" w:lineRule="auto"/>
        <w:ind w:firstLine="720"/>
        <w:jc w:val="lowKashida"/>
        <w:rPr>
          <w:rFonts w:ascii="Traditional Arabic" w:hAnsi="Traditional Arabic" w:cs="Khalid Art bold"/>
          <w:b/>
          <w:bCs/>
          <w:sz w:val="24"/>
          <w:szCs w:val="24"/>
          <w:u w:val="single"/>
          <w:rtl/>
        </w:rPr>
      </w:pP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تربط النظرية التي وضعها لوك (1976</w:t>
      </w:r>
      <w:r w:rsidRPr="00FF3F04">
        <w:rPr>
          <w:rFonts w:ascii="Traditional Arabic" w:hAnsi="Traditional Arabic" w:cs="Khalid Art bold" w:hint="cs"/>
          <w:sz w:val="24"/>
          <w:szCs w:val="24"/>
          <w:rtl/>
        </w:rPr>
        <w:t>م</w:t>
      </w:r>
      <w:r w:rsidRPr="00FF3F04">
        <w:rPr>
          <w:rFonts w:ascii="Traditional Arabic" w:hAnsi="Traditional Arabic" w:cs="Khalid Art bold"/>
          <w:sz w:val="24"/>
          <w:szCs w:val="24"/>
          <w:rtl/>
        </w:rPr>
        <w:t>) في الرضا الوظيفي بين الاحتياجات والقيم والرضا الوظيفي، فهو يعرف الرضا بأنه حالة عاطفية سارة ناتجة عن إدراك الموظف بأن وظيفته تسمح له بتحقيق قيم العمل الوظيفي الهامة في تصوره، شرط أن تكون هذه القيم منسجمة مع احتياجات هذا الفرد أي أن الرضا يتحقق بالقدر الذي تتحقق به احتياجات الفرد من خلال العمل الذي يؤديه</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 xml:space="preserve"> (الحيدر، بن طالب، 2005: 69)</w:t>
      </w:r>
      <w:r w:rsidRPr="00FF3F04">
        <w:rPr>
          <w:rFonts w:ascii="Traditional Arabic" w:hAnsi="Traditional Arabic" w:cs="Khalid Art bold"/>
          <w:b/>
          <w:bCs/>
          <w:sz w:val="24"/>
          <w:szCs w:val="24"/>
          <w:rtl/>
        </w:rPr>
        <w:t>.</w:t>
      </w:r>
    </w:p>
    <w:p w:rsidR="00F02F43" w:rsidRPr="00FF3F04" w:rsidRDefault="00F02F43" w:rsidP="00FC3874">
      <w:pPr>
        <w:spacing w:after="0" w:line="240" w:lineRule="auto"/>
        <w:ind w:firstLine="720"/>
        <w:jc w:val="lowKashida"/>
        <w:rPr>
          <w:rFonts w:ascii="Traditional Arabic" w:hAnsi="Traditional Arabic" w:cs="Khalid Art bold"/>
          <w:b/>
          <w:bCs/>
          <w:sz w:val="24"/>
          <w:szCs w:val="24"/>
          <w:rtl/>
        </w:rPr>
      </w:pPr>
      <w:r w:rsidRPr="00FF3F04">
        <w:rPr>
          <w:rFonts w:ascii="Traditional Arabic" w:hAnsi="Traditional Arabic" w:cs="Khalid Art bold" w:hint="cs"/>
          <w:sz w:val="24"/>
          <w:szCs w:val="24"/>
          <w:rtl/>
        </w:rPr>
        <w:t>و</w:t>
      </w:r>
      <w:r w:rsidRPr="00FF3F04">
        <w:rPr>
          <w:rFonts w:ascii="Traditional Arabic" w:hAnsi="Traditional Arabic" w:cs="Khalid Art bold"/>
          <w:sz w:val="24"/>
          <w:szCs w:val="24"/>
          <w:rtl/>
        </w:rPr>
        <w:t>قد يختلف الرضاء الوظيفي من عاملة سعودية لأخرى، وذلك حسب ما تحصل عليه العاملة من عوائد وبين ما ترغب في الحصول عليه فعلًا، فكلما حصلت العاملة السعودية على عوائد ونتائج تمثل قيمة لها، زادت درجة شعورها بالرضا، أي أن قيمة ودرجة الرضا تختلف من عاملة لأخرى بحسب إدراك كل عاملة لما تريد بما يناسب مستواها الوظيفي والاجتماعي، أي أن العمل مجال مهم لتحقيق احتياجات المرأة العاملة، بالتالي يكون للعمل قيمة يؤدي إلى الرضا.</w:t>
      </w:r>
    </w:p>
    <w:p w:rsidR="00F02F43" w:rsidRPr="00FF3F04" w:rsidRDefault="00F02F43" w:rsidP="00494255">
      <w:pPr>
        <w:tabs>
          <w:tab w:val="left" w:pos="3047"/>
          <w:tab w:val="center" w:pos="4156"/>
        </w:tabs>
        <w:spacing w:after="0" w:line="240" w:lineRule="auto"/>
        <w:rPr>
          <w:rFonts w:ascii="Traditional Arabic" w:hAnsi="Traditional Arabic" w:cs="Khalid Art bold"/>
          <w:sz w:val="24"/>
          <w:szCs w:val="24"/>
          <w:rtl/>
        </w:rPr>
      </w:pPr>
      <w:r w:rsidRPr="00FF3F04">
        <w:rPr>
          <w:rFonts w:ascii="Traditional Arabic" w:hAnsi="Traditional Arabic" w:cs="Khalid Art bold"/>
          <w:b/>
          <w:bCs/>
          <w:sz w:val="24"/>
          <w:szCs w:val="24"/>
          <w:rtl/>
        </w:rPr>
        <w:lastRenderedPageBreak/>
        <w:t>الدراسات السابقة</w:t>
      </w:r>
    </w:p>
    <w:p w:rsidR="00F02F43" w:rsidRPr="00FF3F04" w:rsidRDefault="00F02F43" w:rsidP="00FC3874">
      <w:pPr>
        <w:spacing w:before="240" w:after="0" w:line="240" w:lineRule="auto"/>
        <w:jc w:val="lowKashida"/>
        <w:rPr>
          <w:rFonts w:ascii="Traditional Arabic" w:hAnsi="Traditional Arabic" w:cs="Khalid Art bold"/>
          <w:sz w:val="24"/>
          <w:szCs w:val="24"/>
          <w:rtl/>
        </w:rPr>
      </w:pPr>
      <w:r w:rsidRPr="00FF3F04">
        <w:rPr>
          <w:rFonts w:ascii="Traditional Arabic" w:hAnsi="Traditional Arabic" w:cs="Khalid Art bold" w:hint="cs"/>
          <w:sz w:val="24"/>
          <w:szCs w:val="24"/>
          <w:rtl/>
        </w:rPr>
        <w:t xml:space="preserve">هناك العديد من </w:t>
      </w:r>
      <w:r w:rsidRPr="00FF3F04">
        <w:rPr>
          <w:rFonts w:ascii="Traditional Arabic" w:hAnsi="Traditional Arabic" w:cs="Khalid Art bold"/>
          <w:sz w:val="24"/>
          <w:szCs w:val="24"/>
          <w:rtl/>
        </w:rPr>
        <w:t xml:space="preserve">الدراسات </w:t>
      </w:r>
      <w:r w:rsidRPr="00FF3F04">
        <w:rPr>
          <w:rFonts w:ascii="Traditional Arabic" w:hAnsi="Traditional Arabic" w:cs="Khalid Art bold" w:hint="cs"/>
          <w:sz w:val="24"/>
          <w:szCs w:val="24"/>
          <w:rtl/>
        </w:rPr>
        <w:t>التي تناولت الرضا الوظيفي للعاملين وربطته بالعديد من المتغيرات فهناك مثلاً الدراسات التي تناولت العلاقة بين متغير العمر والرضا الوظيفي,فمثلاً هناك دراسة</w:t>
      </w:r>
      <w:r w:rsidRPr="00FF3F04">
        <w:rPr>
          <w:rFonts w:ascii="Traditional Arabic" w:hAnsi="Traditional Arabic" w:cs="Khalid Art bold"/>
          <w:sz w:val="24"/>
          <w:szCs w:val="24"/>
          <w:rtl/>
        </w:rPr>
        <w:t xml:space="preserve">ساكروكروسمون وكينميتيبتكت </w:t>
      </w:r>
      <w:r w:rsidRPr="00FF3F04">
        <w:rPr>
          <w:rFonts w:ascii="Traditional Arabic" w:hAnsi="Traditional Arabic" w:cs="Khalid Art bold"/>
          <w:sz w:val="24"/>
          <w:szCs w:val="24"/>
        </w:rPr>
        <w:t>(Saker Crossman &amp; Chinmeteepituct, 2003)</w:t>
      </w:r>
      <w:r w:rsidRPr="00FF3F04">
        <w:rPr>
          <w:rFonts w:ascii="Traditional Arabic" w:hAnsi="Traditional Arabic" w:cs="Khalid Art bold"/>
          <w:sz w:val="24"/>
          <w:szCs w:val="24"/>
          <w:rtl/>
        </w:rPr>
        <w:t xml:space="preserve"> بعنوان (علاقة العم</w:t>
      </w:r>
      <w:r w:rsidRPr="00FF3F04">
        <w:rPr>
          <w:rFonts w:ascii="Traditional Arabic" w:hAnsi="Traditional Arabic" w:cs="Khalid Art bold" w:hint="cs"/>
          <w:sz w:val="24"/>
          <w:szCs w:val="24"/>
          <w:rtl/>
        </w:rPr>
        <w:t>ر</w:t>
      </w:r>
      <w:r w:rsidRPr="00FF3F04">
        <w:rPr>
          <w:rFonts w:ascii="Traditional Arabic" w:hAnsi="Traditional Arabic" w:cs="Khalid Art bold"/>
          <w:sz w:val="24"/>
          <w:szCs w:val="24"/>
          <w:rtl/>
        </w:rPr>
        <w:t xml:space="preserve"> والأقدمية بالرضا الوظيفي لدى العاملين في قطاع الفنادق في تايلاند</w:t>
      </w:r>
      <w:r w:rsidRPr="00FF3F04">
        <w:rPr>
          <w:rFonts w:ascii="Traditional Arabic" w:hAnsi="Traditional Arabic" w:cs="Khalid Art bold"/>
          <w:sz w:val="24"/>
          <w:szCs w:val="24"/>
        </w:rPr>
        <w:t>(</w:t>
      </w:r>
      <w:r w:rsidRPr="00FF3F04">
        <w:rPr>
          <w:rFonts w:ascii="Traditional Arabic" w:hAnsi="Traditional Arabic" w:cs="Khalid Art bold"/>
          <w:sz w:val="24"/>
          <w:szCs w:val="24"/>
          <w:rtl/>
        </w:rPr>
        <w:t>، حيث توصلت نتائج الدراسة إلى عدم وجود علاقة بين العمر والرضا الوظيفي، وأن هناك علاقة بين الرضا والأقدمية؛ لأن الباحثين اعتبروا أن هذه العلاقة تتعدل في وجود متغير العمر</w:t>
      </w:r>
      <w:r w:rsidRPr="00FF3F04">
        <w:rPr>
          <w:rFonts w:ascii="Traditional Arabic" w:hAnsi="Traditional Arabic" w:cs="Khalid Art bold" w:hint="cs"/>
          <w:sz w:val="24"/>
          <w:szCs w:val="24"/>
          <w:rtl/>
        </w:rPr>
        <w:t xml:space="preserve"> في دراسة</w:t>
      </w:r>
      <w:r w:rsidRPr="00FF3F04">
        <w:rPr>
          <w:rFonts w:ascii="Traditional Arabic" w:hAnsi="Traditional Arabic" w:cs="Khalid Art bold"/>
          <w:sz w:val="24"/>
          <w:szCs w:val="24"/>
          <w:rtl/>
        </w:rPr>
        <w:t xml:space="preserve"> الرشيدي</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 xml:space="preserve"> 2011).</w:t>
      </w:r>
      <w:r w:rsidRPr="00FF3F04">
        <w:rPr>
          <w:rFonts w:ascii="Traditional Arabic" w:hAnsi="Traditional Arabic" w:cs="Khalid Art bold" w:hint="cs"/>
          <w:sz w:val="24"/>
          <w:szCs w:val="24"/>
          <w:rtl/>
        </w:rPr>
        <w:t>و</w:t>
      </w:r>
      <w:r w:rsidRPr="00FF3F04">
        <w:rPr>
          <w:rFonts w:ascii="Traditional Arabic" w:hAnsi="Traditional Arabic" w:cs="Khalid Art bold"/>
          <w:sz w:val="24"/>
          <w:szCs w:val="24"/>
          <w:rtl/>
        </w:rPr>
        <w:t xml:space="preserve">توصل سيسانجا </w:t>
      </w:r>
      <w:r w:rsidRPr="00FF3F04">
        <w:rPr>
          <w:rFonts w:ascii="Traditional Arabic" w:hAnsi="Traditional Arabic" w:cs="Khalid Art bold"/>
          <w:sz w:val="24"/>
          <w:szCs w:val="24"/>
        </w:rPr>
        <w:t>Ssesanga, 2005)</w:t>
      </w:r>
      <w:r w:rsidRPr="00FF3F04">
        <w:rPr>
          <w:rFonts w:ascii="Traditional Arabic" w:hAnsi="Traditional Arabic" w:cs="Khalid Art bold"/>
          <w:sz w:val="24"/>
          <w:szCs w:val="24"/>
          <w:rtl/>
        </w:rPr>
        <w:t>)،</w:t>
      </w:r>
      <w:r w:rsidRPr="00FF3F04">
        <w:rPr>
          <w:rFonts w:ascii="Traditional Arabic" w:hAnsi="Traditional Arabic" w:cs="Khalid Art bold" w:hint="cs"/>
          <w:sz w:val="24"/>
          <w:szCs w:val="24"/>
          <w:rtl/>
        </w:rPr>
        <w:t>في دراسته</w:t>
      </w:r>
      <w:r w:rsidRPr="00FF3F04">
        <w:rPr>
          <w:rFonts w:ascii="Traditional Arabic" w:hAnsi="Traditional Arabic" w:cs="Khalid Art bold"/>
          <w:sz w:val="24"/>
          <w:szCs w:val="24"/>
          <w:rtl/>
        </w:rPr>
        <w:t xml:space="preserve"> بعنوان (الرضا الوظيفي للأكاديميين بالجامعة في أوغندا)، حيث بينت النتائج أن العمر له دلالة واضحة على الرضا الوظيفي</w:t>
      </w:r>
      <w:r w:rsidRPr="00FF3F04">
        <w:rPr>
          <w:rFonts w:ascii="Traditional Arabic" w:hAnsi="Traditional Arabic" w:cs="Khalid Art bold" w:hint="cs"/>
          <w:sz w:val="24"/>
          <w:szCs w:val="24"/>
          <w:rtl/>
        </w:rPr>
        <w:t xml:space="preserve"> في</w:t>
      </w:r>
      <w:r w:rsidRPr="00FF3F04">
        <w:rPr>
          <w:rFonts w:ascii="Traditional Arabic" w:hAnsi="Traditional Arabic" w:cs="Khalid Art bold"/>
          <w:sz w:val="24"/>
          <w:szCs w:val="24"/>
          <w:rtl/>
        </w:rPr>
        <w:t xml:space="preserve"> دراسة الرشيدي</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 xml:space="preserve"> 2011).</w:t>
      </w:r>
    </w:p>
    <w:p w:rsidR="00F02F43" w:rsidRPr="00FF3F04" w:rsidRDefault="00F02F43" w:rsidP="00FC3874">
      <w:pPr>
        <w:spacing w:after="0" w:line="240" w:lineRule="auto"/>
        <w:ind w:firstLine="720"/>
        <w:jc w:val="lowKashida"/>
        <w:rPr>
          <w:rFonts w:ascii="Traditional Arabic" w:hAnsi="Traditional Arabic" w:cs="Khalid Art bold"/>
          <w:sz w:val="24"/>
          <w:szCs w:val="24"/>
          <w:rtl/>
        </w:rPr>
      </w:pPr>
      <w:r w:rsidRPr="00FF3F04">
        <w:rPr>
          <w:rFonts w:ascii="Traditional Arabic" w:hAnsi="Traditional Arabic" w:cs="Khalid Art bold" w:hint="cs"/>
          <w:sz w:val="24"/>
          <w:szCs w:val="24"/>
          <w:rtl/>
        </w:rPr>
        <w:t>وكذلك</w:t>
      </w:r>
      <w:r w:rsidRPr="00FF3F04">
        <w:rPr>
          <w:rFonts w:ascii="Traditional Arabic" w:hAnsi="Traditional Arabic" w:cs="Khalid Art bold"/>
          <w:sz w:val="24"/>
          <w:szCs w:val="24"/>
          <w:rtl/>
        </w:rPr>
        <w:t xml:space="preserve"> أوجد ليازيد عام (2012) </w:t>
      </w:r>
      <w:r w:rsidRPr="00FF3F04">
        <w:rPr>
          <w:rFonts w:ascii="Traditional Arabic" w:hAnsi="Traditional Arabic" w:cs="Khalid Art bold" w:hint="cs"/>
          <w:sz w:val="24"/>
          <w:szCs w:val="24"/>
          <w:rtl/>
        </w:rPr>
        <w:t xml:space="preserve">في </w:t>
      </w:r>
      <w:r w:rsidRPr="00FF3F04">
        <w:rPr>
          <w:rFonts w:ascii="Traditional Arabic" w:hAnsi="Traditional Arabic" w:cs="Khalid Art bold"/>
          <w:sz w:val="24"/>
          <w:szCs w:val="24"/>
          <w:rtl/>
        </w:rPr>
        <w:t xml:space="preserve">دراسة بعنوان (أثر الحوافز على الرضا الوظيفي للعاملين في المؤسسة)، </w:t>
      </w:r>
      <w:r w:rsidRPr="00FF3F04">
        <w:rPr>
          <w:rFonts w:ascii="Traditional Arabic" w:hAnsi="Traditional Arabic" w:cs="Khalid Art bold" w:hint="cs"/>
          <w:sz w:val="24"/>
          <w:szCs w:val="24"/>
          <w:rtl/>
        </w:rPr>
        <w:t xml:space="preserve">الى </w:t>
      </w:r>
      <w:r w:rsidRPr="00FF3F04">
        <w:rPr>
          <w:rFonts w:ascii="Traditional Arabic" w:hAnsi="Traditional Arabic" w:cs="Khalid Art bold"/>
          <w:sz w:val="24"/>
          <w:szCs w:val="24"/>
          <w:rtl/>
        </w:rPr>
        <w:t xml:space="preserve">عدم وجود فروق ذات دلالة إحصائية بين العمر والرضا </w:t>
      </w:r>
      <w:r w:rsidRPr="00FF3F04">
        <w:rPr>
          <w:rFonts w:ascii="Traditional Arabic" w:hAnsi="Traditional Arabic" w:cs="Khalid Art bold" w:hint="cs"/>
          <w:sz w:val="24"/>
          <w:szCs w:val="24"/>
          <w:rtl/>
        </w:rPr>
        <w:t>الوظيفي، وفي دراسة قام بها</w:t>
      </w:r>
      <w:r w:rsidRPr="00FF3F04">
        <w:rPr>
          <w:rFonts w:ascii="Traditional Arabic" w:hAnsi="Traditional Arabic" w:cs="Khalid Art bold"/>
          <w:sz w:val="24"/>
          <w:szCs w:val="24"/>
          <w:rtl/>
        </w:rPr>
        <w:t xml:space="preserve"> الشوارب</w:t>
      </w:r>
      <w:r w:rsidRPr="00FF3F04">
        <w:rPr>
          <w:rFonts w:ascii="Traditional Arabic" w:hAnsi="Traditional Arabic" w:cs="Khalid Art bold" w:hint="cs"/>
          <w:sz w:val="24"/>
          <w:szCs w:val="24"/>
          <w:rtl/>
        </w:rPr>
        <w:t xml:space="preserve"> في</w:t>
      </w:r>
      <w:r w:rsidRPr="00FF3F04">
        <w:rPr>
          <w:rFonts w:ascii="Traditional Arabic" w:hAnsi="Traditional Arabic" w:cs="Khalid Art bold"/>
          <w:sz w:val="24"/>
          <w:szCs w:val="24"/>
          <w:rtl/>
        </w:rPr>
        <w:t xml:space="preserve"> عام (2009) بعنوان (الرضا الوظيفي لدى العاملين في مديرية شرطة العاصمة في المملكة الأردنية الهاشمية وعلاقة بعض المتغيرات)، حيث أشارت النتائج إلى عدم وجود فروق ذات دلالة </w:t>
      </w:r>
      <w:r w:rsidRPr="00FF3F04">
        <w:rPr>
          <w:rFonts w:ascii="Traditional Arabic" w:hAnsi="Traditional Arabic" w:cs="Khalid Art bold" w:hint="cs"/>
          <w:sz w:val="24"/>
          <w:szCs w:val="24"/>
          <w:rtl/>
        </w:rPr>
        <w:t xml:space="preserve">إحصائية بين </w:t>
      </w:r>
      <w:r w:rsidRPr="00FF3F04">
        <w:rPr>
          <w:rFonts w:ascii="Traditional Arabic" w:hAnsi="Traditional Arabic" w:cs="Khalid Art bold"/>
          <w:sz w:val="24"/>
          <w:szCs w:val="24"/>
          <w:rtl/>
        </w:rPr>
        <w:t>متغير العمر</w:t>
      </w:r>
      <w:r w:rsidRPr="00FF3F04">
        <w:rPr>
          <w:rFonts w:ascii="Traditional Arabic" w:hAnsi="Traditional Arabic" w:cs="Khalid Art bold" w:hint="cs"/>
          <w:sz w:val="24"/>
          <w:szCs w:val="24"/>
          <w:rtl/>
        </w:rPr>
        <w:t xml:space="preserve"> والرضا الوظيفي</w:t>
      </w:r>
      <w:r w:rsidRPr="00FF3F04">
        <w:rPr>
          <w:rFonts w:ascii="Traditional Arabic" w:hAnsi="Traditional Arabic" w:cs="Khalid Art bold"/>
          <w:sz w:val="24"/>
          <w:szCs w:val="24"/>
          <w:rtl/>
        </w:rPr>
        <w:t>.</w:t>
      </w:r>
    </w:p>
    <w:p w:rsidR="00F02F43" w:rsidRPr="00FF3F04" w:rsidRDefault="00F02F43" w:rsidP="00FC3874">
      <w:pPr>
        <w:spacing w:after="0" w:line="240" w:lineRule="auto"/>
        <w:ind w:firstLine="720"/>
        <w:jc w:val="lowKashida"/>
        <w:rPr>
          <w:rFonts w:ascii="Traditional Arabic" w:hAnsi="Traditional Arabic" w:cs="Khalid Art bold"/>
          <w:sz w:val="24"/>
          <w:szCs w:val="24"/>
          <w:rtl/>
        </w:rPr>
      </w:pPr>
      <w:r w:rsidRPr="00FF3F04">
        <w:rPr>
          <w:rFonts w:ascii="Traditional Arabic" w:hAnsi="Traditional Arabic" w:cs="Khalid Art bold" w:hint="cs"/>
          <w:sz w:val="24"/>
          <w:szCs w:val="24"/>
          <w:rtl/>
        </w:rPr>
        <w:t>وفي دراسة</w:t>
      </w:r>
      <w:r w:rsidRPr="00FF3F04">
        <w:rPr>
          <w:rFonts w:ascii="Traditional Arabic" w:hAnsi="Traditional Arabic" w:cs="Khalid Art bold"/>
          <w:sz w:val="24"/>
          <w:szCs w:val="24"/>
          <w:rtl/>
        </w:rPr>
        <w:t xml:space="preserve"> قامت</w:t>
      </w:r>
      <w:r w:rsidRPr="00FF3F04">
        <w:rPr>
          <w:rFonts w:ascii="Traditional Arabic" w:hAnsi="Traditional Arabic" w:cs="Khalid Art bold" w:hint="cs"/>
          <w:sz w:val="24"/>
          <w:szCs w:val="24"/>
          <w:rtl/>
        </w:rPr>
        <w:t xml:space="preserve"> بها</w:t>
      </w:r>
      <w:r w:rsidRPr="00FF3F04">
        <w:rPr>
          <w:rFonts w:ascii="Traditional Arabic" w:hAnsi="Traditional Arabic" w:cs="Khalid Art bold"/>
          <w:sz w:val="24"/>
          <w:szCs w:val="24"/>
          <w:rtl/>
        </w:rPr>
        <w:t xml:space="preserve"> فوزي </w:t>
      </w:r>
      <w:r w:rsidRPr="00FF3F04">
        <w:rPr>
          <w:rFonts w:ascii="Traditional Arabic" w:hAnsi="Traditional Arabic" w:cs="Khalid Art bold" w:hint="cs"/>
          <w:sz w:val="24"/>
          <w:szCs w:val="24"/>
          <w:rtl/>
        </w:rPr>
        <w:t xml:space="preserve">في عام </w:t>
      </w:r>
      <w:r w:rsidRPr="00FF3F04">
        <w:rPr>
          <w:rFonts w:ascii="Traditional Arabic" w:hAnsi="Traditional Arabic" w:cs="Khalid Art bold"/>
          <w:sz w:val="24"/>
          <w:szCs w:val="24"/>
          <w:rtl/>
        </w:rPr>
        <w:t>(2014) بعنوان (قياس عوامل الرضا الوظيفي للمكتبتين بجامعة القاهرة وعلاقتها بالمتغيرات التنظيمية الديموغرافية)، حيث توصل</w:t>
      </w:r>
      <w:r w:rsidRPr="00FF3F04">
        <w:rPr>
          <w:rFonts w:ascii="Traditional Arabic" w:hAnsi="Traditional Arabic" w:cs="Khalid Art bold" w:hint="cs"/>
          <w:sz w:val="24"/>
          <w:szCs w:val="24"/>
          <w:rtl/>
        </w:rPr>
        <w:t>ت</w:t>
      </w:r>
      <w:r w:rsidRPr="00FF3F04">
        <w:rPr>
          <w:rFonts w:ascii="Traditional Arabic" w:hAnsi="Traditional Arabic" w:cs="Khalid Art bold"/>
          <w:sz w:val="24"/>
          <w:szCs w:val="24"/>
          <w:rtl/>
        </w:rPr>
        <w:t xml:space="preserve"> إلى وجود فروق في مستوى الرضا الوظيفي لفئة السن </w:t>
      </w:r>
      <w:r w:rsidRPr="00FF3F04">
        <w:rPr>
          <w:rFonts w:ascii="Traditional Arabic" w:hAnsi="Traditional Arabic" w:cs="Khalid Art bold" w:hint="cs"/>
          <w:sz w:val="24"/>
          <w:szCs w:val="24"/>
          <w:rtl/>
        </w:rPr>
        <w:t>(45)</w:t>
      </w:r>
      <w:r w:rsidRPr="00FF3F04">
        <w:rPr>
          <w:rFonts w:ascii="Traditional Arabic" w:hAnsi="Traditional Arabic" w:cs="Khalid Art bold"/>
          <w:sz w:val="24"/>
          <w:szCs w:val="24"/>
          <w:rtl/>
        </w:rPr>
        <w:t xml:space="preserve"> سنة فأكثر، وارتفاع هذا الرضا لدى العاملين بالمكتبة الجديدة عن القديمة، ولا توجد فروق في مستويات رضا العاملين ذوي فئة السن </w:t>
      </w:r>
      <w:r w:rsidRPr="00FF3F04">
        <w:rPr>
          <w:rFonts w:ascii="Traditional Arabic" w:hAnsi="Traditional Arabic" w:cs="Khalid Art bold" w:hint="cs"/>
          <w:sz w:val="24"/>
          <w:szCs w:val="24"/>
          <w:rtl/>
        </w:rPr>
        <w:t>(35)</w:t>
      </w:r>
      <w:r w:rsidRPr="00FF3F04">
        <w:rPr>
          <w:rFonts w:ascii="Traditional Arabic" w:hAnsi="Traditional Arabic" w:cs="Khalid Art bold"/>
          <w:sz w:val="24"/>
          <w:szCs w:val="24"/>
          <w:rtl/>
        </w:rPr>
        <w:t xml:space="preserve"> فأقل بالمكتبتين، كذلك لا توجد فروق بين فئات السن</w:t>
      </w:r>
      <w:r w:rsidRPr="00FF3F04">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 xml:space="preserve">35 إلى أقل من 45 </w:t>
      </w:r>
      <w:r w:rsidRPr="00FF3F04">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بالمكتبتين.</w:t>
      </w:r>
    </w:p>
    <w:p w:rsidR="00F02F43" w:rsidRPr="00FF3F04" w:rsidRDefault="00F02F43" w:rsidP="00FC3874">
      <w:pPr>
        <w:spacing w:after="0" w:line="240" w:lineRule="auto"/>
        <w:ind w:firstLine="72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في هذا الصدد قامت محمود </w:t>
      </w:r>
      <w:r w:rsidRPr="00FF3F04">
        <w:rPr>
          <w:rFonts w:ascii="Traditional Arabic" w:hAnsi="Traditional Arabic" w:cs="Khalid Art bold" w:hint="cs"/>
          <w:sz w:val="24"/>
          <w:szCs w:val="24"/>
          <w:rtl/>
        </w:rPr>
        <w:t xml:space="preserve">في عام </w:t>
      </w:r>
      <w:r w:rsidRPr="00FF3F04">
        <w:rPr>
          <w:rFonts w:ascii="Traditional Arabic" w:hAnsi="Traditional Arabic" w:cs="Khalid Art bold"/>
          <w:sz w:val="24"/>
          <w:szCs w:val="24"/>
          <w:rtl/>
        </w:rPr>
        <w:t>(2011) بدراسة بعنوان (الرضا الوظيفي لدى معلمي التربية الخاصة وعلاقته بقيم العمل في ضوء بعض المتغيرات الديموغرافية)، حيث توصلت النتائج إلى أنه لا يوجد فروق ذات دلالة إحصائية لمتغير الحالة الاجتماعي على الرضا الوظيفي</w:t>
      </w:r>
      <w:r w:rsidRPr="00FF3F04">
        <w:rPr>
          <w:rFonts w:ascii="Traditional Arabic" w:hAnsi="Traditional Arabic" w:cs="Khalid Art bold" w:hint="cs"/>
          <w:sz w:val="24"/>
          <w:szCs w:val="24"/>
          <w:rtl/>
        </w:rPr>
        <w:t>, و</w:t>
      </w:r>
      <w:r w:rsidRPr="00FF3F04">
        <w:rPr>
          <w:rFonts w:ascii="Traditional Arabic" w:hAnsi="Traditional Arabic" w:cs="Khalid Art bold"/>
          <w:sz w:val="24"/>
          <w:szCs w:val="24"/>
          <w:rtl/>
        </w:rPr>
        <w:t>توصلت الطراونة</w:t>
      </w:r>
      <w:r w:rsidRPr="00FF3F04">
        <w:rPr>
          <w:rFonts w:ascii="Traditional Arabic" w:hAnsi="Traditional Arabic" w:cs="Khalid Art bold" w:hint="cs"/>
          <w:sz w:val="24"/>
          <w:szCs w:val="24"/>
          <w:rtl/>
        </w:rPr>
        <w:t xml:space="preserve"> في دراستها عام</w:t>
      </w:r>
      <w:r w:rsidRPr="00FF3F04">
        <w:rPr>
          <w:rFonts w:ascii="Traditional Arabic" w:hAnsi="Traditional Arabic" w:cs="Khalid Art bold"/>
          <w:sz w:val="24"/>
          <w:szCs w:val="24"/>
          <w:rtl/>
        </w:rPr>
        <w:t xml:space="preserve"> (2011)، بعنوان (الرضا الوظيفي </w:t>
      </w:r>
      <w:r w:rsidRPr="00FF3F04">
        <w:rPr>
          <w:rFonts w:ascii="Traditional Arabic" w:hAnsi="Traditional Arabic" w:cs="Khalid Art bold"/>
          <w:sz w:val="24"/>
          <w:szCs w:val="24"/>
          <w:rtl/>
        </w:rPr>
        <w:lastRenderedPageBreak/>
        <w:t>والنية في ترك العمل للأكاديميين في جامعتي الحسين بن طلال والطفيلة الثقفية) التي أثبتت أنه لا يوجد فروق ذات دلالة إحصائية تعزى لمتغير لحالة الاجتماعية</w:t>
      </w:r>
      <w:r w:rsidRPr="00FF3F04">
        <w:rPr>
          <w:rFonts w:ascii="Traditional Arabic" w:hAnsi="Traditional Arabic" w:cs="Khalid Art bold" w:hint="cs"/>
          <w:sz w:val="24"/>
          <w:szCs w:val="24"/>
          <w:rtl/>
        </w:rPr>
        <w:t xml:space="preserve">, كما </w:t>
      </w:r>
      <w:r w:rsidRPr="00FF3F04">
        <w:rPr>
          <w:rFonts w:ascii="Traditional Arabic" w:hAnsi="Traditional Arabic" w:cs="Khalid Art bold"/>
          <w:sz w:val="24"/>
          <w:szCs w:val="24"/>
          <w:rtl/>
        </w:rPr>
        <w:t>قامت النمرسي</w:t>
      </w:r>
      <w:r w:rsidRPr="00FF3F04">
        <w:rPr>
          <w:rFonts w:ascii="Traditional Arabic" w:hAnsi="Traditional Arabic" w:cs="Khalid Art bold" w:hint="cs"/>
          <w:sz w:val="24"/>
          <w:szCs w:val="24"/>
          <w:rtl/>
        </w:rPr>
        <w:t xml:space="preserve"> في عام </w:t>
      </w:r>
      <w:r w:rsidRPr="00FF3F04">
        <w:rPr>
          <w:rFonts w:ascii="Traditional Arabic" w:hAnsi="Traditional Arabic" w:cs="Khalid Art bold"/>
          <w:sz w:val="24"/>
          <w:szCs w:val="24"/>
          <w:rtl/>
        </w:rPr>
        <w:t xml:space="preserve"> (2012) بدراسة بعنوان (الرضا الوظيفي لمعلمات رياض الأطفال في ضوء بعض المتغيرات الشخصية)، حيث توصلت النتائج إلى وجود فروق ذات دلالة إحصائية في الرضا الوظيفي وفقا لمتغير </w:t>
      </w:r>
      <w:r w:rsidRPr="00FF3F04">
        <w:rPr>
          <w:rFonts w:ascii="Traditional Arabic" w:hAnsi="Traditional Arabic" w:cs="Khalid Art bold" w:hint="cs"/>
          <w:sz w:val="24"/>
          <w:szCs w:val="24"/>
          <w:rtl/>
        </w:rPr>
        <w:t>الحالة</w:t>
      </w:r>
      <w:r w:rsidRPr="00FF3F04">
        <w:rPr>
          <w:rFonts w:ascii="Traditional Arabic" w:hAnsi="Traditional Arabic" w:cs="Khalid Art bold"/>
          <w:sz w:val="24"/>
          <w:szCs w:val="24"/>
          <w:rtl/>
        </w:rPr>
        <w:t xml:space="preserve"> الاجتماعية</w:t>
      </w:r>
      <w:r w:rsidRPr="00FF3F04">
        <w:rPr>
          <w:rFonts w:ascii="Traditional Arabic" w:hAnsi="Traditional Arabic" w:cs="Khalid Art bold" w:hint="cs"/>
          <w:sz w:val="24"/>
          <w:szCs w:val="24"/>
          <w:rtl/>
        </w:rPr>
        <w:t xml:space="preserve">,كما </w:t>
      </w:r>
      <w:r w:rsidRPr="00FF3F04">
        <w:rPr>
          <w:rFonts w:ascii="Traditional Arabic" w:hAnsi="Traditional Arabic" w:cs="Khalid Art bold"/>
          <w:sz w:val="24"/>
          <w:szCs w:val="24"/>
          <w:rtl/>
        </w:rPr>
        <w:t>أوجد ليازيد</w:t>
      </w:r>
      <w:r w:rsidRPr="00FF3F04">
        <w:rPr>
          <w:rFonts w:ascii="Traditional Arabic" w:hAnsi="Traditional Arabic" w:cs="Khalid Art bold" w:hint="cs"/>
          <w:sz w:val="24"/>
          <w:szCs w:val="24"/>
          <w:rtl/>
        </w:rPr>
        <w:t xml:space="preserve"> في عام</w:t>
      </w:r>
      <w:r w:rsidRPr="00FF3F04">
        <w:rPr>
          <w:rFonts w:ascii="Traditional Arabic" w:hAnsi="Traditional Arabic" w:cs="Khalid Art bold"/>
          <w:sz w:val="24"/>
          <w:szCs w:val="24"/>
          <w:rtl/>
        </w:rPr>
        <w:t xml:space="preserve"> (2012) دراسة بعنوان (أثر الحوافز على الرضا الوظيفي للعاملين في المؤسسة)، حيث توصلت النتائج إلى أنه لا توجد فروق ذات دلالة إحصائية تعزى لمتغير الحالة الاجتماعية.</w:t>
      </w:r>
    </w:p>
    <w:p w:rsidR="00F02F43" w:rsidRPr="00FF3F04" w:rsidRDefault="00F02F43" w:rsidP="00FC3874">
      <w:pPr>
        <w:spacing w:after="0" w:line="240" w:lineRule="auto"/>
        <w:ind w:firstLine="720"/>
        <w:jc w:val="lowKashida"/>
        <w:rPr>
          <w:rFonts w:ascii="Traditional Arabic" w:hAnsi="Traditional Arabic" w:cs="Khalid Art bold"/>
          <w:sz w:val="24"/>
          <w:szCs w:val="24"/>
          <w:rtl/>
        </w:rPr>
      </w:pPr>
      <w:r w:rsidRPr="00FF3F04">
        <w:rPr>
          <w:rFonts w:ascii="Traditional Arabic" w:hAnsi="Traditional Arabic" w:cs="Khalid Art bold" w:hint="cs"/>
          <w:sz w:val="24"/>
          <w:szCs w:val="24"/>
          <w:rtl/>
        </w:rPr>
        <w:t xml:space="preserve">وفي هذا الصدد نجد أن هناك دراسات تناولت العلاقة بين المؤهل العلمي والرضا الوظيفي:حيث اشارت دراسة </w:t>
      </w:r>
      <w:r w:rsidRPr="00FF3F04">
        <w:rPr>
          <w:rFonts w:ascii="Traditional Arabic" w:hAnsi="Traditional Arabic" w:cs="Khalid Art bold"/>
          <w:sz w:val="24"/>
          <w:szCs w:val="24"/>
          <w:rtl/>
        </w:rPr>
        <w:t xml:space="preserve">الرشيدي </w:t>
      </w:r>
      <w:r w:rsidRPr="00FF3F04">
        <w:rPr>
          <w:rFonts w:ascii="Traditional Arabic" w:hAnsi="Traditional Arabic" w:cs="Khalid Art bold" w:hint="cs"/>
          <w:sz w:val="24"/>
          <w:szCs w:val="24"/>
          <w:rtl/>
        </w:rPr>
        <w:t xml:space="preserve">التي اجراها </w:t>
      </w:r>
      <w:r w:rsidRPr="00FF3F04">
        <w:rPr>
          <w:rFonts w:ascii="Traditional Arabic" w:hAnsi="Traditional Arabic" w:cs="Khalid Art bold"/>
          <w:sz w:val="24"/>
          <w:szCs w:val="24"/>
          <w:rtl/>
        </w:rPr>
        <w:t>عام (2011) بعنوان (الرضا الوظيفي لدى أعضاء هيئة التدريب وعلاقة بين المتغيرات) التي تثبت درجة الرضا الوظيفي عند أصحاب الشهادات العليا (ماجستير – دكتوراه) أكبر منها عند الحاملين على البكالوريوس فقط</w:t>
      </w:r>
      <w:r w:rsidRPr="00FF3F04">
        <w:rPr>
          <w:rFonts w:ascii="Traditional Arabic" w:hAnsi="Traditional Arabic" w:cs="Khalid Art bold" w:hint="cs"/>
          <w:sz w:val="24"/>
          <w:szCs w:val="24"/>
          <w:rtl/>
        </w:rPr>
        <w:t>,و</w:t>
      </w:r>
      <w:r w:rsidRPr="00FF3F04">
        <w:rPr>
          <w:rFonts w:ascii="Traditional Arabic" w:hAnsi="Traditional Arabic" w:cs="Khalid Art bold"/>
          <w:sz w:val="24"/>
          <w:szCs w:val="24"/>
          <w:rtl/>
        </w:rPr>
        <w:t xml:space="preserve">توصل عرب </w:t>
      </w:r>
      <w:r w:rsidRPr="00FF3F04">
        <w:rPr>
          <w:rFonts w:ascii="Traditional Arabic" w:hAnsi="Traditional Arabic" w:cs="Khalid Art bold" w:hint="cs"/>
          <w:sz w:val="24"/>
          <w:szCs w:val="24"/>
          <w:rtl/>
        </w:rPr>
        <w:t xml:space="preserve">في </w:t>
      </w:r>
      <w:r w:rsidRPr="00FF3F04">
        <w:rPr>
          <w:rFonts w:ascii="Traditional Arabic" w:hAnsi="Traditional Arabic" w:cs="Khalid Art bold"/>
          <w:sz w:val="24"/>
          <w:szCs w:val="24"/>
          <w:rtl/>
        </w:rPr>
        <w:t xml:space="preserve">عام (2011) </w:t>
      </w:r>
      <w:r w:rsidRPr="00FF3F04">
        <w:rPr>
          <w:rFonts w:ascii="Traditional Arabic" w:hAnsi="Traditional Arabic" w:cs="Khalid Art bold" w:hint="cs"/>
          <w:sz w:val="24"/>
          <w:szCs w:val="24"/>
          <w:rtl/>
        </w:rPr>
        <w:t xml:space="preserve">في </w:t>
      </w:r>
      <w:r w:rsidRPr="00FF3F04">
        <w:rPr>
          <w:rFonts w:ascii="Traditional Arabic" w:hAnsi="Traditional Arabic" w:cs="Khalid Art bold"/>
          <w:sz w:val="24"/>
          <w:szCs w:val="24"/>
          <w:rtl/>
        </w:rPr>
        <w:t>دراسة بعنوان (الرضا المهني لدى معلمي التربية الخاصة في المدارس والمؤسسات الحكومية في محافظة المجمعة وعلاقة بعض المتغيرات)، أ</w:t>
      </w:r>
      <w:r w:rsidRPr="00FF3F04">
        <w:rPr>
          <w:rFonts w:ascii="Traditional Arabic" w:hAnsi="Traditional Arabic" w:cs="Khalid Art bold" w:hint="cs"/>
          <w:sz w:val="24"/>
          <w:szCs w:val="24"/>
          <w:rtl/>
        </w:rPr>
        <w:t xml:space="preserve">ن هناك </w:t>
      </w:r>
      <w:r w:rsidRPr="00FF3F04">
        <w:rPr>
          <w:rFonts w:ascii="Traditional Arabic" w:hAnsi="Traditional Arabic" w:cs="Khalid Art bold"/>
          <w:sz w:val="24"/>
          <w:szCs w:val="24"/>
          <w:rtl/>
        </w:rPr>
        <w:t>وجود فروق ذات دلالة إحصائية تبعا للمؤهل العلمي كانت لصالح الإناث والمعلمين الحاصلين على درجة البكالوريوس على الترتيب</w:t>
      </w:r>
      <w:r w:rsidRPr="00FF3F04">
        <w:rPr>
          <w:rFonts w:ascii="Traditional Arabic" w:hAnsi="Traditional Arabic" w:cs="Khalid Art bold" w:hint="cs"/>
          <w:sz w:val="24"/>
          <w:szCs w:val="24"/>
          <w:rtl/>
        </w:rPr>
        <w:t xml:space="preserve">, كما اشارت نتائج دراسة </w:t>
      </w:r>
      <w:r w:rsidRPr="00FF3F04">
        <w:rPr>
          <w:rFonts w:ascii="Traditional Arabic" w:hAnsi="Traditional Arabic" w:cs="Khalid Art bold"/>
          <w:sz w:val="24"/>
          <w:szCs w:val="24"/>
          <w:rtl/>
        </w:rPr>
        <w:t>فوزي</w:t>
      </w:r>
      <w:r w:rsidRPr="00FF3F04">
        <w:rPr>
          <w:rFonts w:ascii="Traditional Arabic" w:hAnsi="Traditional Arabic" w:cs="Khalid Art bold" w:hint="cs"/>
          <w:sz w:val="24"/>
          <w:szCs w:val="24"/>
          <w:rtl/>
        </w:rPr>
        <w:t xml:space="preserve"> التي اجرتها عام </w:t>
      </w:r>
      <w:r w:rsidRPr="00FF3F04">
        <w:rPr>
          <w:rFonts w:ascii="Traditional Arabic" w:hAnsi="Traditional Arabic" w:cs="Khalid Art bold"/>
          <w:sz w:val="24"/>
          <w:szCs w:val="24"/>
          <w:rtl/>
        </w:rPr>
        <w:t xml:space="preserve"> (2012) بعنوان (قياس عوامل الرضا الوظيفي للمكتبتين بجامعة القاهرة وعلاقتها بالمتغيرات التنظيمية والديموغرافية)، إلى وجود فروق ذات دلالة إحصائية تبعا لمتغير المؤهل العلمي.</w:t>
      </w:r>
    </w:p>
    <w:p w:rsidR="00F02F43" w:rsidRPr="00FF3F04" w:rsidRDefault="00F02F43" w:rsidP="00FC3874">
      <w:pPr>
        <w:spacing w:after="0" w:line="240" w:lineRule="auto"/>
        <w:ind w:firstLine="72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أيضًا قام لبابنة</w:t>
      </w:r>
      <w:r w:rsidRPr="00FF3F04">
        <w:rPr>
          <w:rFonts w:ascii="Traditional Arabic" w:hAnsi="Traditional Arabic" w:cs="Khalid Art bold" w:hint="cs"/>
          <w:sz w:val="24"/>
          <w:szCs w:val="24"/>
          <w:rtl/>
        </w:rPr>
        <w:t xml:space="preserve"> في</w:t>
      </w:r>
      <w:r w:rsidRPr="00FF3F04">
        <w:rPr>
          <w:rFonts w:ascii="Traditional Arabic" w:hAnsi="Traditional Arabic" w:cs="Khalid Art bold"/>
          <w:sz w:val="24"/>
          <w:szCs w:val="24"/>
          <w:rtl/>
        </w:rPr>
        <w:t xml:space="preserve"> عام (2012) بدراسة بعنوان (الرضا عن العمل لدى أعضاء هيئة التدريس في كلية إربد الجامعية وعلاقته ببعض المتغيرات)، حيث توصلت النتائج إلى عدم وجود فروق دلالة إحصائية في درجة الرضا تعزى لمتغير المؤهل </w:t>
      </w:r>
      <w:r w:rsidRPr="00FF3F04">
        <w:rPr>
          <w:rFonts w:ascii="Traditional Arabic" w:hAnsi="Traditional Arabic" w:cs="Khalid Art bold" w:hint="cs"/>
          <w:sz w:val="24"/>
          <w:szCs w:val="24"/>
          <w:rtl/>
        </w:rPr>
        <w:t xml:space="preserve">العلمي، وكما </w:t>
      </w:r>
      <w:r w:rsidRPr="00FF3F04">
        <w:rPr>
          <w:rFonts w:ascii="Traditional Arabic" w:hAnsi="Traditional Arabic" w:cs="Khalid Art bold"/>
          <w:sz w:val="24"/>
          <w:szCs w:val="24"/>
          <w:rtl/>
        </w:rPr>
        <w:t xml:space="preserve">أوجد المرجان عام (2013) </w:t>
      </w:r>
      <w:r w:rsidRPr="00FF3F04">
        <w:rPr>
          <w:rFonts w:ascii="Traditional Arabic" w:hAnsi="Traditional Arabic" w:cs="Khalid Art bold" w:hint="cs"/>
          <w:sz w:val="24"/>
          <w:szCs w:val="24"/>
          <w:rtl/>
        </w:rPr>
        <w:t xml:space="preserve">في </w:t>
      </w:r>
      <w:r w:rsidRPr="00FF3F04">
        <w:rPr>
          <w:rFonts w:ascii="Traditional Arabic" w:hAnsi="Traditional Arabic" w:cs="Khalid Art bold"/>
          <w:sz w:val="24"/>
          <w:szCs w:val="24"/>
          <w:rtl/>
        </w:rPr>
        <w:t>دراسة بعنوان (الرضا الوظيفي لدى معلمي التربية البدنية لمدارس العاصمة عمان في ضوء بعض المتغيرات)، حيث أظهرت النتائج عدم وجود فروق ذات دلالة إحصائية تعزى لمتغير الدرجة العلمية (دبلوم، بكالوريوس، ماجستير)</w:t>
      </w:r>
    </w:p>
    <w:p w:rsidR="00F02F43" w:rsidRPr="00FF3F04" w:rsidRDefault="00F02F43" w:rsidP="00FC3874">
      <w:pPr>
        <w:spacing w:before="240" w:after="0" w:line="240" w:lineRule="auto"/>
        <w:jc w:val="lowKashida"/>
        <w:rPr>
          <w:rFonts w:ascii="Traditional Arabic" w:hAnsi="Traditional Arabic" w:cs="Khalid Art bold"/>
          <w:sz w:val="24"/>
          <w:szCs w:val="24"/>
        </w:rPr>
      </w:pPr>
      <w:r w:rsidRPr="00FF3F04">
        <w:rPr>
          <w:rFonts w:ascii="Traditional Arabic" w:hAnsi="Traditional Arabic" w:cs="Khalid Art bold" w:hint="cs"/>
          <w:sz w:val="24"/>
          <w:szCs w:val="24"/>
          <w:rtl/>
        </w:rPr>
        <w:t>وجدير بالذكر أن هناك دراسات تناولت علاقات الرضا الوظيفي متغير الحوافز بالعمل منها:</w:t>
      </w:r>
    </w:p>
    <w:p w:rsidR="00F02F43" w:rsidRPr="00FF3F04" w:rsidRDefault="00F02F43" w:rsidP="00FC3874">
      <w:pPr>
        <w:spacing w:after="0" w:line="240" w:lineRule="auto"/>
        <w:ind w:firstLine="720"/>
        <w:jc w:val="lowKashida"/>
        <w:rPr>
          <w:rFonts w:ascii="Traditional Arabic" w:hAnsi="Traditional Arabic" w:cs="Khalid Art bold"/>
          <w:sz w:val="24"/>
          <w:szCs w:val="24"/>
          <w:rtl/>
        </w:rPr>
      </w:pPr>
      <w:r w:rsidRPr="00FF3F04">
        <w:rPr>
          <w:rFonts w:ascii="Traditional Arabic" w:hAnsi="Traditional Arabic" w:cs="Khalid Art bold"/>
          <w:sz w:val="24"/>
          <w:szCs w:val="24"/>
          <w:rtl/>
        </w:rPr>
        <w:lastRenderedPageBreak/>
        <w:t>اوجد ليازيد عام (2012)، دراسة بعنوان (أثر الحوافز على الرضا الوظيفي للعاملين في المؤسسة)،حيث توصلت النتائج إلى وجود علاقة ذات دلالة إحصائية موجبة بين الحوافز والرضا الوظيفي</w:t>
      </w:r>
      <w:r w:rsidRPr="00FF3F04">
        <w:rPr>
          <w:rFonts w:ascii="Traditional Arabic" w:hAnsi="Traditional Arabic" w:cs="Khalid Art bold" w:hint="cs"/>
          <w:sz w:val="24"/>
          <w:szCs w:val="24"/>
          <w:rtl/>
        </w:rPr>
        <w:t>,و</w:t>
      </w:r>
      <w:r w:rsidRPr="00FF3F04">
        <w:rPr>
          <w:rFonts w:ascii="Traditional Arabic" w:hAnsi="Traditional Arabic" w:cs="Khalid Art bold"/>
          <w:sz w:val="24"/>
          <w:szCs w:val="24"/>
          <w:rtl/>
        </w:rPr>
        <w:t>توصلت المدني عام (2012) لدراسة بعنوان (أثر الحوافز المادية على الأداء الوظيفي من وجهة نظر موظفي شركة تكرير النفط حيث توصلت النتائج إلى وجود فروق ذات دلالة إحصائية تعزى لمتغير الحوافز المادية على الأداء الوظيفي</w:t>
      </w:r>
      <w:r w:rsidRPr="00FF3F04">
        <w:rPr>
          <w:rFonts w:ascii="Traditional Arabic" w:hAnsi="Traditional Arabic" w:cs="Khalid Art bold" w:hint="cs"/>
          <w:sz w:val="24"/>
          <w:szCs w:val="24"/>
          <w:rtl/>
        </w:rPr>
        <w:t>,و</w:t>
      </w:r>
      <w:r w:rsidRPr="00FF3F04">
        <w:rPr>
          <w:rFonts w:ascii="Traditional Arabic" w:hAnsi="Traditional Arabic" w:cs="Khalid Art bold"/>
          <w:sz w:val="24"/>
          <w:szCs w:val="24"/>
          <w:rtl/>
        </w:rPr>
        <w:t>قام السعودي عام (2013) بدراسة بعنوان (أثر الحوافز المادية عل الرضا الوظيفي لدى العاملين في مؤسسة الضمان الاجتماعي الأردنية)، حيث أثبتت وجود أثر ذي دلالة إحصائية لمنح المكافآت في الرضا الوظيفي.</w:t>
      </w:r>
    </w:p>
    <w:p w:rsidR="00F02F43" w:rsidRPr="00FF3F04" w:rsidRDefault="00F02F43" w:rsidP="00FC3874">
      <w:pPr>
        <w:spacing w:after="0" w:line="240" w:lineRule="auto"/>
        <w:jc w:val="lowKashida"/>
        <w:rPr>
          <w:rFonts w:ascii="Traditional Arabic" w:hAnsi="Traditional Arabic" w:cs="Khalid Art bold"/>
          <w:b/>
          <w:bCs/>
          <w:sz w:val="24"/>
          <w:szCs w:val="24"/>
          <w:u w:val="single"/>
          <w:rtl/>
        </w:rPr>
      </w:pPr>
      <w:r w:rsidRPr="00FF3F04">
        <w:rPr>
          <w:rFonts w:ascii="Traditional Arabic" w:hAnsi="Traditional Arabic" w:cs="Khalid Art bold" w:hint="cs"/>
          <w:sz w:val="24"/>
          <w:szCs w:val="24"/>
          <w:rtl/>
        </w:rPr>
        <w:t xml:space="preserve">وثمة دراسات أخرى تناولت علاقة الرضا الوظيفي بمتغير الدخل الشهري حيث </w:t>
      </w:r>
      <w:r w:rsidRPr="00FF3F04">
        <w:rPr>
          <w:rFonts w:ascii="Traditional Arabic" w:hAnsi="Traditional Arabic" w:cs="Khalid Art bold"/>
          <w:sz w:val="24"/>
          <w:szCs w:val="24"/>
          <w:rtl/>
        </w:rPr>
        <w:t>توصل الديحان</w:t>
      </w:r>
      <w:r w:rsidRPr="00FF3F04">
        <w:rPr>
          <w:rFonts w:ascii="Traditional Arabic" w:hAnsi="Traditional Arabic" w:cs="Khalid Art bold" w:hint="cs"/>
          <w:sz w:val="24"/>
          <w:szCs w:val="24"/>
          <w:rtl/>
        </w:rPr>
        <w:t>ي عام</w:t>
      </w:r>
      <w:r w:rsidRPr="00FF3F04">
        <w:rPr>
          <w:rFonts w:ascii="Traditional Arabic" w:hAnsi="Traditional Arabic" w:cs="Khalid Art bold"/>
          <w:sz w:val="24"/>
          <w:szCs w:val="24"/>
          <w:rtl/>
        </w:rPr>
        <w:t xml:space="preserve"> (2007) </w:t>
      </w:r>
      <w:r w:rsidRPr="00FF3F04">
        <w:rPr>
          <w:rFonts w:ascii="Traditional Arabic" w:hAnsi="Traditional Arabic" w:cs="Khalid Art bold" w:hint="cs"/>
          <w:sz w:val="24"/>
          <w:szCs w:val="24"/>
          <w:rtl/>
        </w:rPr>
        <w:t xml:space="preserve">في </w:t>
      </w:r>
      <w:r w:rsidRPr="00FF3F04">
        <w:rPr>
          <w:rFonts w:ascii="Traditional Arabic" w:hAnsi="Traditional Arabic" w:cs="Khalid Art bold"/>
          <w:sz w:val="24"/>
          <w:szCs w:val="24"/>
          <w:rtl/>
        </w:rPr>
        <w:t>دراسة بعنوان (الرضاء الوظيفي لمندوبي المبيعات في القطاع الخاص السعودي)، حيث بينت النتائج أن علاقة طردية بين الراتب والرضاء الوظيفي لكل من مندوبي المبيعات السعوديين وغير السعوديين</w:t>
      </w:r>
      <w:r w:rsidRPr="00FF3F04">
        <w:rPr>
          <w:rFonts w:ascii="Traditional Arabic" w:hAnsi="Traditional Arabic" w:cs="Khalid Art bold" w:hint="cs"/>
          <w:sz w:val="24"/>
          <w:szCs w:val="24"/>
          <w:rtl/>
        </w:rPr>
        <w:t xml:space="preserve">, كما </w:t>
      </w:r>
      <w:r w:rsidRPr="00FF3F04">
        <w:rPr>
          <w:rFonts w:ascii="Traditional Arabic" w:hAnsi="Traditional Arabic" w:cs="Khalid Art bold"/>
          <w:sz w:val="24"/>
          <w:szCs w:val="24"/>
          <w:rtl/>
        </w:rPr>
        <w:t xml:space="preserve">قام أبو الرب </w:t>
      </w:r>
      <w:r w:rsidRPr="00FF3F04">
        <w:rPr>
          <w:rFonts w:ascii="Traditional Arabic" w:hAnsi="Traditional Arabic" w:cs="Khalid Art bold" w:hint="cs"/>
          <w:sz w:val="24"/>
          <w:szCs w:val="24"/>
          <w:rtl/>
        </w:rPr>
        <w:t xml:space="preserve">عام </w:t>
      </w:r>
      <w:r w:rsidRPr="00FF3F04">
        <w:rPr>
          <w:rFonts w:ascii="Traditional Arabic" w:hAnsi="Traditional Arabic" w:cs="Khalid Art bold"/>
          <w:sz w:val="24"/>
          <w:szCs w:val="24"/>
          <w:rtl/>
        </w:rPr>
        <w:t>(2014)، دراسة بعنوان (العلاقة بين متغيرات الرضاء الوظيفي والأداء)، حيث توصل إلى عدم وجود فروقات معنوية بين متغيرات الرضاء ومنها متغير الدخل الشهري</w:t>
      </w:r>
      <w:r w:rsidRPr="00FF3F04">
        <w:rPr>
          <w:rFonts w:ascii="Traditional Arabic" w:hAnsi="Traditional Arabic" w:cs="Khalid Art bold" w:hint="cs"/>
          <w:sz w:val="24"/>
          <w:szCs w:val="24"/>
          <w:rtl/>
        </w:rPr>
        <w:t xml:space="preserve">, كما </w:t>
      </w:r>
      <w:r w:rsidRPr="00FF3F04">
        <w:rPr>
          <w:rFonts w:ascii="Traditional Arabic" w:hAnsi="Traditional Arabic" w:cs="Khalid Art bold"/>
          <w:sz w:val="24"/>
          <w:szCs w:val="24"/>
          <w:rtl/>
        </w:rPr>
        <w:t>وجدت الكناني</w:t>
      </w:r>
      <w:r w:rsidRPr="00FF3F04">
        <w:rPr>
          <w:rFonts w:ascii="Traditional Arabic" w:hAnsi="Traditional Arabic" w:cs="Khalid Art bold" w:hint="cs"/>
          <w:sz w:val="24"/>
          <w:szCs w:val="24"/>
          <w:rtl/>
        </w:rPr>
        <w:t xml:space="preserve"> عام </w:t>
      </w:r>
      <w:r w:rsidRPr="00FF3F04">
        <w:rPr>
          <w:rFonts w:ascii="Traditional Arabic" w:hAnsi="Traditional Arabic" w:cs="Khalid Art bold"/>
          <w:sz w:val="24"/>
          <w:szCs w:val="24"/>
          <w:rtl/>
        </w:rPr>
        <w:t xml:space="preserve"> (2014)</w:t>
      </w:r>
      <w:r w:rsidRPr="00FF3F04">
        <w:rPr>
          <w:rFonts w:ascii="Traditional Arabic" w:hAnsi="Traditional Arabic" w:cs="Khalid Art bold" w:hint="cs"/>
          <w:sz w:val="24"/>
          <w:szCs w:val="24"/>
          <w:rtl/>
        </w:rPr>
        <w:t>في</w:t>
      </w:r>
      <w:r w:rsidRPr="00FF3F04">
        <w:rPr>
          <w:rFonts w:ascii="Traditional Arabic" w:hAnsi="Traditional Arabic" w:cs="Khalid Art bold"/>
          <w:sz w:val="24"/>
          <w:szCs w:val="24"/>
          <w:rtl/>
        </w:rPr>
        <w:t xml:space="preserve"> دراس</w:t>
      </w:r>
      <w:r w:rsidRPr="00FF3F04">
        <w:rPr>
          <w:rFonts w:ascii="Traditional Arabic" w:hAnsi="Traditional Arabic" w:cs="Khalid Art bold" w:hint="cs"/>
          <w:sz w:val="24"/>
          <w:szCs w:val="24"/>
          <w:rtl/>
        </w:rPr>
        <w:t>تها</w:t>
      </w:r>
      <w:r w:rsidRPr="00FF3F04">
        <w:rPr>
          <w:rFonts w:ascii="Traditional Arabic" w:hAnsi="Traditional Arabic" w:cs="Khalid Art bold"/>
          <w:sz w:val="24"/>
          <w:szCs w:val="24"/>
          <w:rtl/>
        </w:rPr>
        <w:t xml:space="preserve"> بعنوان (عوامل الرضاء الوظيفي للعاملين في قطاع التربية الخاصة بالمملكة العربية السعودية وعلاقاتها ببعض المتغيرات الديموغرافية)، حيث أثبتت عدم وجود فروق ذات دلالة إحصائية في الرضاء الوظيفي بين العاملين في مجال التربية الخاصة في القطاع الخاص والقطاع الحكومي تعزى لمتغير الراتب</w:t>
      </w:r>
      <w:r w:rsidRPr="00FF3F04">
        <w:rPr>
          <w:rFonts w:ascii="Traditional Arabic" w:hAnsi="Traditional Arabic" w:cs="Khalid Art bold" w:hint="cs"/>
          <w:sz w:val="24"/>
          <w:szCs w:val="24"/>
          <w:rtl/>
        </w:rPr>
        <w:t>,أمادراسة</w:t>
      </w:r>
      <w:r w:rsidRPr="00FF3F04">
        <w:rPr>
          <w:rFonts w:ascii="Traditional Arabic" w:hAnsi="Traditional Arabic" w:cs="Khalid Art bold"/>
          <w:sz w:val="24"/>
          <w:szCs w:val="24"/>
          <w:rtl/>
        </w:rPr>
        <w:t xml:space="preserve"> صمادي </w:t>
      </w:r>
      <w:r w:rsidRPr="00FF3F04">
        <w:rPr>
          <w:rFonts w:ascii="Traditional Arabic" w:hAnsi="Traditional Arabic" w:cs="Khalid Art bold" w:hint="cs"/>
          <w:sz w:val="24"/>
          <w:szCs w:val="24"/>
          <w:rtl/>
        </w:rPr>
        <w:t xml:space="preserve">عام </w:t>
      </w:r>
      <w:r w:rsidRPr="00FF3F04">
        <w:rPr>
          <w:rFonts w:ascii="Traditional Arabic" w:hAnsi="Traditional Arabic" w:cs="Khalid Art bold"/>
          <w:sz w:val="24"/>
          <w:szCs w:val="24"/>
          <w:rtl/>
        </w:rPr>
        <w:t>(2015) بعنوان (مستوى الرضاء المهني وعلاقة بعض المتغيرات لدى معلمات التربية الخاصة)، توصل إلى أنه لا توجد فروق ذات دلالة إحصائية تعزى لمتغير الدخل.</w:t>
      </w:r>
    </w:p>
    <w:p w:rsidR="00F02F43" w:rsidRPr="00FF3F04" w:rsidRDefault="00F02F43" w:rsidP="00FC3874">
      <w:pPr>
        <w:spacing w:after="0" w:line="240" w:lineRule="auto"/>
        <w:ind w:firstLine="720"/>
        <w:jc w:val="lowKashida"/>
        <w:rPr>
          <w:rFonts w:ascii="Traditional Arabic" w:hAnsi="Traditional Arabic" w:cs="Khalid Art bold"/>
          <w:b/>
          <w:bCs/>
          <w:sz w:val="24"/>
          <w:szCs w:val="24"/>
          <w:u w:val="single"/>
          <w:rtl/>
        </w:rPr>
      </w:pPr>
      <w:r w:rsidRPr="00FF3F04">
        <w:rPr>
          <w:rFonts w:ascii="Traditional Arabic" w:hAnsi="Traditional Arabic" w:cs="Khalid Art bold" w:hint="cs"/>
          <w:sz w:val="24"/>
          <w:szCs w:val="24"/>
          <w:rtl/>
        </w:rPr>
        <w:t xml:space="preserve">أما فيما يتعلق بمتغير الخبرة في العمل وعلاقته بالرضا الوظيفي فنجد الدراسة التي قام بها </w:t>
      </w:r>
      <w:r w:rsidRPr="00FF3F04">
        <w:rPr>
          <w:rFonts w:ascii="Traditional Arabic" w:hAnsi="Traditional Arabic" w:cs="Khalid Art bold"/>
          <w:sz w:val="24"/>
          <w:szCs w:val="24"/>
          <w:rtl/>
        </w:rPr>
        <w:t>الحربي عام (2010) بعنوان (الرضا الوظيفي المهني وعلاقته بالاحتراق النفسي في ضوء عدد من المتغيرات لدى عينة من المعلمين والمعلمات بالمدينة المنورة ومحافظة ينبع البحر) حيث توصل إلى وجود فروق ذات دلالة إحصائية تعزى لمتغير خبرة في العمل</w:t>
      </w:r>
      <w:r w:rsidRPr="00FF3F04">
        <w:rPr>
          <w:rFonts w:ascii="Traditional Arabic" w:hAnsi="Traditional Arabic" w:cs="Khalid Art bold" w:hint="cs"/>
          <w:sz w:val="24"/>
          <w:szCs w:val="24"/>
          <w:rtl/>
        </w:rPr>
        <w:t xml:space="preserve">,كما </w:t>
      </w:r>
      <w:r w:rsidRPr="00FF3F04">
        <w:rPr>
          <w:rFonts w:ascii="Traditional Arabic" w:hAnsi="Traditional Arabic" w:cs="Khalid Art bold"/>
          <w:sz w:val="24"/>
          <w:szCs w:val="24"/>
          <w:rtl/>
        </w:rPr>
        <w:t xml:space="preserve">أوجد الرشيدي عام (2011)، </w:t>
      </w:r>
      <w:r w:rsidRPr="00FF3F04">
        <w:rPr>
          <w:rFonts w:ascii="Traditional Arabic" w:hAnsi="Traditional Arabic" w:cs="Khalid Art bold" w:hint="cs"/>
          <w:sz w:val="24"/>
          <w:szCs w:val="24"/>
          <w:rtl/>
        </w:rPr>
        <w:t xml:space="preserve">في </w:t>
      </w:r>
      <w:r w:rsidRPr="00FF3F04">
        <w:rPr>
          <w:rFonts w:ascii="Traditional Arabic" w:hAnsi="Traditional Arabic" w:cs="Khalid Art bold"/>
          <w:sz w:val="24"/>
          <w:szCs w:val="24"/>
          <w:rtl/>
        </w:rPr>
        <w:t>دراس</w:t>
      </w:r>
      <w:r w:rsidRPr="00FF3F04">
        <w:rPr>
          <w:rFonts w:ascii="Traditional Arabic" w:hAnsi="Traditional Arabic" w:cs="Khalid Art bold" w:hint="cs"/>
          <w:sz w:val="24"/>
          <w:szCs w:val="24"/>
          <w:rtl/>
        </w:rPr>
        <w:t>ته</w:t>
      </w:r>
      <w:r w:rsidRPr="00FF3F04">
        <w:rPr>
          <w:rFonts w:ascii="Traditional Arabic" w:hAnsi="Traditional Arabic" w:cs="Khalid Art bold"/>
          <w:sz w:val="24"/>
          <w:szCs w:val="24"/>
          <w:rtl/>
        </w:rPr>
        <w:t xml:space="preserve"> بعنوان (الرضا الوظيفي لدى أعضاء هيئة التدريب وعلاقته ببعض المتغيرات الديموغرافية)، حيث توصلت الدراسة إلى أنه كلما زادت الخبرة من عينة البحث زاد لرضا الوظيفي</w:t>
      </w:r>
      <w:r w:rsidRPr="00FF3F04">
        <w:rPr>
          <w:rFonts w:ascii="Traditional Arabic" w:hAnsi="Traditional Arabic" w:cs="Khalid Art bold" w:hint="cs"/>
          <w:sz w:val="24"/>
          <w:szCs w:val="24"/>
          <w:rtl/>
        </w:rPr>
        <w:t xml:space="preserve">, كما </w:t>
      </w:r>
      <w:r w:rsidRPr="00FF3F04">
        <w:rPr>
          <w:rFonts w:ascii="Traditional Arabic" w:hAnsi="Traditional Arabic" w:cs="Khalid Art bold"/>
          <w:sz w:val="24"/>
          <w:szCs w:val="24"/>
          <w:rtl/>
        </w:rPr>
        <w:t>توصلت</w:t>
      </w:r>
      <w:r w:rsidRPr="00FF3F04">
        <w:rPr>
          <w:rFonts w:ascii="Traditional Arabic" w:hAnsi="Traditional Arabic" w:cs="Khalid Art bold" w:hint="cs"/>
          <w:sz w:val="24"/>
          <w:szCs w:val="24"/>
          <w:rtl/>
        </w:rPr>
        <w:t xml:space="preserve"> دراسة</w:t>
      </w:r>
      <w:r w:rsidRPr="00FF3F04">
        <w:rPr>
          <w:rFonts w:ascii="Traditional Arabic" w:hAnsi="Traditional Arabic" w:cs="Khalid Art bold"/>
          <w:sz w:val="24"/>
          <w:szCs w:val="24"/>
          <w:rtl/>
        </w:rPr>
        <w:t xml:space="preserve"> النمرسي عام (2012) بعنوان (الرضا الوظيفي لمعلمات رياض الأطفال في ضوء بعض المتغيرات </w:t>
      </w:r>
      <w:r w:rsidRPr="00FF3F04">
        <w:rPr>
          <w:rFonts w:ascii="Traditional Arabic" w:hAnsi="Traditional Arabic" w:cs="Khalid Art bold"/>
          <w:sz w:val="24"/>
          <w:szCs w:val="24"/>
          <w:rtl/>
        </w:rPr>
        <w:lastRenderedPageBreak/>
        <w:t>الشخصية)، حيث توصلت النتائج إلى وجود فروق ذات دلالة إحصائية تعزى لمتغير الخبرة في العمل</w:t>
      </w:r>
      <w:r w:rsidRPr="00FF3F04">
        <w:rPr>
          <w:rFonts w:ascii="Traditional Arabic" w:hAnsi="Traditional Arabic" w:cs="Khalid Art bold" w:hint="cs"/>
          <w:sz w:val="24"/>
          <w:szCs w:val="24"/>
          <w:rtl/>
        </w:rPr>
        <w:t>,و</w:t>
      </w:r>
      <w:r w:rsidRPr="00FF3F04">
        <w:rPr>
          <w:rFonts w:ascii="Traditional Arabic" w:hAnsi="Traditional Arabic" w:cs="Khalid Art bold"/>
          <w:sz w:val="24"/>
          <w:szCs w:val="24"/>
          <w:rtl/>
        </w:rPr>
        <w:t>قام المرجان عام(2013) دراسة بعنوان (الرضا الوظيفي لدى معلمي التربية البدنية بمدارس العاصمة عمان في ضوء بعض المتغيرات)، حيث توصلت النتائج إلى عدم وجود فروق ذات دلالة إحصائية في درجة الرضا الوظيفي تعزى لمتغير الخبرة في العمل</w:t>
      </w:r>
      <w:r w:rsidRPr="00FF3F04">
        <w:rPr>
          <w:rFonts w:ascii="Traditional Arabic" w:hAnsi="Traditional Arabic" w:cs="Khalid Art bold" w:hint="cs"/>
          <w:sz w:val="24"/>
          <w:szCs w:val="24"/>
          <w:rtl/>
        </w:rPr>
        <w:t>,أما</w:t>
      </w:r>
      <w:r w:rsidRPr="00FF3F04">
        <w:rPr>
          <w:rFonts w:ascii="Traditional Arabic" w:hAnsi="Traditional Arabic" w:cs="Khalid Art bold"/>
          <w:sz w:val="24"/>
          <w:szCs w:val="24"/>
          <w:rtl/>
        </w:rPr>
        <w:t xml:space="preserve"> أبو الرب</w:t>
      </w:r>
      <w:r w:rsidRPr="00FF3F04">
        <w:rPr>
          <w:rFonts w:ascii="Traditional Arabic" w:hAnsi="Traditional Arabic" w:cs="Khalid Art bold" w:hint="cs"/>
          <w:sz w:val="24"/>
          <w:szCs w:val="24"/>
          <w:rtl/>
        </w:rPr>
        <w:t xml:space="preserve"> في دراسته التي قام بها</w:t>
      </w:r>
      <w:r w:rsidRPr="00FF3F04">
        <w:rPr>
          <w:rFonts w:ascii="Traditional Arabic" w:hAnsi="Traditional Arabic" w:cs="Khalid Art bold"/>
          <w:sz w:val="24"/>
          <w:szCs w:val="24"/>
          <w:rtl/>
        </w:rPr>
        <w:t xml:space="preserve"> عام (2014) بعنوان (العلاقة بين متغيرات الرضا ومتغيرات الأداء)، حيث توصلت النتائج إلى عدم وجود فروقات معنوية بين متغيرات الرضا الوظيفي ومتغير الخبرة في العمل.</w:t>
      </w:r>
    </w:p>
    <w:p w:rsidR="00F02F43" w:rsidRPr="00FF3F04" w:rsidRDefault="00F02F43" w:rsidP="00FC3874">
      <w:pPr>
        <w:pStyle w:val="ListParagraph"/>
        <w:tabs>
          <w:tab w:val="left" w:pos="515"/>
        </w:tabs>
        <w:spacing w:after="0" w:line="240" w:lineRule="auto"/>
        <w:ind w:left="90"/>
        <w:jc w:val="lowKashida"/>
        <w:rPr>
          <w:rFonts w:ascii="Traditional Arabic" w:hAnsi="Traditional Arabic" w:cs="Khalid Art bold"/>
          <w:b/>
          <w:bCs/>
          <w:sz w:val="24"/>
          <w:szCs w:val="24"/>
          <w:rtl/>
        </w:rPr>
      </w:pPr>
      <w:r w:rsidRPr="00FF3F04">
        <w:rPr>
          <w:rFonts w:ascii="Traditional Arabic" w:hAnsi="Traditional Arabic" w:cs="Khalid Art bold" w:hint="cs"/>
          <w:sz w:val="24"/>
          <w:szCs w:val="24"/>
          <w:rtl/>
        </w:rPr>
        <w:t xml:space="preserve">ويلاحظ </w:t>
      </w:r>
      <w:r w:rsidRPr="00FF3F04">
        <w:rPr>
          <w:rFonts w:ascii="Traditional Arabic" w:hAnsi="Traditional Arabic" w:cs="Khalid Art bold"/>
          <w:sz w:val="24"/>
          <w:szCs w:val="24"/>
          <w:rtl/>
        </w:rPr>
        <w:t xml:space="preserve">أن </w:t>
      </w:r>
      <w:r w:rsidRPr="00FF3F04">
        <w:rPr>
          <w:rFonts w:ascii="Traditional Arabic" w:hAnsi="Traditional Arabic" w:cs="Khalid Art bold" w:hint="cs"/>
          <w:sz w:val="24"/>
          <w:szCs w:val="24"/>
          <w:rtl/>
        </w:rPr>
        <w:t xml:space="preserve">هذه </w:t>
      </w:r>
      <w:r w:rsidRPr="00FF3F04">
        <w:rPr>
          <w:rFonts w:ascii="Traditional Arabic" w:hAnsi="Traditional Arabic" w:cs="Khalid Art bold"/>
          <w:sz w:val="24"/>
          <w:szCs w:val="24"/>
          <w:rtl/>
        </w:rPr>
        <w:t>الدراسة تم تطبيقها في جامعة الملك سعود، ولم يسبق لدراسات أخرى أن تم تطبيقها في الجامعة في الرضا الوظيفي لل</w:t>
      </w:r>
      <w:r w:rsidRPr="00FF3F04">
        <w:rPr>
          <w:rFonts w:ascii="Traditional Arabic" w:hAnsi="Traditional Arabic" w:cs="Khalid Art bold" w:hint="cs"/>
          <w:sz w:val="24"/>
          <w:szCs w:val="24"/>
          <w:rtl/>
        </w:rPr>
        <w:t>عاملات في مجال النظافة. ولقد استفادت الدراسة من الدراسات السابقة في التأطير النظري للدراسة، وتحدي</w:t>
      </w:r>
      <w:r w:rsidRPr="00FF3F04">
        <w:rPr>
          <w:rFonts w:ascii="Traditional Arabic" w:hAnsi="Traditional Arabic" w:cs="Khalid Art bold" w:hint="eastAsia"/>
          <w:sz w:val="24"/>
          <w:szCs w:val="24"/>
          <w:rtl/>
        </w:rPr>
        <w:t>د</w:t>
      </w:r>
      <w:r w:rsidRPr="00FF3F04">
        <w:rPr>
          <w:rFonts w:ascii="Traditional Arabic" w:hAnsi="Traditional Arabic" w:cs="Khalid Art bold" w:hint="cs"/>
          <w:sz w:val="24"/>
          <w:szCs w:val="24"/>
          <w:rtl/>
        </w:rPr>
        <w:t xml:space="preserve"> مشكلة، وطرق المنهجية، وف</w:t>
      </w:r>
      <w:r w:rsidRPr="00FF3F04">
        <w:rPr>
          <w:rFonts w:ascii="Traditional Arabic" w:hAnsi="Traditional Arabic" w:cs="Khalid Art bold" w:hint="eastAsia"/>
          <w:sz w:val="24"/>
          <w:szCs w:val="24"/>
          <w:rtl/>
        </w:rPr>
        <w:t>ي</w:t>
      </w:r>
      <w:r w:rsidRPr="00FF3F04">
        <w:rPr>
          <w:rFonts w:ascii="Traditional Arabic" w:hAnsi="Traditional Arabic" w:cs="Khalid Art bold" w:hint="cs"/>
          <w:sz w:val="24"/>
          <w:szCs w:val="24"/>
          <w:rtl/>
        </w:rPr>
        <w:t xml:space="preserve"> اثراء مناقشة النتائج</w:t>
      </w:r>
      <w:r w:rsidRPr="00FF3F04">
        <w:rPr>
          <w:rFonts w:ascii="Traditional Arabic" w:hAnsi="Traditional Arabic" w:cs="Khalid Art bold" w:hint="cs"/>
          <w:b/>
          <w:bCs/>
          <w:sz w:val="24"/>
          <w:szCs w:val="24"/>
          <w:rtl/>
        </w:rPr>
        <w:t>.</w:t>
      </w:r>
    </w:p>
    <w:p w:rsidR="00F02F43" w:rsidRPr="00FF3F04" w:rsidRDefault="00F02F43" w:rsidP="00494255">
      <w:pPr>
        <w:spacing w:after="0" w:line="240" w:lineRule="auto"/>
        <w:rPr>
          <w:rFonts w:ascii="Traditional Arabic" w:eastAsia="Calibri" w:hAnsi="Traditional Arabic" w:cs="Khalid Art bold"/>
          <w:b/>
          <w:bCs/>
          <w:sz w:val="24"/>
          <w:szCs w:val="24"/>
          <w:rtl/>
        </w:rPr>
      </w:pPr>
      <w:r w:rsidRPr="00FF3F04">
        <w:rPr>
          <w:rFonts w:ascii="Traditional Arabic" w:eastAsia="Calibri" w:hAnsi="Traditional Arabic" w:cs="Khalid Art bold" w:hint="cs"/>
          <w:b/>
          <w:bCs/>
          <w:sz w:val="24"/>
          <w:szCs w:val="24"/>
          <w:rtl/>
        </w:rPr>
        <w:t>ثالثاً: الإجراءا</w:t>
      </w:r>
      <w:r w:rsidRPr="00FF3F04">
        <w:rPr>
          <w:rFonts w:ascii="Traditional Arabic" w:eastAsia="Calibri" w:hAnsi="Traditional Arabic" w:cs="Khalid Art bold" w:hint="eastAsia"/>
          <w:b/>
          <w:bCs/>
          <w:sz w:val="24"/>
          <w:szCs w:val="24"/>
          <w:rtl/>
        </w:rPr>
        <w:t>ت</w:t>
      </w:r>
      <w:r w:rsidRPr="00FF3F04">
        <w:rPr>
          <w:rFonts w:ascii="Traditional Arabic" w:eastAsia="Calibri" w:hAnsi="Traditional Arabic" w:cs="Khalid Art bold"/>
          <w:b/>
          <w:bCs/>
          <w:sz w:val="24"/>
          <w:szCs w:val="24"/>
          <w:rtl/>
        </w:rPr>
        <w:t xml:space="preserve"> المنهجية للدراسة</w:t>
      </w:r>
    </w:p>
    <w:p w:rsidR="00F02F43" w:rsidRPr="00FF3F04" w:rsidRDefault="00F02F43" w:rsidP="00FC3874">
      <w:pPr>
        <w:pStyle w:val="ecxecxmsonormal"/>
        <w:tabs>
          <w:tab w:val="left" w:pos="7110"/>
        </w:tabs>
        <w:bidi/>
        <w:spacing w:after="0"/>
        <w:jc w:val="lowKashida"/>
        <w:rPr>
          <w:rFonts w:ascii="Traditional Arabic" w:hAnsi="Traditional Arabic" w:cs="Khalid Art bold"/>
          <w:rtl/>
        </w:rPr>
      </w:pPr>
      <w:r w:rsidRPr="00FF3F04">
        <w:rPr>
          <w:rFonts w:ascii="Traditional Arabic" w:hAnsi="Traditional Arabic" w:cs="Khalid Art bold"/>
          <w:b/>
          <w:bCs/>
          <w:rtl/>
        </w:rPr>
        <w:t>1-نوع الدراسة ومنهجها:</w:t>
      </w:r>
    </w:p>
    <w:p w:rsidR="00F02F43" w:rsidRPr="00FF3F04" w:rsidRDefault="00F02F43" w:rsidP="00FC3874">
      <w:pPr>
        <w:shd w:val="clear" w:color="auto" w:fill="FFFFFF"/>
        <w:spacing w:after="0" w:line="240" w:lineRule="auto"/>
        <w:ind w:firstLine="72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تعد هذه الدراسة من الدراسات الوصفية، باستخدام منهج المسح الاجتماعي </w:t>
      </w:r>
      <w:r w:rsidRPr="00FF3F04">
        <w:rPr>
          <w:rFonts w:ascii="Traditional Arabic" w:hAnsi="Traditional Arabic" w:cs="Khalid Art bold" w:hint="cs"/>
          <w:sz w:val="24"/>
          <w:szCs w:val="24"/>
          <w:rtl/>
        </w:rPr>
        <w:t>وهو من انسب المفاهيم لتحقيق أهداف الدراسة والإجابة عن تساؤلاتها</w:t>
      </w:r>
      <w:r w:rsidRPr="00FF3F04">
        <w:rPr>
          <w:rFonts w:ascii="Traditional Arabic" w:hAnsi="Traditional Arabic" w:cs="Khalid Art bold"/>
          <w:sz w:val="24"/>
          <w:szCs w:val="24"/>
          <w:rtl/>
        </w:rPr>
        <w:t>.</w:t>
      </w:r>
    </w:p>
    <w:p w:rsidR="00F02F43" w:rsidRPr="00FF3F04" w:rsidRDefault="00F02F43" w:rsidP="00FC3874">
      <w:pPr>
        <w:spacing w:before="120" w:after="0" w:line="240" w:lineRule="auto"/>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2-مجتمع الدراسة:</w:t>
      </w:r>
    </w:p>
    <w:p w:rsidR="00F02F43" w:rsidRPr="00FF3F04" w:rsidRDefault="00F02F43" w:rsidP="00FC3874">
      <w:pPr>
        <w:spacing w:before="240" w:after="0" w:line="240" w:lineRule="auto"/>
        <w:jc w:val="lowKashida"/>
        <w:rPr>
          <w:rFonts w:ascii="Traditional Arabic" w:hAnsi="Traditional Arabic" w:cs="Khalid Art bold"/>
          <w:b/>
          <w:bCs/>
          <w:sz w:val="24"/>
          <w:szCs w:val="24"/>
          <w:rtl/>
        </w:rPr>
      </w:pPr>
      <w:r w:rsidRPr="00FF3F04">
        <w:rPr>
          <w:rFonts w:ascii="Traditional Arabic" w:hAnsi="Traditional Arabic" w:cs="Khalid Art bold"/>
          <w:sz w:val="24"/>
          <w:szCs w:val="24"/>
          <w:rtl/>
        </w:rPr>
        <w:t xml:space="preserve">تكون مجتمع الدراسة من جميع عاملات النظافة في جامعة الملك سعود بالرياض البالغ عددهن (228) عاملة حيث </w:t>
      </w:r>
      <w:r w:rsidRPr="00FF3F04">
        <w:rPr>
          <w:rFonts w:ascii="Traditional Arabic" w:hAnsi="Traditional Arabic" w:cs="Khalid Art bold" w:hint="cs"/>
          <w:sz w:val="24"/>
          <w:szCs w:val="24"/>
          <w:rtl/>
        </w:rPr>
        <w:t>تعرفعلى</w:t>
      </w:r>
      <w:r w:rsidRPr="00FF3F04">
        <w:rPr>
          <w:rFonts w:ascii="Traditional Arabic" w:hAnsi="Traditional Arabic" w:cs="Khalid Art bold"/>
          <w:sz w:val="24"/>
          <w:szCs w:val="24"/>
          <w:rtl/>
        </w:rPr>
        <w:t xml:space="preserve"> عدد مجتمع الدراسة من إدارة الخدمات المساندة في جامعة الملك سعود، وذلك خلال الفصل الدراسي الثاني من عام 1437-1438هـ.</w:t>
      </w:r>
    </w:p>
    <w:p w:rsidR="00F02F43" w:rsidRPr="00FF3F04" w:rsidRDefault="00F02F43" w:rsidP="00FC3874">
      <w:pPr>
        <w:shd w:val="clear" w:color="auto" w:fill="FFFFFF"/>
        <w:spacing w:before="240" w:after="0" w:line="240" w:lineRule="auto"/>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3- أداة جمع البيانات:</w:t>
      </w:r>
    </w:p>
    <w:p w:rsidR="00F02F43" w:rsidRPr="00FF3F04" w:rsidRDefault="00F02F43" w:rsidP="00FC3874">
      <w:pPr>
        <w:shd w:val="clear" w:color="auto" w:fill="FFFFFF"/>
        <w:spacing w:before="240" w:after="0" w:line="240" w:lineRule="auto"/>
        <w:jc w:val="lowKashida"/>
        <w:rPr>
          <w:rFonts w:ascii="Traditional Arabic" w:hAnsi="Traditional Arabic" w:cs="Khalid Art bold"/>
          <w:sz w:val="24"/>
          <w:szCs w:val="24"/>
          <w:rtl/>
        </w:rPr>
      </w:pPr>
      <w:r w:rsidRPr="00FF3F04">
        <w:rPr>
          <w:rFonts w:ascii="Traditional Arabic" w:hAnsi="Traditional Arabic" w:cs="Khalid Art bold" w:hint="cs"/>
          <w:sz w:val="24"/>
          <w:szCs w:val="24"/>
          <w:rtl/>
        </w:rPr>
        <w:t>لتحقيق اهداف الدراسة والإجابة على تساؤلاها الرئيس، واختبار فرضيتها تم تصميم استبيان تضمن متغيرات الدراسة القابلة للقياس حيث تكون من عدد من الاسئلة والفقرات التي تستهدف قياس رضا العاملات السعوديات في مجال النظافة في جامعة الملك سعود، وتم اجراء الصدق والثبات لهذه الاداة وفقاً لما يلي:</w:t>
      </w:r>
    </w:p>
    <w:p w:rsidR="00F02F43" w:rsidRPr="00FF3F04" w:rsidRDefault="00F02F43" w:rsidP="00494255">
      <w:pPr>
        <w:numPr>
          <w:ilvl w:val="0"/>
          <w:numId w:val="48"/>
        </w:numPr>
        <w:shd w:val="clear" w:color="auto" w:fill="FFFFFF"/>
        <w:spacing w:before="240" w:after="0" w:line="240" w:lineRule="auto"/>
        <w:rPr>
          <w:rFonts w:ascii="Traditional Arabic" w:hAnsi="Traditional Arabic" w:cs="Khalid Art bold"/>
          <w:sz w:val="24"/>
          <w:szCs w:val="24"/>
        </w:rPr>
      </w:pPr>
      <w:r w:rsidRPr="00FF3F04">
        <w:rPr>
          <w:rFonts w:ascii="Traditional Arabic" w:hAnsi="Traditional Arabic" w:cs="Khalid Art bold" w:hint="cs"/>
          <w:b/>
          <w:bCs/>
          <w:sz w:val="24"/>
          <w:szCs w:val="24"/>
          <w:rtl/>
        </w:rPr>
        <w:t>إجراءات الصدق</w:t>
      </w:r>
      <w:r w:rsidRPr="00FF3F04">
        <w:rPr>
          <w:rFonts w:ascii="Traditional Arabic" w:hAnsi="Traditional Arabic" w:cs="Khalid Art bold" w:hint="cs"/>
          <w:sz w:val="24"/>
          <w:szCs w:val="24"/>
          <w:rtl/>
        </w:rPr>
        <w:t>:</w:t>
      </w:r>
    </w:p>
    <w:p w:rsidR="00F02F43" w:rsidRPr="00FF3F04" w:rsidRDefault="00F02F43" w:rsidP="00FC3874">
      <w:pPr>
        <w:shd w:val="clear" w:color="auto" w:fill="FFFFFF"/>
        <w:spacing w:before="240" w:after="0" w:line="240" w:lineRule="auto"/>
        <w:jc w:val="lowKashida"/>
        <w:rPr>
          <w:rFonts w:ascii="Traditional Arabic" w:hAnsi="Traditional Arabic" w:cs="Khalid Art bold"/>
          <w:b/>
          <w:bCs/>
          <w:sz w:val="24"/>
          <w:szCs w:val="24"/>
          <w:rtl/>
        </w:rPr>
      </w:pPr>
      <w:r w:rsidRPr="00FF3F04">
        <w:rPr>
          <w:rFonts w:ascii="Traditional Arabic" w:hAnsi="Traditional Arabic" w:cs="Khalid Art bold" w:hint="cs"/>
          <w:sz w:val="24"/>
          <w:szCs w:val="24"/>
          <w:rtl/>
        </w:rPr>
        <w:lastRenderedPageBreak/>
        <w:t>ولقياس صدق الاستبيان تم استخدام اسلوب الصدق الظاهري من خلال عرض نموذج الاستبيان على مجموعة من الاساتذة المتخصصين في علم الاجتماع والخدمة الاجتماعية بكلية بجامعة الملك سعود الذي افادوا بأن الاستبيان يقيس بالفعل المراد قياسه، وأشارو</w:t>
      </w:r>
      <w:r w:rsidRPr="00FF3F04">
        <w:rPr>
          <w:rFonts w:ascii="Traditional Arabic" w:hAnsi="Traditional Arabic" w:cs="Khalid Art bold" w:hint="eastAsia"/>
          <w:sz w:val="24"/>
          <w:szCs w:val="24"/>
          <w:rtl/>
        </w:rPr>
        <w:t>ا</w:t>
      </w:r>
      <w:r w:rsidRPr="00FF3F04">
        <w:rPr>
          <w:rFonts w:ascii="Traditional Arabic" w:hAnsi="Traditional Arabic" w:cs="Khalid Art bold" w:hint="cs"/>
          <w:sz w:val="24"/>
          <w:szCs w:val="24"/>
          <w:rtl/>
        </w:rPr>
        <w:t xml:space="preserve"> الى بعض التعديلات التي تم الاخذ بها,كما تم استخدام أسلوب صدق الاتساق الداخلي,حيث تم</w:t>
      </w:r>
      <w:r w:rsidRPr="00FF3F04">
        <w:rPr>
          <w:rFonts w:ascii="Traditional Arabic" w:hAnsi="Traditional Arabic" w:cs="Khalid Art bold"/>
          <w:sz w:val="24"/>
          <w:szCs w:val="24"/>
          <w:rtl/>
        </w:rPr>
        <w:t xml:space="preserve"> تطبيق أداة الدراسة تطبيقًا مبدئيًا على عينة من العاملات في جامعة الملك سعود، وبلغ عددهن (40) عاملة، وتم ذلك من خلال حساب معامل ارتباط بيرسون بين درجة العبارة والدرجة الكلية للمحور الذي تنتمي إليه، وذلك للتعرُّف على مدى وضوح أسئلة وفقرات أداة الدراسة للمبحوثين، وكانت غالبية معاملات الارتباط إيجابية ودالة إحصائيًا عند مستوى (0.0</w:t>
      </w:r>
      <w:r w:rsidRPr="00FF3F04">
        <w:rPr>
          <w:rFonts w:ascii="Traditional Arabic" w:hAnsi="Traditional Arabic" w:cs="Khalid Art bold" w:hint="cs"/>
          <w:sz w:val="24"/>
          <w:szCs w:val="24"/>
          <w:rtl/>
        </w:rPr>
        <w:t>5</w:t>
      </w:r>
      <w:r w:rsidRPr="00FF3F04">
        <w:rPr>
          <w:rFonts w:ascii="Traditional Arabic" w:hAnsi="Traditional Arabic" w:cs="Khalid Art bold"/>
          <w:sz w:val="24"/>
          <w:szCs w:val="24"/>
          <w:rtl/>
        </w:rPr>
        <w:t>)، وهذا يدل على الاتساق الداخلي والترابط بين فقرات أداة الدراسة</w:t>
      </w:r>
      <w:r w:rsidRPr="00FF3F04">
        <w:rPr>
          <w:rFonts w:ascii="Traditional Arabic" w:hAnsi="Traditional Arabic" w:cs="Khalid Art bold" w:hint="cs"/>
          <w:sz w:val="24"/>
          <w:szCs w:val="24"/>
          <w:rtl/>
        </w:rPr>
        <w:t>.</w:t>
      </w:r>
    </w:p>
    <w:p w:rsidR="00F02F43" w:rsidRPr="00FF3F04" w:rsidRDefault="00F02F43" w:rsidP="00FC3874">
      <w:pPr>
        <w:shd w:val="clear" w:color="auto" w:fill="FFFFFF"/>
        <w:spacing w:before="240" w:after="0" w:line="240" w:lineRule="auto"/>
        <w:jc w:val="lowKashida"/>
        <w:rPr>
          <w:rFonts w:ascii="Traditional Arabic" w:hAnsi="Traditional Arabic" w:cs="Khalid Art bold"/>
          <w:b/>
          <w:bCs/>
          <w:sz w:val="24"/>
          <w:szCs w:val="24"/>
          <w:rtl/>
        </w:rPr>
      </w:pPr>
      <w:r w:rsidRPr="00FF3F04">
        <w:rPr>
          <w:rFonts w:ascii="Traditional Arabic" w:hAnsi="Traditional Arabic" w:cs="Khalid Art bold" w:hint="cs"/>
          <w:b/>
          <w:bCs/>
          <w:sz w:val="24"/>
          <w:szCs w:val="24"/>
          <w:rtl/>
        </w:rPr>
        <w:t>اجراءات الثبات:</w:t>
      </w:r>
    </w:p>
    <w:p w:rsidR="00F02F43" w:rsidRPr="00FF3F04" w:rsidRDefault="00F02F43" w:rsidP="00FC3874">
      <w:pPr>
        <w:spacing w:before="240" w:after="0" w:line="240" w:lineRule="auto"/>
        <w:ind w:firstLine="720"/>
        <w:jc w:val="lowKashida"/>
        <w:rPr>
          <w:rFonts w:ascii="Traditional Arabic" w:hAnsi="Traditional Arabic" w:cs="Khalid Art bold"/>
          <w:sz w:val="24"/>
          <w:szCs w:val="24"/>
          <w:rtl/>
        </w:rPr>
      </w:pPr>
      <w:r w:rsidRPr="00FF3F04">
        <w:rPr>
          <w:rFonts w:ascii="Traditional Arabic" w:hAnsi="Traditional Arabic" w:cs="Khalid Art bold" w:hint="cs"/>
          <w:sz w:val="24"/>
          <w:szCs w:val="24"/>
          <w:rtl/>
        </w:rPr>
        <w:t xml:space="preserve">لقياس ثبات </w:t>
      </w:r>
      <w:r w:rsidRPr="00FF3F04">
        <w:rPr>
          <w:rFonts w:ascii="Traditional Arabic" w:hAnsi="Traditional Arabic" w:cs="Khalid Art bold"/>
          <w:sz w:val="24"/>
          <w:szCs w:val="24"/>
          <w:rtl/>
        </w:rPr>
        <w:t xml:space="preserve">أداة الدراسة </w:t>
      </w:r>
      <w:r w:rsidRPr="00FF3F04">
        <w:rPr>
          <w:rFonts w:ascii="Traditional Arabic" w:hAnsi="Traditional Arabic" w:cs="Khalid Art bold" w:hint="cs"/>
          <w:sz w:val="24"/>
          <w:szCs w:val="24"/>
          <w:rtl/>
        </w:rPr>
        <w:t>تم استخدام</w:t>
      </w:r>
      <w:r w:rsidRPr="00FF3F04">
        <w:rPr>
          <w:rFonts w:ascii="Traditional Arabic" w:hAnsi="Traditional Arabic" w:cs="Khalid Art bold"/>
          <w:sz w:val="24"/>
          <w:szCs w:val="24"/>
          <w:rtl/>
        </w:rPr>
        <w:t xml:space="preserve"> استخدام معامل ألفا كرونباخ لكل محور</w:t>
      </w:r>
      <w:r w:rsidRPr="00FF3F04">
        <w:rPr>
          <w:rFonts w:ascii="Traditional Arabic" w:hAnsi="Traditional Arabic" w:cs="Khalid Art bold" w:hint="cs"/>
          <w:sz w:val="24"/>
          <w:szCs w:val="24"/>
          <w:rtl/>
        </w:rPr>
        <w:t xml:space="preserve"> من محاور الاستبانة</w:t>
      </w:r>
      <w:r w:rsidRPr="00FF3F04">
        <w:rPr>
          <w:rFonts w:ascii="Traditional Arabic" w:hAnsi="Traditional Arabic" w:cs="Khalid Art bold"/>
          <w:sz w:val="24"/>
          <w:szCs w:val="24"/>
          <w:rtl/>
        </w:rPr>
        <w:t xml:space="preserve"> على حدة</w:t>
      </w:r>
      <w:r w:rsidRPr="00FF3F04">
        <w:rPr>
          <w:rFonts w:ascii="Traditional Arabic" w:hAnsi="Traditional Arabic" w:cs="Khalid Art bold" w:hint="cs"/>
          <w:sz w:val="24"/>
          <w:szCs w:val="24"/>
          <w:rtl/>
        </w:rPr>
        <w:t xml:space="preserve"> والبالغة ستة محاور وكانت </w:t>
      </w:r>
      <w:r w:rsidRPr="00FF3F04">
        <w:rPr>
          <w:rFonts w:ascii="Traditional Arabic" w:hAnsi="Traditional Arabic" w:cs="Khalid Art bold"/>
          <w:sz w:val="24"/>
          <w:szCs w:val="24"/>
          <w:rtl/>
        </w:rPr>
        <w:t>قيمة ألفا كرونباخ لأداة الدراسة في جميع محاورها ت</w:t>
      </w:r>
      <w:r w:rsidRPr="00FF3F04">
        <w:rPr>
          <w:rFonts w:ascii="Traditional Arabic" w:hAnsi="Traditional Arabic" w:cs="Khalid Art bold" w:hint="cs"/>
          <w:sz w:val="24"/>
          <w:szCs w:val="24"/>
          <w:rtl/>
        </w:rPr>
        <w:t>ت</w:t>
      </w:r>
      <w:r w:rsidRPr="00FF3F04">
        <w:rPr>
          <w:rFonts w:ascii="Traditional Arabic" w:hAnsi="Traditional Arabic" w:cs="Khalid Art bold"/>
          <w:sz w:val="24"/>
          <w:szCs w:val="24"/>
          <w:rtl/>
        </w:rPr>
        <w:t>راوح ما بين (0.75 إلى 0.90)، و</w:t>
      </w:r>
      <w:r w:rsidRPr="00FF3F04">
        <w:rPr>
          <w:rFonts w:ascii="Traditional Arabic" w:hAnsi="Traditional Arabic" w:cs="Khalid Art bold" w:hint="cs"/>
          <w:sz w:val="24"/>
          <w:szCs w:val="24"/>
          <w:rtl/>
        </w:rPr>
        <w:t>تشير</w:t>
      </w:r>
      <w:r w:rsidRPr="00FF3F04">
        <w:rPr>
          <w:rFonts w:ascii="Traditional Arabic" w:hAnsi="Traditional Arabic" w:cs="Khalid Art bold"/>
          <w:sz w:val="24"/>
          <w:szCs w:val="24"/>
          <w:rtl/>
        </w:rPr>
        <w:t xml:space="preserve"> هذه القيم</w:t>
      </w:r>
      <w:r w:rsidRPr="00FF3F04">
        <w:rPr>
          <w:rFonts w:ascii="Traditional Arabic" w:hAnsi="Traditional Arabic" w:cs="Khalid Art bold" w:hint="cs"/>
          <w:sz w:val="24"/>
          <w:szCs w:val="24"/>
          <w:rtl/>
        </w:rPr>
        <w:t xml:space="preserve"> الى أن الأداة </w:t>
      </w:r>
      <w:r w:rsidRPr="00FF3F04">
        <w:rPr>
          <w:rFonts w:ascii="Traditional Arabic" w:hAnsi="Traditional Arabic" w:cs="Khalid Art bold"/>
          <w:sz w:val="24"/>
          <w:szCs w:val="24"/>
          <w:rtl/>
        </w:rPr>
        <w:t xml:space="preserve">جيدة </w:t>
      </w:r>
      <w:r w:rsidRPr="00FF3F04">
        <w:rPr>
          <w:rFonts w:ascii="Traditional Arabic" w:hAnsi="Traditional Arabic" w:cs="Khalid Art bold" w:hint="cs"/>
          <w:sz w:val="24"/>
          <w:szCs w:val="24"/>
          <w:rtl/>
        </w:rPr>
        <w:t>وصالحة للتطبيق.</w:t>
      </w:r>
    </w:p>
    <w:p w:rsidR="00F02F43" w:rsidRPr="00FF3F04" w:rsidRDefault="00F02F43" w:rsidP="00494255">
      <w:pPr>
        <w:spacing w:before="240" w:after="0" w:line="240" w:lineRule="auto"/>
        <w:ind w:firstLine="720"/>
        <w:rPr>
          <w:rFonts w:ascii="Traditional Arabic" w:hAnsi="Traditional Arabic" w:cs="Khalid Art bold"/>
          <w:b/>
          <w:bCs/>
          <w:sz w:val="24"/>
          <w:szCs w:val="24"/>
          <w:rtl/>
        </w:rPr>
      </w:pPr>
      <w:r w:rsidRPr="00FF3F04">
        <w:rPr>
          <w:rFonts w:ascii="Traditional Arabic" w:hAnsi="Traditional Arabic" w:cs="Khalid Art bold" w:hint="cs"/>
          <w:b/>
          <w:bCs/>
          <w:sz w:val="24"/>
          <w:szCs w:val="24"/>
          <w:rtl/>
        </w:rPr>
        <w:t>رابعاً: نتائج الدراسة ومناقشتها</w:t>
      </w:r>
    </w:p>
    <w:p w:rsidR="00F02F43" w:rsidRPr="00FF3F04" w:rsidRDefault="00F02F43" w:rsidP="00FC3874">
      <w:pPr>
        <w:tabs>
          <w:tab w:val="left" w:pos="1427"/>
        </w:tabs>
        <w:spacing w:after="0" w:line="240" w:lineRule="auto"/>
        <w:ind w:firstLine="720"/>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أولًا- النتائج المتعلقة بوصف خصائص افراد مجتمع الدراسة:</w:t>
      </w:r>
    </w:p>
    <w:p w:rsidR="00F02F43" w:rsidRPr="00FF3F04" w:rsidRDefault="00F02F43" w:rsidP="00FC3874">
      <w:pPr>
        <w:spacing w:after="0" w:line="240" w:lineRule="auto"/>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جدول رقم (</w:t>
      </w:r>
      <w:r w:rsidRPr="00FF3F04">
        <w:rPr>
          <w:rFonts w:ascii="Traditional Arabic" w:hAnsi="Traditional Arabic" w:cs="Khalid Art bold" w:hint="cs"/>
          <w:b/>
          <w:bCs/>
          <w:sz w:val="24"/>
          <w:szCs w:val="24"/>
          <w:rtl/>
        </w:rPr>
        <w:t>1</w:t>
      </w:r>
      <w:r w:rsidRPr="00FF3F04">
        <w:rPr>
          <w:rFonts w:ascii="Traditional Arabic" w:hAnsi="Traditional Arabic" w:cs="Khalid Art bold"/>
          <w:b/>
          <w:bCs/>
          <w:sz w:val="24"/>
          <w:szCs w:val="24"/>
          <w:rtl/>
        </w:rPr>
        <w:t>)</w:t>
      </w:r>
    </w:p>
    <w:p w:rsidR="00F02F43" w:rsidRPr="00FF3F04" w:rsidRDefault="00F02F43" w:rsidP="00494255">
      <w:pPr>
        <w:spacing w:before="240" w:after="0" w:line="240" w:lineRule="auto"/>
        <w:rPr>
          <w:rFonts w:ascii="Traditional Arabic" w:hAnsi="Traditional Arabic" w:cs="Khalid Art bold"/>
          <w:b/>
          <w:bCs/>
          <w:sz w:val="24"/>
          <w:szCs w:val="24"/>
          <w:rtl/>
        </w:rPr>
      </w:pPr>
      <w:r w:rsidRPr="00FF3F04">
        <w:rPr>
          <w:rFonts w:ascii="Traditional Arabic" w:hAnsi="Traditional Arabic" w:cs="Khalid Art bold"/>
          <w:b/>
          <w:bCs/>
          <w:sz w:val="24"/>
          <w:szCs w:val="24"/>
          <w:rtl/>
        </w:rPr>
        <w:t>توزيع أفراد العينة حسب خصائصهم المختلفة (ن=228)</w:t>
      </w:r>
    </w:p>
    <w:tbl>
      <w:tblPr>
        <w:bidiVisual/>
        <w:tblW w:w="0" w:type="auto"/>
        <w:jc w:val="center"/>
        <w:tblInd w:w="-151"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shd w:val="clear" w:color="auto" w:fill="FFFFFF"/>
        <w:tblLook w:val="04A0"/>
      </w:tblPr>
      <w:tblGrid>
        <w:gridCol w:w="682"/>
        <w:gridCol w:w="4128"/>
        <w:gridCol w:w="1117"/>
        <w:gridCol w:w="1842"/>
      </w:tblGrid>
      <w:tr w:rsidR="00F02F43" w:rsidRPr="00FF3F04" w:rsidTr="00E81771">
        <w:trPr>
          <w:jc w:val="center"/>
        </w:trPr>
        <w:tc>
          <w:tcPr>
            <w:tcW w:w="682" w:type="dxa"/>
            <w:tcBorders>
              <w:top w:val="thinThickSmallGap" w:sz="12" w:space="0" w:color="auto"/>
              <w:left w:val="thickThinSmallGap" w:sz="12" w:space="0" w:color="auto"/>
              <w:bottom w:val="thickThin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م</w:t>
            </w:r>
          </w:p>
        </w:tc>
        <w:tc>
          <w:tcPr>
            <w:tcW w:w="4128" w:type="dxa"/>
            <w:tcBorders>
              <w:top w:val="thinThickSmallGap" w:sz="12" w:space="0" w:color="auto"/>
              <w:bottom w:val="thickThin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العمر</w:t>
            </w:r>
          </w:p>
        </w:tc>
        <w:tc>
          <w:tcPr>
            <w:tcW w:w="1117" w:type="dxa"/>
            <w:tcBorders>
              <w:top w:val="thinThickSmallGap" w:sz="12" w:space="0" w:color="auto"/>
              <w:bottom w:val="thickThin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العدد</w:t>
            </w:r>
          </w:p>
        </w:tc>
        <w:tc>
          <w:tcPr>
            <w:tcW w:w="1842" w:type="dxa"/>
            <w:tcBorders>
              <w:top w:val="thinThickSmallGap" w:sz="12" w:space="0" w:color="auto"/>
              <w:bottom w:val="thickThinSmallGap" w:sz="12" w:space="0" w:color="auto"/>
              <w:right w:val="thinThick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النسبة</w:t>
            </w:r>
          </w:p>
        </w:tc>
      </w:tr>
      <w:tr w:rsidR="00F02F43" w:rsidRPr="00FF3F04" w:rsidTr="00E81771">
        <w:trPr>
          <w:jc w:val="center"/>
        </w:trPr>
        <w:tc>
          <w:tcPr>
            <w:tcW w:w="682" w:type="dxa"/>
            <w:tcBorders>
              <w:top w:val="thickThinSmallGap" w:sz="12" w:space="0" w:color="auto"/>
              <w:left w:val="thickThin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1</w:t>
            </w:r>
          </w:p>
        </w:tc>
        <w:tc>
          <w:tcPr>
            <w:tcW w:w="4128" w:type="dxa"/>
            <w:tcBorders>
              <w:top w:val="thickThinSmallGap" w:sz="12" w:space="0" w:color="auto"/>
            </w:tcBorders>
            <w:shd w:val="clear" w:color="auto" w:fill="FFFFFF"/>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أقل من 25 سنة</w:t>
            </w:r>
          </w:p>
        </w:tc>
        <w:tc>
          <w:tcPr>
            <w:tcW w:w="1117" w:type="dxa"/>
            <w:tcBorders>
              <w:top w:val="thickThinSmallGap" w:sz="12" w:space="0" w:color="auto"/>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56</w:t>
            </w:r>
          </w:p>
        </w:tc>
        <w:tc>
          <w:tcPr>
            <w:tcW w:w="1842" w:type="dxa"/>
            <w:tcBorders>
              <w:top w:val="thickThinSmallGap" w:sz="12" w:space="0" w:color="auto"/>
              <w:right w:val="thinThickSmallGap" w:sz="12" w:space="0" w:color="auto"/>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24.6</w:t>
            </w:r>
          </w:p>
        </w:tc>
      </w:tr>
      <w:tr w:rsidR="00F02F43" w:rsidRPr="00FF3F04" w:rsidTr="00E81771">
        <w:trPr>
          <w:jc w:val="center"/>
        </w:trPr>
        <w:tc>
          <w:tcPr>
            <w:tcW w:w="682" w:type="dxa"/>
            <w:tcBorders>
              <w:left w:val="thickThin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2</w:t>
            </w:r>
          </w:p>
        </w:tc>
        <w:tc>
          <w:tcPr>
            <w:tcW w:w="4128" w:type="dxa"/>
            <w:shd w:val="clear" w:color="auto" w:fill="FFFFFF"/>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من 25 إلى أقل من 30 سنة</w:t>
            </w:r>
          </w:p>
        </w:tc>
        <w:tc>
          <w:tcPr>
            <w:tcW w:w="1117" w:type="dxa"/>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29</w:t>
            </w:r>
          </w:p>
        </w:tc>
        <w:tc>
          <w:tcPr>
            <w:tcW w:w="1842" w:type="dxa"/>
            <w:tcBorders>
              <w:right w:val="thinThickSmallGap" w:sz="12" w:space="0" w:color="auto"/>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12.7</w:t>
            </w:r>
          </w:p>
        </w:tc>
      </w:tr>
      <w:tr w:rsidR="00F02F43" w:rsidRPr="00FF3F04" w:rsidTr="00E81771">
        <w:trPr>
          <w:jc w:val="center"/>
        </w:trPr>
        <w:tc>
          <w:tcPr>
            <w:tcW w:w="682" w:type="dxa"/>
            <w:tcBorders>
              <w:left w:val="thickThin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3</w:t>
            </w:r>
          </w:p>
        </w:tc>
        <w:tc>
          <w:tcPr>
            <w:tcW w:w="4128" w:type="dxa"/>
            <w:shd w:val="clear" w:color="auto" w:fill="FFFFFF"/>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من 30 إلى أقل من 35 سنة</w:t>
            </w:r>
          </w:p>
        </w:tc>
        <w:tc>
          <w:tcPr>
            <w:tcW w:w="1117" w:type="dxa"/>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74</w:t>
            </w:r>
          </w:p>
        </w:tc>
        <w:tc>
          <w:tcPr>
            <w:tcW w:w="1842" w:type="dxa"/>
            <w:tcBorders>
              <w:right w:val="thinThickSmallGap" w:sz="12" w:space="0" w:color="auto"/>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32.5</w:t>
            </w:r>
          </w:p>
        </w:tc>
      </w:tr>
      <w:tr w:rsidR="00F02F43" w:rsidRPr="00FF3F04" w:rsidTr="00E81771">
        <w:trPr>
          <w:jc w:val="center"/>
        </w:trPr>
        <w:tc>
          <w:tcPr>
            <w:tcW w:w="682" w:type="dxa"/>
            <w:tcBorders>
              <w:left w:val="thickThin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4</w:t>
            </w:r>
          </w:p>
        </w:tc>
        <w:tc>
          <w:tcPr>
            <w:tcW w:w="4128" w:type="dxa"/>
            <w:shd w:val="clear" w:color="auto" w:fill="FFFFFF"/>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من 35 سنة فأكثر</w:t>
            </w:r>
          </w:p>
        </w:tc>
        <w:tc>
          <w:tcPr>
            <w:tcW w:w="1117" w:type="dxa"/>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69</w:t>
            </w:r>
          </w:p>
        </w:tc>
        <w:tc>
          <w:tcPr>
            <w:tcW w:w="1842" w:type="dxa"/>
            <w:tcBorders>
              <w:right w:val="thinThickSmallGap" w:sz="12" w:space="0" w:color="auto"/>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30.3</w:t>
            </w:r>
          </w:p>
        </w:tc>
      </w:tr>
      <w:tr w:rsidR="00F02F43" w:rsidRPr="00FF3F04" w:rsidTr="00E81771">
        <w:trPr>
          <w:jc w:val="center"/>
        </w:trPr>
        <w:tc>
          <w:tcPr>
            <w:tcW w:w="4810" w:type="dxa"/>
            <w:gridSpan w:val="2"/>
            <w:tcBorders>
              <w:top w:val="thinThickSmallGap" w:sz="12" w:space="0" w:color="auto"/>
              <w:left w:val="thickThinSmallGap" w:sz="12" w:space="0" w:color="auto"/>
              <w:bottom w:val="thickThin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المستوى التعليمي</w:t>
            </w:r>
          </w:p>
        </w:tc>
        <w:tc>
          <w:tcPr>
            <w:tcW w:w="1117" w:type="dxa"/>
            <w:tcBorders>
              <w:top w:val="thinThickSmallGap" w:sz="12" w:space="0" w:color="auto"/>
              <w:bottom w:val="thickThin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العدد</w:t>
            </w:r>
          </w:p>
        </w:tc>
        <w:tc>
          <w:tcPr>
            <w:tcW w:w="1842" w:type="dxa"/>
            <w:tcBorders>
              <w:top w:val="thinThickSmallGap" w:sz="12" w:space="0" w:color="auto"/>
              <w:bottom w:val="thickThinSmallGap" w:sz="12" w:space="0" w:color="auto"/>
              <w:right w:val="thinThick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النسبة</w:t>
            </w:r>
          </w:p>
        </w:tc>
      </w:tr>
      <w:tr w:rsidR="00F02F43" w:rsidRPr="00FF3F04" w:rsidTr="00E81771">
        <w:trPr>
          <w:jc w:val="center"/>
        </w:trPr>
        <w:tc>
          <w:tcPr>
            <w:tcW w:w="682" w:type="dxa"/>
            <w:tcBorders>
              <w:top w:val="thickThinSmallGap" w:sz="12" w:space="0" w:color="auto"/>
              <w:left w:val="thickThinSmallGap" w:sz="12" w:space="0" w:color="auto"/>
              <w:bottom w:val="single" w:sz="6" w:space="0" w:color="000000"/>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lastRenderedPageBreak/>
              <w:t>1</w:t>
            </w:r>
          </w:p>
        </w:tc>
        <w:tc>
          <w:tcPr>
            <w:tcW w:w="4128" w:type="dxa"/>
            <w:tcBorders>
              <w:top w:val="thickThinSmallGap" w:sz="12" w:space="0" w:color="auto"/>
              <w:bottom w:val="single" w:sz="6" w:space="0" w:color="000000"/>
            </w:tcBorders>
            <w:shd w:val="clear" w:color="auto" w:fill="FFFFFF"/>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لا أقرأ ولا اكتب</w:t>
            </w:r>
          </w:p>
        </w:tc>
        <w:tc>
          <w:tcPr>
            <w:tcW w:w="1117" w:type="dxa"/>
            <w:tcBorders>
              <w:top w:val="thickThinSmallGap" w:sz="12" w:space="0" w:color="auto"/>
              <w:bottom w:val="single" w:sz="6" w:space="0" w:color="000000"/>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52</w:t>
            </w:r>
          </w:p>
        </w:tc>
        <w:tc>
          <w:tcPr>
            <w:tcW w:w="1842" w:type="dxa"/>
            <w:tcBorders>
              <w:top w:val="thickThinSmallGap" w:sz="12" w:space="0" w:color="auto"/>
              <w:bottom w:val="single" w:sz="6" w:space="0" w:color="000000"/>
              <w:right w:val="thinThickSmallGap" w:sz="12" w:space="0" w:color="auto"/>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22.8</w:t>
            </w:r>
          </w:p>
        </w:tc>
      </w:tr>
      <w:tr w:rsidR="00F02F43" w:rsidRPr="00FF3F04" w:rsidTr="00E81771">
        <w:trPr>
          <w:jc w:val="center"/>
        </w:trPr>
        <w:tc>
          <w:tcPr>
            <w:tcW w:w="682" w:type="dxa"/>
            <w:tcBorders>
              <w:top w:val="single" w:sz="6" w:space="0" w:color="000000"/>
              <w:left w:val="thickThinSmallGap" w:sz="12" w:space="0" w:color="auto"/>
              <w:bottom w:val="single" w:sz="6" w:space="0" w:color="000000"/>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2</w:t>
            </w:r>
          </w:p>
        </w:tc>
        <w:tc>
          <w:tcPr>
            <w:tcW w:w="4128" w:type="dxa"/>
            <w:tcBorders>
              <w:top w:val="single" w:sz="6" w:space="0" w:color="000000"/>
              <w:bottom w:val="single" w:sz="6" w:space="0" w:color="000000"/>
            </w:tcBorders>
            <w:shd w:val="clear" w:color="auto" w:fill="FFFFFF"/>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اقرأ واكتب</w:t>
            </w:r>
          </w:p>
        </w:tc>
        <w:tc>
          <w:tcPr>
            <w:tcW w:w="1117" w:type="dxa"/>
            <w:tcBorders>
              <w:top w:val="single" w:sz="6" w:space="0" w:color="000000"/>
              <w:bottom w:val="single" w:sz="6" w:space="0" w:color="000000"/>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26</w:t>
            </w:r>
          </w:p>
        </w:tc>
        <w:tc>
          <w:tcPr>
            <w:tcW w:w="1842" w:type="dxa"/>
            <w:tcBorders>
              <w:top w:val="single" w:sz="6" w:space="0" w:color="000000"/>
              <w:bottom w:val="single" w:sz="6" w:space="0" w:color="000000"/>
              <w:right w:val="thinThickSmallGap" w:sz="12" w:space="0" w:color="auto"/>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11.4</w:t>
            </w:r>
          </w:p>
        </w:tc>
      </w:tr>
      <w:tr w:rsidR="00F02F43" w:rsidRPr="00FF3F04" w:rsidTr="00E81771">
        <w:trPr>
          <w:jc w:val="center"/>
        </w:trPr>
        <w:tc>
          <w:tcPr>
            <w:tcW w:w="682" w:type="dxa"/>
            <w:tcBorders>
              <w:top w:val="single" w:sz="6" w:space="0" w:color="000000"/>
              <w:left w:val="thickThinSmallGap" w:sz="12" w:space="0" w:color="auto"/>
              <w:bottom w:val="single" w:sz="6" w:space="0" w:color="000000"/>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3</w:t>
            </w:r>
          </w:p>
        </w:tc>
        <w:tc>
          <w:tcPr>
            <w:tcW w:w="4128" w:type="dxa"/>
            <w:tcBorders>
              <w:top w:val="single" w:sz="6" w:space="0" w:color="000000"/>
              <w:bottom w:val="single" w:sz="6" w:space="0" w:color="000000"/>
            </w:tcBorders>
            <w:shd w:val="clear" w:color="auto" w:fill="FFFFFF"/>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ابتدائي</w:t>
            </w:r>
          </w:p>
        </w:tc>
        <w:tc>
          <w:tcPr>
            <w:tcW w:w="1117" w:type="dxa"/>
            <w:tcBorders>
              <w:top w:val="single" w:sz="6" w:space="0" w:color="000000"/>
              <w:bottom w:val="single" w:sz="6" w:space="0" w:color="000000"/>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72</w:t>
            </w:r>
          </w:p>
        </w:tc>
        <w:tc>
          <w:tcPr>
            <w:tcW w:w="1842" w:type="dxa"/>
            <w:tcBorders>
              <w:top w:val="single" w:sz="6" w:space="0" w:color="000000"/>
              <w:bottom w:val="single" w:sz="6" w:space="0" w:color="000000"/>
              <w:right w:val="thinThickSmallGap" w:sz="12" w:space="0" w:color="auto"/>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31.6</w:t>
            </w:r>
          </w:p>
        </w:tc>
      </w:tr>
      <w:tr w:rsidR="00F02F43" w:rsidRPr="00FF3F04" w:rsidTr="00E81771">
        <w:trPr>
          <w:jc w:val="center"/>
        </w:trPr>
        <w:tc>
          <w:tcPr>
            <w:tcW w:w="682" w:type="dxa"/>
            <w:tcBorders>
              <w:top w:val="single" w:sz="6" w:space="0" w:color="000000"/>
              <w:left w:val="thickThinSmallGap" w:sz="12" w:space="0" w:color="auto"/>
              <w:bottom w:val="single" w:sz="6" w:space="0" w:color="000000"/>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4</w:t>
            </w:r>
          </w:p>
        </w:tc>
        <w:tc>
          <w:tcPr>
            <w:tcW w:w="4128" w:type="dxa"/>
            <w:tcBorders>
              <w:top w:val="single" w:sz="6" w:space="0" w:color="000000"/>
              <w:bottom w:val="single" w:sz="6" w:space="0" w:color="000000"/>
            </w:tcBorders>
            <w:shd w:val="clear" w:color="auto" w:fill="FFFFFF"/>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متوسط</w:t>
            </w:r>
          </w:p>
        </w:tc>
        <w:tc>
          <w:tcPr>
            <w:tcW w:w="1117" w:type="dxa"/>
            <w:tcBorders>
              <w:top w:val="single" w:sz="6" w:space="0" w:color="000000"/>
              <w:bottom w:val="single" w:sz="6" w:space="0" w:color="000000"/>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58</w:t>
            </w:r>
          </w:p>
        </w:tc>
        <w:tc>
          <w:tcPr>
            <w:tcW w:w="1842" w:type="dxa"/>
            <w:tcBorders>
              <w:top w:val="single" w:sz="6" w:space="0" w:color="000000"/>
              <w:bottom w:val="single" w:sz="6" w:space="0" w:color="000000"/>
              <w:right w:val="thinThickSmallGap" w:sz="12" w:space="0" w:color="auto"/>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25.4</w:t>
            </w:r>
          </w:p>
        </w:tc>
      </w:tr>
      <w:tr w:rsidR="00F02F43" w:rsidRPr="00FF3F04" w:rsidTr="00E81771">
        <w:trPr>
          <w:jc w:val="center"/>
        </w:trPr>
        <w:tc>
          <w:tcPr>
            <w:tcW w:w="682" w:type="dxa"/>
            <w:tcBorders>
              <w:top w:val="single" w:sz="6" w:space="0" w:color="000000"/>
              <w:left w:val="thickThinSmallGap" w:sz="12" w:space="0" w:color="auto"/>
              <w:bottom w:val="thinThick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5</w:t>
            </w:r>
          </w:p>
        </w:tc>
        <w:tc>
          <w:tcPr>
            <w:tcW w:w="4128" w:type="dxa"/>
            <w:tcBorders>
              <w:top w:val="single" w:sz="6" w:space="0" w:color="000000"/>
              <w:bottom w:val="thinThickSmallGap" w:sz="12" w:space="0" w:color="auto"/>
            </w:tcBorders>
            <w:shd w:val="clear" w:color="auto" w:fill="FFFFFF"/>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أخرى</w:t>
            </w:r>
          </w:p>
        </w:tc>
        <w:tc>
          <w:tcPr>
            <w:tcW w:w="1117" w:type="dxa"/>
            <w:tcBorders>
              <w:top w:val="single" w:sz="6" w:space="0" w:color="000000"/>
              <w:bottom w:val="thinThickSmallGap" w:sz="12" w:space="0" w:color="auto"/>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20</w:t>
            </w:r>
          </w:p>
        </w:tc>
        <w:tc>
          <w:tcPr>
            <w:tcW w:w="1842" w:type="dxa"/>
            <w:tcBorders>
              <w:top w:val="single" w:sz="6" w:space="0" w:color="000000"/>
              <w:bottom w:val="thinThickSmallGap" w:sz="12" w:space="0" w:color="auto"/>
              <w:right w:val="thinThickSmallGap" w:sz="12" w:space="0" w:color="auto"/>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8.8</w:t>
            </w:r>
          </w:p>
        </w:tc>
      </w:tr>
      <w:tr w:rsidR="00F02F43" w:rsidRPr="00FF3F04" w:rsidTr="00E81771">
        <w:trPr>
          <w:jc w:val="center"/>
        </w:trPr>
        <w:tc>
          <w:tcPr>
            <w:tcW w:w="4810" w:type="dxa"/>
            <w:gridSpan w:val="2"/>
            <w:tcBorders>
              <w:top w:val="thinThickSmallGap" w:sz="12" w:space="0" w:color="auto"/>
              <w:left w:val="thickThinSmallGap" w:sz="12" w:space="0" w:color="auto"/>
              <w:bottom w:val="thickThin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مستوى الدخل الشهري</w:t>
            </w:r>
          </w:p>
        </w:tc>
        <w:tc>
          <w:tcPr>
            <w:tcW w:w="1117" w:type="dxa"/>
            <w:tcBorders>
              <w:top w:val="thinThickSmallGap" w:sz="12" w:space="0" w:color="auto"/>
              <w:bottom w:val="thickThin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العدد</w:t>
            </w:r>
          </w:p>
        </w:tc>
        <w:tc>
          <w:tcPr>
            <w:tcW w:w="1842" w:type="dxa"/>
            <w:tcBorders>
              <w:top w:val="thinThickSmallGap" w:sz="12" w:space="0" w:color="auto"/>
              <w:bottom w:val="thickThinSmallGap" w:sz="12" w:space="0" w:color="auto"/>
              <w:right w:val="thinThick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النسبة</w:t>
            </w:r>
          </w:p>
        </w:tc>
      </w:tr>
      <w:tr w:rsidR="00F02F43" w:rsidRPr="00FF3F04" w:rsidTr="00E81771">
        <w:trPr>
          <w:jc w:val="center"/>
        </w:trPr>
        <w:tc>
          <w:tcPr>
            <w:tcW w:w="682" w:type="dxa"/>
            <w:tcBorders>
              <w:top w:val="thickThinSmallGap" w:sz="12" w:space="0" w:color="auto"/>
              <w:left w:val="thickThin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1</w:t>
            </w:r>
          </w:p>
        </w:tc>
        <w:tc>
          <w:tcPr>
            <w:tcW w:w="4128" w:type="dxa"/>
            <w:tcBorders>
              <w:top w:val="thickThin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أقل من 1000 ريال</w:t>
            </w:r>
          </w:p>
        </w:tc>
        <w:tc>
          <w:tcPr>
            <w:tcW w:w="1117" w:type="dxa"/>
            <w:tcBorders>
              <w:top w:val="thickThinSmallGap" w:sz="12"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w:t>
            </w:r>
          </w:p>
        </w:tc>
        <w:tc>
          <w:tcPr>
            <w:tcW w:w="1842" w:type="dxa"/>
            <w:tcBorders>
              <w:top w:val="thickThinSmallGap" w:sz="12" w:space="0" w:color="auto"/>
              <w:right w:val="thinThickSmallGap" w:sz="12"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w:t>
            </w:r>
          </w:p>
        </w:tc>
      </w:tr>
      <w:tr w:rsidR="00F02F43" w:rsidRPr="00FF3F04" w:rsidTr="00E81771">
        <w:trPr>
          <w:jc w:val="center"/>
        </w:trPr>
        <w:tc>
          <w:tcPr>
            <w:tcW w:w="682" w:type="dxa"/>
            <w:tcBorders>
              <w:left w:val="thickThin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2</w:t>
            </w:r>
          </w:p>
        </w:tc>
        <w:tc>
          <w:tcPr>
            <w:tcW w:w="4128" w:type="dxa"/>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من 1000-أقل من 2000ريال</w:t>
            </w:r>
          </w:p>
        </w:tc>
        <w:tc>
          <w:tcPr>
            <w:tcW w:w="1117" w:type="dxa"/>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107</w:t>
            </w:r>
          </w:p>
        </w:tc>
        <w:tc>
          <w:tcPr>
            <w:tcW w:w="1842" w:type="dxa"/>
            <w:tcBorders>
              <w:right w:val="thinThickSmallGap" w:sz="12" w:space="0" w:color="auto"/>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46.9</w:t>
            </w:r>
          </w:p>
        </w:tc>
      </w:tr>
      <w:tr w:rsidR="00F02F43" w:rsidRPr="00FF3F04" w:rsidTr="00E81771">
        <w:trPr>
          <w:jc w:val="center"/>
        </w:trPr>
        <w:tc>
          <w:tcPr>
            <w:tcW w:w="682" w:type="dxa"/>
            <w:tcBorders>
              <w:left w:val="thickThin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3</w:t>
            </w:r>
          </w:p>
        </w:tc>
        <w:tc>
          <w:tcPr>
            <w:tcW w:w="4128" w:type="dxa"/>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من 2000-أقل من 3000ريال</w:t>
            </w:r>
          </w:p>
        </w:tc>
        <w:tc>
          <w:tcPr>
            <w:tcW w:w="1117" w:type="dxa"/>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w:t>
            </w:r>
          </w:p>
        </w:tc>
        <w:tc>
          <w:tcPr>
            <w:tcW w:w="1842" w:type="dxa"/>
            <w:tcBorders>
              <w:right w:val="thinThickSmallGap" w:sz="12" w:space="0" w:color="auto"/>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w:t>
            </w:r>
          </w:p>
        </w:tc>
      </w:tr>
      <w:tr w:rsidR="00F02F43" w:rsidRPr="00FF3F04" w:rsidTr="00E81771">
        <w:trPr>
          <w:jc w:val="center"/>
        </w:trPr>
        <w:tc>
          <w:tcPr>
            <w:tcW w:w="682" w:type="dxa"/>
            <w:tcBorders>
              <w:left w:val="thickThinSmallGap" w:sz="12" w:space="0" w:color="auto"/>
              <w:bottom w:val="thinThick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4</w:t>
            </w:r>
          </w:p>
        </w:tc>
        <w:tc>
          <w:tcPr>
            <w:tcW w:w="4128" w:type="dxa"/>
            <w:tcBorders>
              <w:bottom w:val="thinThick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3000 ريال فأكثر</w:t>
            </w:r>
          </w:p>
        </w:tc>
        <w:tc>
          <w:tcPr>
            <w:tcW w:w="1117" w:type="dxa"/>
            <w:tcBorders>
              <w:bottom w:val="thinThickSmallGap" w:sz="12" w:space="0" w:color="auto"/>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121</w:t>
            </w:r>
          </w:p>
        </w:tc>
        <w:tc>
          <w:tcPr>
            <w:tcW w:w="1842" w:type="dxa"/>
            <w:tcBorders>
              <w:bottom w:val="thinThickSmallGap" w:sz="12" w:space="0" w:color="auto"/>
              <w:right w:val="thinThickSmallGap" w:sz="12" w:space="0" w:color="auto"/>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53.1</w:t>
            </w:r>
          </w:p>
        </w:tc>
      </w:tr>
      <w:tr w:rsidR="00F02F43" w:rsidRPr="00FF3F04" w:rsidTr="00E81771">
        <w:trPr>
          <w:jc w:val="center"/>
        </w:trPr>
        <w:tc>
          <w:tcPr>
            <w:tcW w:w="4810" w:type="dxa"/>
            <w:gridSpan w:val="2"/>
            <w:tcBorders>
              <w:top w:val="thinThickSmallGap" w:sz="12" w:space="0" w:color="auto"/>
              <w:left w:val="thickThinSmallGap" w:sz="12" w:space="0" w:color="auto"/>
              <w:bottom w:val="thickThin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عدد سنوات الخبرة</w:t>
            </w:r>
          </w:p>
        </w:tc>
        <w:tc>
          <w:tcPr>
            <w:tcW w:w="1117" w:type="dxa"/>
            <w:tcBorders>
              <w:top w:val="thinThickSmallGap" w:sz="12" w:space="0" w:color="auto"/>
              <w:bottom w:val="thickThin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العدد</w:t>
            </w:r>
          </w:p>
        </w:tc>
        <w:tc>
          <w:tcPr>
            <w:tcW w:w="1842" w:type="dxa"/>
            <w:tcBorders>
              <w:top w:val="thinThickSmallGap" w:sz="12" w:space="0" w:color="auto"/>
              <w:bottom w:val="thickThinSmallGap" w:sz="12" w:space="0" w:color="auto"/>
              <w:right w:val="thinThick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النسبة</w:t>
            </w:r>
          </w:p>
        </w:tc>
      </w:tr>
      <w:tr w:rsidR="00F02F43" w:rsidRPr="00FF3F04" w:rsidTr="00E81771">
        <w:trPr>
          <w:jc w:val="center"/>
        </w:trPr>
        <w:tc>
          <w:tcPr>
            <w:tcW w:w="682" w:type="dxa"/>
            <w:tcBorders>
              <w:top w:val="thickThinSmallGap" w:sz="12" w:space="0" w:color="auto"/>
              <w:left w:val="thickThin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1</w:t>
            </w:r>
          </w:p>
        </w:tc>
        <w:tc>
          <w:tcPr>
            <w:tcW w:w="4128" w:type="dxa"/>
            <w:tcBorders>
              <w:top w:val="thickThinSmallGap" w:sz="12" w:space="0" w:color="auto"/>
            </w:tcBorders>
            <w:shd w:val="clear" w:color="auto" w:fill="FFFFFF"/>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أقل من سنة</w:t>
            </w:r>
          </w:p>
        </w:tc>
        <w:tc>
          <w:tcPr>
            <w:tcW w:w="1117" w:type="dxa"/>
            <w:tcBorders>
              <w:top w:val="thickThinSmallGap" w:sz="12" w:space="0" w:color="auto"/>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29</w:t>
            </w:r>
          </w:p>
        </w:tc>
        <w:tc>
          <w:tcPr>
            <w:tcW w:w="1842" w:type="dxa"/>
            <w:tcBorders>
              <w:top w:val="thickThinSmallGap" w:sz="12" w:space="0" w:color="auto"/>
              <w:right w:val="thinThickSmallGap" w:sz="12" w:space="0" w:color="auto"/>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12.7</w:t>
            </w:r>
          </w:p>
        </w:tc>
      </w:tr>
      <w:tr w:rsidR="00F02F43" w:rsidRPr="00FF3F04" w:rsidTr="00E81771">
        <w:trPr>
          <w:jc w:val="center"/>
        </w:trPr>
        <w:tc>
          <w:tcPr>
            <w:tcW w:w="682" w:type="dxa"/>
            <w:tcBorders>
              <w:left w:val="thickThin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2</w:t>
            </w:r>
          </w:p>
        </w:tc>
        <w:tc>
          <w:tcPr>
            <w:tcW w:w="4128" w:type="dxa"/>
            <w:shd w:val="clear" w:color="auto" w:fill="FFFFFF"/>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من سنة إلى أقل من سنتين</w:t>
            </w:r>
          </w:p>
        </w:tc>
        <w:tc>
          <w:tcPr>
            <w:tcW w:w="1117" w:type="dxa"/>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50</w:t>
            </w:r>
          </w:p>
        </w:tc>
        <w:tc>
          <w:tcPr>
            <w:tcW w:w="1842" w:type="dxa"/>
            <w:tcBorders>
              <w:right w:val="thinThickSmallGap" w:sz="12" w:space="0" w:color="auto"/>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21.9</w:t>
            </w:r>
          </w:p>
        </w:tc>
      </w:tr>
      <w:tr w:rsidR="00F02F43" w:rsidRPr="00FF3F04" w:rsidTr="00E81771">
        <w:trPr>
          <w:jc w:val="center"/>
        </w:trPr>
        <w:tc>
          <w:tcPr>
            <w:tcW w:w="682" w:type="dxa"/>
            <w:tcBorders>
              <w:left w:val="thickThin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3</w:t>
            </w:r>
          </w:p>
        </w:tc>
        <w:tc>
          <w:tcPr>
            <w:tcW w:w="4128" w:type="dxa"/>
            <w:shd w:val="clear" w:color="auto" w:fill="FFFFFF"/>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من سنتين إلى أقل من ثلاث سنوات</w:t>
            </w:r>
          </w:p>
        </w:tc>
        <w:tc>
          <w:tcPr>
            <w:tcW w:w="1117" w:type="dxa"/>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77</w:t>
            </w:r>
          </w:p>
        </w:tc>
        <w:tc>
          <w:tcPr>
            <w:tcW w:w="1842" w:type="dxa"/>
            <w:tcBorders>
              <w:right w:val="thinThickSmallGap" w:sz="12" w:space="0" w:color="auto"/>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33.8</w:t>
            </w:r>
          </w:p>
        </w:tc>
      </w:tr>
      <w:tr w:rsidR="00F02F43" w:rsidRPr="00FF3F04" w:rsidTr="00E81771">
        <w:trPr>
          <w:jc w:val="center"/>
        </w:trPr>
        <w:tc>
          <w:tcPr>
            <w:tcW w:w="682" w:type="dxa"/>
            <w:tcBorders>
              <w:left w:val="thickThinSmallGap" w:sz="12" w:space="0" w:color="auto"/>
              <w:bottom w:val="thinThick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tl/>
              </w:rPr>
            </w:pPr>
            <w:r w:rsidRPr="00FF3F04">
              <w:rPr>
                <w:rFonts w:ascii="Traditional Arabic" w:hAnsi="Traditional Arabic" w:cs="Khalid Art bold"/>
                <w:sz w:val="24"/>
                <w:szCs w:val="24"/>
                <w:rtl/>
              </w:rPr>
              <w:t>4</w:t>
            </w:r>
          </w:p>
        </w:tc>
        <w:tc>
          <w:tcPr>
            <w:tcW w:w="4128" w:type="dxa"/>
            <w:tcBorders>
              <w:bottom w:val="thinThickSmallGap" w:sz="12" w:space="0" w:color="auto"/>
            </w:tcBorders>
            <w:shd w:val="clear" w:color="auto" w:fill="FFFFFF"/>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من ثلاث سنوات فأكثر</w:t>
            </w:r>
          </w:p>
        </w:tc>
        <w:tc>
          <w:tcPr>
            <w:tcW w:w="1117" w:type="dxa"/>
            <w:tcBorders>
              <w:bottom w:val="thinThickSmallGap" w:sz="12" w:space="0" w:color="auto"/>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72</w:t>
            </w:r>
          </w:p>
        </w:tc>
        <w:tc>
          <w:tcPr>
            <w:tcW w:w="1842" w:type="dxa"/>
            <w:tcBorders>
              <w:bottom w:val="thinThickSmallGap" w:sz="12" w:space="0" w:color="auto"/>
              <w:right w:val="thinThickSmallGap" w:sz="12" w:space="0" w:color="auto"/>
            </w:tcBorders>
            <w:shd w:val="clear" w:color="auto" w:fill="FFFFFF"/>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31.6</w:t>
            </w:r>
          </w:p>
        </w:tc>
      </w:tr>
    </w:tbl>
    <w:p w:rsidR="00F02F43" w:rsidRPr="00FF3F04" w:rsidRDefault="00F02F43" w:rsidP="00FC3874">
      <w:pPr>
        <w:spacing w:after="0" w:line="240" w:lineRule="auto"/>
        <w:jc w:val="center"/>
        <w:rPr>
          <w:rFonts w:ascii="Traditional Arabic" w:eastAsia="Calibri" w:hAnsi="Traditional Arabic" w:cs="Khalid Art bold"/>
          <w:b/>
          <w:bCs/>
          <w:sz w:val="24"/>
          <w:szCs w:val="24"/>
          <w:rtl/>
        </w:rPr>
      </w:pPr>
    </w:p>
    <w:p w:rsidR="00F02F43" w:rsidRPr="00FF3F04" w:rsidRDefault="00F02F43" w:rsidP="00FC3874">
      <w:pPr>
        <w:spacing w:before="120" w:after="0" w:line="240" w:lineRule="auto"/>
        <w:ind w:firstLine="284"/>
        <w:jc w:val="lowKashida"/>
        <w:rPr>
          <w:rFonts w:ascii="Traditional Arabic" w:eastAsia="Calibri" w:hAnsi="Traditional Arabic" w:cs="Khalid Art bold"/>
          <w:sz w:val="24"/>
          <w:szCs w:val="24"/>
          <w:rtl/>
        </w:rPr>
      </w:pPr>
      <w:r w:rsidRPr="00FF3F04">
        <w:rPr>
          <w:rFonts w:ascii="Traditional Arabic" w:eastAsia="Calibri" w:hAnsi="Traditional Arabic" w:cs="Khalid Art bold"/>
          <w:sz w:val="24"/>
          <w:szCs w:val="24"/>
          <w:rtl/>
        </w:rPr>
        <w:t>يتضح من الجدول (</w:t>
      </w:r>
      <w:r w:rsidRPr="00FF3F04">
        <w:rPr>
          <w:rFonts w:ascii="Traditional Arabic" w:eastAsia="Calibri" w:hAnsi="Traditional Arabic" w:cs="Khalid Art bold" w:hint="cs"/>
          <w:sz w:val="24"/>
          <w:szCs w:val="24"/>
          <w:rtl/>
        </w:rPr>
        <w:t>1</w:t>
      </w:r>
      <w:r w:rsidRPr="00FF3F04">
        <w:rPr>
          <w:rFonts w:ascii="Traditional Arabic" w:eastAsia="Calibri" w:hAnsi="Traditional Arabic" w:cs="Khalid Art bold"/>
          <w:sz w:val="24"/>
          <w:szCs w:val="24"/>
          <w:rtl/>
        </w:rPr>
        <w:t xml:space="preserve">) أن الأكثرية من أفراد مجتمع الدراسة في الفئة العمرية من (30 أقل من 35 سنة) وقد يعود ذلك إلى كونه العمر المناسب الأكثر استعدادا وتوجه للعمل ممن هم أكبر في السن وبلغت نسبة ذلك (32.5%)، يلي ذلك اللاتي في الفئة العمرية من </w:t>
      </w:r>
      <w:r w:rsidRPr="00FF3F04">
        <w:rPr>
          <w:rFonts w:ascii="Traditional Arabic" w:eastAsia="Calibri" w:hAnsi="Traditional Arabic" w:cs="Khalid Art bold" w:hint="cs"/>
          <w:sz w:val="24"/>
          <w:szCs w:val="24"/>
          <w:rtl/>
        </w:rPr>
        <w:t>(35</w:t>
      </w:r>
      <w:r w:rsidRPr="00FF3F04">
        <w:rPr>
          <w:rFonts w:ascii="Traditional Arabic" w:eastAsia="Calibri" w:hAnsi="Traditional Arabic" w:cs="Khalid Art bold"/>
          <w:sz w:val="24"/>
          <w:szCs w:val="24"/>
          <w:rtl/>
        </w:rPr>
        <w:t xml:space="preserve"> سنة فأكثر</w:t>
      </w:r>
      <w:r w:rsidRPr="00FF3F04">
        <w:rPr>
          <w:rFonts w:ascii="Traditional Arabic" w:eastAsia="Calibri" w:hAnsi="Traditional Arabic" w:cs="Khalid Art bold" w:hint="cs"/>
          <w:sz w:val="24"/>
          <w:szCs w:val="24"/>
          <w:rtl/>
        </w:rPr>
        <w:t>)</w:t>
      </w:r>
      <w:r w:rsidRPr="00FF3F04">
        <w:rPr>
          <w:rFonts w:ascii="Traditional Arabic" w:eastAsia="Calibri" w:hAnsi="Traditional Arabic" w:cs="Khalid Art bold"/>
          <w:sz w:val="24"/>
          <w:szCs w:val="24"/>
          <w:rtl/>
        </w:rPr>
        <w:t xml:space="preserve">، وذلك بنسبة بلغت (30.3%)، يلي ذلك من هن في الفئة العمرية الأقل من </w:t>
      </w:r>
      <w:r w:rsidRPr="00FF3F04">
        <w:rPr>
          <w:rFonts w:ascii="Traditional Arabic" w:eastAsia="Calibri" w:hAnsi="Traditional Arabic" w:cs="Khalid Art bold" w:hint="cs"/>
          <w:sz w:val="24"/>
          <w:szCs w:val="24"/>
          <w:rtl/>
        </w:rPr>
        <w:t>(25)</w:t>
      </w:r>
      <w:r w:rsidRPr="00FF3F04">
        <w:rPr>
          <w:rFonts w:ascii="Traditional Arabic" w:eastAsia="Calibri" w:hAnsi="Traditional Arabic" w:cs="Khalid Art bold"/>
          <w:sz w:val="24"/>
          <w:szCs w:val="24"/>
          <w:rtl/>
        </w:rPr>
        <w:t xml:space="preserve"> سنة وذلك بنسبة بلغت (24.6%)، وأخيرًا اللاتي في الفئة العمرية من </w:t>
      </w:r>
      <w:r w:rsidRPr="00FF3F04">
        <w:rPr>
          <w:rFonts w:ascii="Traditional Arabic" w:eastAsia="Calibri" w:hAnsi="Traditional Arabic" w:cs="Khalid Art bold" w:hint="cs"/>
          <w:sz w:val="24"/>
          <w:szCs w:val="24"/>
          <w:rtl/>
        </w:rPr>
        <w:t>(25</w:t>
      </w:r>
      <w:r w:rsidRPr="00FF3F04">
        <w:rPr>
          <w:rFonts w:ascii="Traditional Arabic" w:eastAsia="Calibri" w:hAnsi="Traditional Arabic" w:cs="Khalid Art bold"/>
          <w:sz w:val="24"/>
          <w:szCs w:val="24"/>
          <w:rtl/>
        </w:rPr>
        <w:t xml:space="preserve"> إلى أقل من 30 سنة</w:t>
      </w:r>
      <w:r w:rsidRPr="00FF3F04">
        <w:rPr>
          <w:rFonts w:ascii="Traditional Arabic" w:eastAsia="Calibri" w:hAnsi="Traditional Arabic" w:cs="Khalid Art bold" w:hint="cs"/>
          <w:sz w:val="24"/>
          <w:szCs w:val="24"/>
          <w:rtl/>
        </w:rPr>
        <w:t>)</w:t>
      </w:r>
      <w:r w:rsidRPr="00FF3F04">
        <w:rPr>
          <w:rFonts w:ascii="Traditional Arabic" w:eastAsia="Calibri" w:hAnsi="Traditional Arabic" w:cs="Khalid Art bold"/>
          <w:sz w:val="24"/>
          <w:szCs w:val="24"/>
          <w:rtl/>
        </w:rPr>
        <w:t xml:space="preserve">، وذلك بنسبة بلغت (12.7%) </w:t>
      </w:r>
    </w:p>
    <w:p w:rsidR="00F02F43" w:rsidRPr="00FF3F04" w:rsidRDefault="00F02F43" w:rsidP="00FC3874">
      <w:pPr>
        <w:spacing w:before="120" w:after="0" w:line="240" w:lineRule="auto"/>
        <w:ind w:firstLine="284"/>
        <w:jc w:val="lowKashida"/>
        <w:rPr>
          <w:rFonts w:ascii="Traditional Arabic" w:eastAsia="Calibri" w:hAnsi="Traditional Arabic" w:cs="Khalid Art bold"/>
          <w:sz w:val="24"/>
          <w:szCs w:val="24"/>
          <w:rtl/>
        </w:rPr>
      </w:pPr>
      <w:r w:rsidRPr="00FF3F04">
        <w:rPr>
          <w:rFonts w:ascii="Traditional Arabic" w:eastAsia="Calibri" w:hAnsi="Traditional Arabic" w:cs="Khalid Art bold"/>
          <w:sz w:val="24"/>
          <w:szCs w:val="24"/>
          <w:rtl/>
        </w:rPr>
        <w:t xml:space="preserve"> أما بالنسبة للمستوى التعليمي فالأكثرية من العاملات مستواهن التعليمي ابتدائي وبلغت نسبتهن (31.6%) وقد يعود ذلك إن الفرص الوظيفية للشهادة الابتدائية أقل من الشهادات الأخرى</w:t>
      </w:r>
      <w:r w:rsidRPr="00FF3F04">
        <w:rPr>
          <w:rFonts w:ascii="Traditional Arabic" w:eastAsia="Calibri" w:hAnsi="Traditional Arabic" w:cs="Khalid Art bold" w:hint="cs"/>
          <w:sz w:val="24"/>
          <w:szCs w:val="24"/>
          <w:rtl/>
        </w:rPr>
        <w:t>,</w:t>
      </w:r>
      <w:r w:rsidRPr="00FF3F04">
        <w:rPr>
          <w:rFonts w:ascii="Traditional Arabic" w:eastAsia="Calibri" w:hAnsi="Traditional Arabic" w:cs="Khalid Art bold"/>
          <w:sz w:val="24"/>
          <w:szCs w:val="24"/>
          <w:rtl/>
        </w:rPr>
        <w:t xml:space="preserve"> بالتالي إتاحة فرصة وظيفية بشهادة ابتدائي يعطي الفرصة للكثيرين بالتقدم للعمل في هذا المجال، يليهن اللاتي مستواهن التعليمي متوسط بنسبة بلغت </w:t>
      </w:r>
      <w:r w:rsidRPr="00FF3F04">
        <w:rPr>
          <w:rFonts w:ascii="Traditional Arabic" w:eastAsia="Calibri" w:hAnsi="Traditional Arabic" w:cs="Khalid Art bold"/>
          <w:sz w:val="24"/>
          <w:szCs w:val="24"/>
          <w:rtl/>
        </w:rPr>
        <w:lastRenderedPageBreak/>
        <w:t>(25.4%)، وبلغت نسبة الأميات (22.8%)، وتوزعت النسبة المتبقية البالغة (20.2%) للاتي يقرأن ويكتبن واللاتي مستواهن التعليمي أعلى من المتوسطة.</w:t>
      </w:r>
    </w:p>
    <w:p w:rsidR="00F02F43" w:rsidRPr="00FF3F04" w:rsidRDefault="00F02F43" w:rsidP="00FC3874">
      <w:pPr>
        <w:spacing w:before="120" w:after="0" w:line="240" w:lineRule="auto"/>
        <w:ind w:firstLine="284"/>
        <w:jc w:val="lowKashida"/>
        <w:rPr>
          <w:rFonts w:ascii="Traditional Arabic" w:eastAsia="Calibri" w:hAnsi="Traditional Arabic" w:cs="Khalid Art bold"/>
          <w:sz w:val="24"/>
          <w:szCs w:val="24"/>
          <w:rtl/>
        </w:rPr>
      </w:pPr>
      <w:r w:rsidRPr="00FF3F04">
        <w:rPr>
          <w:rFonts w:ascii="Traditional Arabic" w:eastAsia="Calibri" w:hAnsi="Traditional Arabic" w:cs="Khalid Art bold"/>
          <w:sz w:val="24"/>
          <w:szCs w:val="24"/>
          <w:rtl/>
        </w:rPr>
        <w:t xml:space="preserve">في حين نجد أن الأكثرية من المبحوثات دخلهن الشهري من </w:t>
      </w:r>
      <w:r w:rsidRPr="00FF3F04">
        <w:rPr>
          <w:rFonts w:ascii="Traditional Arabic" w:eastAsia="Calibri" w:hAnsi="Traditional Arabic" w:cs="Khalid Art bold" w:hint="cs"/>
          <w:sz w:val="24"/>
          <w:szCs w:val="24"/>
          <w:rtl/>
        </w:rPr>
        <w:t>(</w:t>
      </w:r>
      <w:r w:rsidRPr="00FF3F04">
        <w:rPr>
          <w:rFonts w:ascii="Traditional Arabic" w:eastAsia="Calibri" w:hAnsi="Traditional Arabic" w:cs="Khalid Art bold"/>
          <w:sz w:val="24"/>
          <w:szCs w:val="24"/>
          <w:rtl/>
        </w:rPr>
        <w:t>3000</w:t>
      </w:r>
      <w:r w:rsidRPr="00FF3F04">
        <w:rPr>
          <w:rFonts w:ascii="Traditional Arabic" w:eastAsia="Calibri" w:hAnsi="Traditional Arabic" w:cs="Khalid Art bold" w:hint="cs"/>
          <w:sz w:val="24"/>
          <w:szCs w:val="24"/>
          <w:rtl/>
        </w:rPr>
        <w:t xml:space="preserve">) </w:t>
      </w:r>
      <w:r w:rsidRPr="00FF3F04">
        <w:rPr>
          <w:rFonts w:ascii="Traditional Arabic" w:eastAsia="Calibri" w:hAnsi="Traditional Arabic" w:cs="Khalid Art bold"/>
          <w:sz w:val="24"/>
          <w:szCs w:val="24"/>
          <w:rtl/>
        </w:rPr>
        <w:t>ريال فأكثر، وبلغت نسبة ذلك (53.1%)قد يعود ذلك لتجديد الشركات التي تكون مسئولة عن نظام العمل للعاملات</w:t>
      </w:r>
      <w:r w:rsidRPr="00FF3F04">
        <w:rPr>
          <w:rFonts w:ascii="Traditional Arabic" w:eastAsia="Calibri" w:hAnsi="Traditional Arabic" w:cs="Khalid Art bold" w:hint="cs"/>
          <w:sz w:val="24"/>
          <w:szCs w:val="24"/>
          <w:rtl/>
        </w:rPr>
        <w:t>,</w:t>
      </w:r>
      <w:r w:rsidRPr="00FF3F04">
        <w:rPr>
          <w:rFonts w:ascii="Traditional Arabic" w:eastAsia="Calibri" w:hAnsi="Traditional Arabic" w:cs="Khalid Art bold"/>
          <w:sz w:val="24"/>
          <w:szCs w:val="24"/>
          <w:rtl/>
        </w:rPr>
        <w:t xml:space="preserve"> بالتالي المجوعة الجديدة من العاملات لا يشملها نظام من كان قبلها، مقابل نسبة بلغت (46.9%) للاتي مستوى دخلهن الشهري من</w:t>
      </w:r>
      <w:r w:rsidRPr="00FF3F04">
        <w:rPr>
          <w:rFonts w:ascii="Traditional Arabic" w:eastAsia="Calibri" w:hAnsi="Traditional Arabic" w:cs="Khalid Art bold" w:hint="cs"/>
          <w:sz w:val="24"/>
          <w:szCs w:val="24"/>
          <w:rtl/>
        </w:rPr>
        <w:t>(</w:t>
      </w:r>
      <w:r w:rsidRPr="00FF3F04">
        <w:rPr>
          <w:rFonts w:ascii="Traditional Arabic" w:eastAsia="Calibri" w:hAnsi="Traditional Arabic" w:cs="Khalid Art bold"/>
          <w:sz w:val="24"/>
          <w:szCs w:val="24"/>
          <w:rtl/>
        </w:rPr>
        <w:t xml:space="preserve"> 1000-2000ريال</w:t>
      </w:r>
      <w:r w:rsidRPr="00FF3F04">
        <w:rPr>
          <w:rFonts w:ascii="Traditional Arabic" w:eastAsia="Calibri" w:hAnsi="Traditional Arabic" w:cs="Khalid Art bold" w:hint="cs"/>
          <w:sz w:val="24"/>
          <w:szCs w:val="24"/>
          <w:rtl/>
        </w:rPr>
        <w:t>)</w:t>
      </w:r>
      <w:r w:rsidRPr="00FF3F04">
        <w:rPr>
          <w:rFonts w:ascii="Traditional Arabic" w:eastAsia="Calibri" w:hAnsi="Traditional Arabic" w:cs="Khalid Art bold"/>
          <w:sz w:val="24"/>
          <w:szCs w:val="24"/>
          <w:rtl/>
        </w:rPr>
        <w:t>، وتراوحت عدد سنوات الخبرة للأكثرية من المبحوثات ما بين</w:t>
      </w:r>
      <w:r w:rsidRPr="00FF3F04">
        <w:rPr>
          <w:rFonts w:ascii="Traditional Arabic" w:eastAsia="Calibri" w:hAnsi="Traditional Arabic" w:cs="Khalid Art bold" w:hint="cs"/>
          <w:sz w:val="24"/>
          <w:szCs w:val="24"/>
          <w:rtl/>
        </w:rPr>
        <w:t xml:space="preserve"> (</w:t>
      </w:r>
      <w:r w:rsidRPr="00FF3F04">
        <w:rPr>
          <w:rFonts w:ascii="Traditional Arabic" w:eastAsia="Calibri" w:hAnsi="Traditional Arabic" w:cs="Khalid Art bold"/>
          <w:sz w:val="24"/>
          <w:szCs w:val="24"/>
          <w:rtl/>
        </w:rPr>
        <w:t xml:space="preserve">2 إلى أقل من 3 </w:t>
      </w:r>
      <w:r w:rsidRPr="00FF3F04">
        <w:rPr>
          <w:rFonts w:ascii="Traditional Arabic" w:eastAsia="Calibri" w:hAnsi="Traditional Arabic" w:cs="Khalid Art bold" w:hint="cs"/>
          <w:sz w:val="24"/>
          <w:szCs w:val="24"/>
          <w:rtl/>
        </w:rPr>
        <w:t xml:space="preserve">) </w:t>
      </w:r>
      <w:r w:rsidRPr="00FF3F04">
        <w:rPr>
          <w:rFonts w:ascii="Traditional Arabic" w:eastAsia="Calibri" w:hAnsi="Traditional Arabic" w:cs="Khalid Art bold"/>
          <w:sz w:val="24"/>
          <w:szCs w:val="24"/>
          <w:rtl/>
        </w:rPr>
        <w:t>سنوات وبلغت نسبة ذلك (33.8%) قد يعود ذلك إلى إن نظام العمل كعاملة نظافة ليس من سنوات كبيرة بالتالي تكون سنوات الخبرة بعدد محدود، يليهن اللاتي سنوات خبراتهن من ثلاث سنوات فأكثر وذلك بنسبة بلغت (31.6%)، وتوزعت النسبة المتبقية البالغة (34.6%) للاتي سنوات خبراتهن من سنتين فأقل.</w:t>
      </w:r>
    </w:p>
    <w:p w:rsidR="00F02F43" w:rsidRPr="00FF3F04" w:rsidRDefault="00F02F43" w:rsidP="00FC3874">
      <w:pPr>
        <w:spacing w:after="0" w:line="240" w:lineRule="auto"/>
        <w:jc w:val="both"/>
        <w:rPr>
          <w:rFonts w:ascii="Traditional Arabic" w:eastAsia="Calibri" w:hAnsi="Traditional Arabic" w:cs="Khalid Art bold"/>
          <w:sz w:val="24"/>
          <w:szCs w:val="24"/>
          <w:rtl/>
        </w:rPr>
      </w:pPr>
      <w:r w:rsidRPr="00FF3F04">
        <w:rPr>
          <w:rFonts w:ascii="Traditional Arabic" w:eastAsia="Calibri" w:hAnsi="Traditional Arabic" w:cs="Khalid Art bold"/>
          <w:b/>
          <w:bCs/>
          <w:sz w:val="24"/>
          <w:szCs w:val="24"/>
          <w:rtl/>
        </w:rPr>
        <w:t>ثانيًا: النتائج المتعلقة بالإجابة على تساؤل الدراسة واختبار فروضها.</w:t>
      </w:r>
    </w:p>
    <w:p w:rsidR="00F02F43" w:rsidRPr="00FF3F04" w:rsidRDefault="00F02F43" w:rsidP="00FC3874">
      <w:pPr>
        <w:spacing w:after="0" w:line="240" w:lineRule="auto"/>
        <w:jc w:val="center"/>
        <w:rPr>
          <w:rFonts w:ascii="Traditional Arabic" w:eastAsia="Calibri" w:hAnsi="Traditional Arabic" w:cs="Khalid Art bold"/>
          <w:b/>
          <w:bCs/>
          <w:sz w:val="24"/>
          <w:szCs w:val="24"/>
        </w:rPr>
      </w:pPr>
      <w:r w:rsidRPr="00FF3F04">
        <w:rPr>
          <w:rFonts w:ascii="Traditional Arabic" w:eastAsia="Calibri" w:hAnsi="Traditional Arabic" w:cs="Khalid Art bold"/>
          <w:b/>
          <w:bCs/>
          <w:sz w:val="24"/>
          <w:szCs w:val="24"/>
          <w:rtl/>
        </w:rPr>
        <w:t>جدول رقم (</w:t>
      </w:r>
      <w:r w:rsidRPr="00FF3F04">
        <w:rPr>
          <w:rFonts w:ascii="Traditional Arabic" w:eastAsia="Calibri" w:hAnsi="Traditional Arabic" w:cs="Khalid Art bold" w:hint="cs"/>
          <w:b/>
          <w:bCs/>
          <w:sz w:val="24"/>
          <w:szCs w:val="24"/>
          <w:rtl/>
        </w:rPr>
        <w:t>2</w:t>
      </w:r>
      <w:r w:rsidRPr="00FF3F04">
        <w:rPr>
          <w:rFonts w:ascii="Traditional Arabic" w:eastAsia="Calibri" w:hAnsi="Traditional Arabic" w:cs="Khalid Art bold"/>
          <w:b/>
          <w:bCs/>
          <w:sz w:val="24"/>
          <w:szCs w:val="24"/>
          <w:rtl/>
        </w:rPr>
        <w:t xml:space="preserve">) استجابات أفراد مجتمع الدراسة لمعرفة آرائهم عن الرضا الوظيفي للعاملة السعودية في جامعة الملك سعود </w:t>
      </w:r>
    </w:p>
    <w:p w:rsidR="00196634" w:rsidRPr="00FF3F04" w:rsidRDefault="00196634" w:rsidP="00FC3874">
      <w:pPr>
        <w:spacing w:after="0" w:line="240" w:lineRule="auto"/>
        <w:jc w:val="center"/>
        <w:rPr>
          <w:rFonts w:ascii="Traditional Arabic" w:eastAsia="Calibri" w:hAnsi="Traditional Arabic" w:cs="Khalid Art bold"/>
          <w:b/>
          <w:bCs/>
          <w:sz w:val="24"/>
          <w:szCs w:val="24"/>
        </w:rPr>
      </w:pPr>
    </w:p>
    <w:p w:rsidR="00196634" w:rsidRPr="00FF3F04" w:rsidRDefault="00196634" w:rsidP="00FC3874">
      <w:pPr>
        <w:spacing w:after="0" w:line="240" w:lineRule="auto"/>
        <w:jc w:val="center"/>
        <w:rPr>
          <w:rFonts w:ascii="Traditional Arabic" w:eastAsia="Calibri" w:hAnsi="Traditional Arabic" w:cs="Khalid Art bold"/>
          <w:b/>
          <w:bCs/>
          <w:sz w:val="24"/>
          <w:szCs w:val="24"/>
        </w:rPr>
      </w:pPr>
    </w:p>
    <w:tbl>
      <w:tblPr>
        <w:bidiVisual/>
        <w:tblW w:w="9882" w:type="dxa"/>
        <w:jc w:val="center"/>
        <w:tblInd w:w="27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291"/>
        <w:gridCol w:w="567"/>
        <w:gridCol w:w="2384"/>
        <w:gridCol w:w="709"/>
        <w:gridCol w:w="797"/>
        <w:gridCol w:w="798"/>
        <w:gridCol w:w="798"/>
        <w:gridCol w:w="798"/>
        <w:gridCol w:w="798"/>
        <w:gridCol w:w="856"/>
        <w:gridCol w:w="850"/>
        <w:gridCol w:w="236"/>
      </w:tblGrid>
      <w:tr w:rsidR="00F02F43" w:rsidRPr="00FF3F04" w:rsidTr="00E81771">
        <w:trPr>
          <w:tblHeader/>
          <w:jc w:val="center"/>
        </w:trPr>
        <w:tc>
          <w:tcPr>
            <w:tcW w:w="291" w:type="dxa"/>
            <w:vMerge w:val="restart"/>
            <w:tcBorders>
              <w:top w:val="double" w:sz="4" w:space="0" w:color="auto"/>
            </w:tcBorders>
            <w:shd w:val="clear" w:color="auto" w:fill="FFFFFF"/>
            <w:vAlign w:val="center"/>
          </w:tcPr>
          <w:p w:rsidR="00F02F43" w:rsidRPr="00FF3F04" w:rsidRDefault="00F02F43" w:rsidP="00FC3874">
            <w:pPr>
              <w:spacing w:after="0" w:line="240" w:lineRule="auto"/>
              <w:jc w:val="center"/>
              <w:outlineLvl w:val="0"/>
              <w:rPr>
                <w:rFonts w:ascii="Microsoft Uighur" w:hAnsi="Microsoft Uighur" w:cs="Khalid Art bold"/>
                <w:b/>
                <w:bCs/>
                <w:sz w:val="24"/>
                <w:szCs w:val="24"/>
                <w:rtl/>
              </w:rPr>
            </w:pPr>
            <w:r w:rsidRPr="00FF3F04">
              <w:rPr>
                <w:rFonts w:ascii="Microsoft Uighur" w:hAnsi="Microsoft Uighur" w:cs="Khalid Art bold"/>
                <w:b/>
                <w:bCs/>
                <w:sz w:val="24"/>
                <w:szCs w:val="24"/>
                <w:rtl/>
              </w:rPr>
              <w:t>م</w:t>
            </w:r>
          </w:p>
        </w:tc>
        <w:tc>
          <w:tcPr>
            <w:tcW w:w="567" w:type="dxa"/>
            <w:vMerge w:val="restart"/>
            <w:tcBorders>
              <w:top w:val="double" w:sz="4" w:space="0" w:color="auto"/>
            </w:tcBorders>
            <w:shd w:val="clear" w:color="auto" w:fill="FFFFFF"/>
            <w:textDirection w:val="btLr"/>
            <w:vAlign w:val="center"/>
          </w:tcPr>
          <w:p w:rsidR="00F02F43" w:rsidRPr="00FF3F04" w:rsidRDefault="00F02F43" w:rsidP="00FC3874">
            <w:pPr>
              <w:spacing w:after="0" w:line="240" w:lineRule="auto"/>
              <w:jc w:val="center"/>
              <w:outlineLvl w:val="0"/>
              <w:rPr>
                <w:rFonts w:ascii="Microsoft Uighur" w:hAnsi="Microsoft Uighur" w:cs="Khalid Art bold"/>
                <w:b/>
                <w:bCs/>
                <w:sz w:val="24"/>
                <w:szCs w:val="24"/>
                <w:rtl/>
              </w:rPr>
            </w:pPr>
            <w:r w:rsidRPr="00FF3F04">
              <w:rPr>
                <w:rFonts w:ascii="Microsoft Uighur" w:hAnsi="Microsoft Uighur" w:cs="Khalid Art bold"/>
                <w:b/>
                <w:bCs/>
                <w:sz w:val="24"/>
                <w:szCs w:val="24"/>
                <w:rtl/>
              </w:rPr>
              <w:t>المحور</w:t>
            </w:r>
          </w:p>
        </w:tc>
        <w:tc>
          <w:tcPr>
            <w:tcW w:w="3093" w:type="dxa"/>
            <w:gridSpan w:val="2"/>
            <w:vMerge w:val="restart"/>
            <w:tcBorders>
              <w:top w:val="double" w:sz="4" w:space="0" w:color="auto"/>
            </w:tcBorders>
            <w:shd w:val="clear" w:color="auto" w:fill="FFFFFF"/>
            <w:vAlign w:val="center"/>
          </w:tcPr>
          <w:p w:rsidR="00F02F43" w:rsidRPr="00FF3F04" w:rsidRDefault="00F02F43" w:rsidP="00FC3874">
            <w:pPr>
              <w:spacing w:after="0" w:line="240" w:lineRule="auto"/>
              <w:jc w:val="center"/>
              <w:outlineLvl w:val="0"/>
              <w:rPr>
                <w:rFonts w:ascii="Microsoft Uighur" w:hAnsi="Microsoft Uighur" w:cs="Khalid Art bold"/>
                <w:b/>
                <w:bCs/>
                <w:sz w:val="24"/>
                <w:szCs w:val="24"/>
                <w:rtl/>
              </w:rPr>
            </w:pPr>
            <w:r w:rsidRPr="00FF3F04">
              <w:rPr>
                <w:rFonts w:ascii="Microsoft Uighur" w:hAnsi="Microsoft Uighur" w:cs="Khalid Art bold"/>
                <w:b/>
                <w:bCs/>
                <w:sz w:val="24"/>
                <w:szCs w:val="24"/>
                <w:rtl/>
              </w:rPr>
              <w:t>العبارة</w:t>
            </w:r>
          </w:p>
        </w:tc>
        <w:tc>
          <w:tcPr>
            <w:tcW w:w="3989" w:type="dxa"/>
            <w:gridSpan w:val="5"/>
            <w:tcBorders>
              <w:top w:val="double" w:sz="4" w:space="0" w:color="auto"/>
              <w:bottom w:val="double" w:sz="4" w:space="0" w:color="auto"/>
            </w:tcBorders>
            <w:shd w:val="clear" w:color="auto" w:fill="FFFFFF"/>
            <w:vAlign w:val="center"/>
          </w:tcPr>
          <w:p w:rsidR="00F02F43" w:rsidRPr="00FF3F04" w:rsidRDefault="00F02F43" w:rsidP="00FC3874">
            <w:pPr>
              <w:spacing w:after="0" w:line="240" w:lineRule="auto"/>
              <w:jc w:val="center"/>
              <w:outlineLvl w:val="0"/>
              <w:rPr>
                <w:rFonts w:ascii="Microsoft Uighur" w:hAnsi="Microsoft Uighur" w:cs="Khalid Art bold"/>
                <w:b/>
                <w:bCs/>
                <w:sz w:val="24"/>
                <w:szCs w:val="24"/>
                <w:rtl/>
              </w:rPr>
            </w:pPr>
            <w:r w:rsidRPr="00FF3F04">
              <w:rPr>
                <w:rFonts w:ascii="Microsoft Uighur" w:hAnsi="Microsoft Uighur" w:cs="Khalid Art bold"/>
                <w:b/>
                <w:bCs/>
                <w:sz w:val="24"/>
                <w:szCs w:val="24"/>
                <w:rtl/>
              </w:rPr>
              <w:t>درجة الموافقة عليها</w:t>
            </w:r>
          </w:p>
        </w:tc>
        <w:tc>
          <w:tcPr>
            <w:tcW w:w="856" w:type="dxa"/>
            <w:vMerge w:val="restart"/>
            <w:tcBorders>
              <w:top w:val="double" w:sz="4" w:space="0" w:color="auto"/>
            </w:tcBorders>
            <w:shd w:val="clear" w:color="auto" w:fill="FFFFFF"/>
            <w:vAlign w:val="center"/>
          </w:tcPr>
          <w:p w:rsidR="00F02F43" w:rsidRPr="00FF3F04" w:rsidRDefault="00F02F43" w:rsidP="00FC3874">
            <w:pPr>
              <w:spacing w:after="0" w:line="240" w:lineRule="auto"/>
              <w:jc w:val="center"/>
              <w:outlineLvl w:val="0"/>
              <w:rPr>
                <w:rFonts w:ascii="Microsoft Uighur" w:hAnsi="Microsoft Uighur" w:cs="Khalid Art bold"/>
                <w:b/>
                <w:bCs/>
                <w:sz w:val="24"/>
                <w:szCs w:val="24"/>
                <w:rtl/>
              </w:rPr>
            </w:pPr>
            <w:r w:rsidRPr="00FF3F04">
              <w:rPr>
                <w:rFonts w:ascii="Microsoft Uighur" w:hAnsi="Microsoft Uighur" w:cs="Khalid Art bold"/>
                <w:b/>
                <w:bCs/>
                <w:sz w:val="24"/>
                <w:szCs w:val="24"/>
                <w:rtl/>
              </w:rPr>
              <w:t>المتوسط الحسابي</w:t>
            </w:r>
          </w:p>
        </w:tc>
        <w:tc>
          <w:tcPr>
            <w:tcW w:w="850" w:type="dxa"/>
            <w:vMerge w:val="restart"/>
            <w:tcBorders>
              <w:top w:val="double" w:sz="4" w:space="0" w:color="auto"/>
            </w:tcBorders>
            <w:shd w:val="clear" w:color="auto" w:fill="FFFFFF"/>
            <w:vAlign w:val="center"/>
          </w:tcPr>
          <w:p w:rsidR="00F02F43" w:rsidRPr="00FF3F04" w:rsidRDefault="00F02F43" w:rsidP="00FC3874">
            <w:pPr>
              <w:spacing w:after="0" w:line="240" w:lineRule="auto"/>
              <w:jc w:val="center"/>
              <w:outlineLvl w:val="0"/>
              <w:rPr>
                <w:rFonts w:ascii="Microsoft Uighur" w:hAnsi="Microsoft Uighur" w:cs="Khalid Art bold"/>
                <w:b/>
                <w:bCs/>
                <w:sz w:val="24"/>
                <w:szCs w:val="24"/>
                <w:rtl/>
              </w:rPr>
            </w:pPr>
            <w:r w:rsidRPr="00FF3F04">
              <w:rPr>
                <w:rFonts w:ascii="Microsoft Uighur" w:hAnsi="Microsoft Uighur" w:cs="Khalid Art bold"/>
                <w:b/>
                <w:bCs/>
                <w:sz w:val="24"/>
                <w:szCs w:val="24"/>
                <w:rtl/>
              </w:rPr>
              <w:t>الانحراف المعياري</w:t>
            </w:r>
          </w:p>
        </w:tc>
        <w:tc>
          <w:tcPr>
            <w:tcW w:w="236" w:type="dxa"/>
            <w:vMerge w:val="restart"/>
            <w:tcBorders>
              <w:top w:val="double" w:sz="4" w:space="0" w:color="auto"/>
            </w:tcBorders>
            <w:shd w:val="clear" w:color="auto" w:fill="FFFFFF"/>
            <w:textDirection w:val="btLr"/>
            <w:vAlign w:val="center"/>
          </w:tcPr>
          <w:p w:rsidR="00F02F43" w:rsidRPr="00FF3F04" w:rsidRDefault="00F02F43" w:rsidP="00FC3874">
            <w:pPr>
              <w:spacing w:after="0" w:line="240" w:lineRule="auto"/>
              <w:jc w:val="center"/>
              <w:outlineLvl w:val="0"/>
              <w:rPr>
                <w:rFonts w:ascii="Microsoft Uighur" w:hAnsi="Microsoft Uighur" w:cs="Khalid Art bold"/>
                <w:b/>
                <w:bCs/>
                <w:sz w:val="24"/>
                <w:szCs w:val="24"/>
                <w:rtl/>
              </w:rPr>
            </w:pPr>
            <w:r w:rsidRPr="00FF3F04">
              <w:rPr>
                <w:rFonts w:ascii="Microsoft Uighur" w:hAnsi="Microsoft Uighur" w:cs="Khalid Art bold"/>
                <w:b/>
                <w:bCs/>
                <w:sz w:val="24"/>
                <w:szCs w:val="24"/>
                <w:rtl/>
              </w:rPr>
              <w:t>الترتيب</w:t>
            </w:r>
          </w:p>
        </w:tc>
      </w:tr>
      <w:tr w:rsidR="00F02F43" w:rsidRPr="00FF3F04" w:rsidTr="00E81771">
        <w:trPr>
          <w:cantSplit/>
          <w:trHeight w:val="653"/>
          <w:tblHeader/>
          <w:jc w:val="center"/>
        </w:trPr>
        <w:tc>
          <w:tcPr>
            <w:tcW w:w="291" w:type="dxa"/>
            <w:vMerge/>
            <w:tcBorders>
              <w:bottom w:val="double" w:sz="4" w:space="0" w:color="auto"/>
            </w:tcBorders>
            <w:shd w:val="clear" w:color="auto" w:fill="D9D9D9"/>
            <w:vAlign w:val="center"/>
          </w:tcPr>
          <w:p w:rsidR="00F02F43" w:rsidRPr="00FF3F04" w:rsidRDefault="00F02F43" w:rsidP="00FC3874">
            <w:pPr>
              <w:spacing w:after="0" w:line="240" w:lineRule="auto"/>
              <w:jc w:val="center"/>
              <w:outlineLvl w:val="0"/>
              <w:rPr>
                <w:rFonts w:ascii="Microsoft Uighur" w:hAnsi="Microsoft Uighur" w:cs="Khalid Art bold"/>
                <w:b/>
                <w:bCs/>
                <w:sz w:val="24"/>
                <w:szCs w:val="24"/>
                <w:rtl/>
              </w:rPr>
            </w:pPr>
          </w:p>
        </w:tc>
        <w:tc>
          <w:tcPr>
            <w:tcW w:w="567" w:type="dxa"/>
            <w:vMerge/>
            <w:tcBorders>
              <w:bottom w:val="double" w:sz="4" w:space="0" w:color="auto"/>
            </w:tcBorders>
            <w:shd w:val="clear" w:color="auto" w:fill="D9D9D9"/>
            <w:vAlign w:val="center"/>
          </w:tcPr>
          <w:p w:rsidR="00F02F43" w:rsidRPr="00FF3F04" w:rsidRDefault="00F02F43" w:rsidP="00FC3874">
            <w:pPr>
              <w:spacing w:after="0" w:line="240" w:lineRule="auto"/>
              <w:jc w:val="center"/>
              <w:outlineLvl w:val="0"/>
              <w:rPr>
                <w:rFonts w:ascii="Microsoft Uighur" w:hAnsi="Microsoft Uighur" w:cs="Khalid Art bold"/>
                <w:b/>
                <w:bCs/>
                <w:sz w:val="24"/>
                <w:szCs w:val="24"/>
                <w:rtl/>
              </w:rPr>
            </w:pPr>
          </w:p>
        </w:tc>
        <w:tc>
          <w:tcPr>
            <w:tcW w:w="3093" w:type="dxa"/>
            <w:gridSpan w:val="2"/>
            <w:vMerge/>
            <w:tcBorders>
              <w:bottom w:val="double" w:sz="4" w:space="0" w:color="auto"/>
            </w:tcBorders>
            <w:shd w:val="clear" w:color="auto" w:fill="D9D9D9"/>
            <w:vAlign w:val="center"/>
          </w:tcPr>
          <w:p w:rsidR="00F02F43" w:rsidRPr="00FF3F04" w:rsidRDefault="00F02F43" w:rsidP="00FC3874">
            <w:pPr>
              <w:spacing w:after="0" w:line="240" w:lineRule="auto"/>
              <w:jc w:val="lowKashida"/>
              <w:outlineLvl w:val="0"/>
              <w:rPr>
                <w:rFonts w:ascii="Microsoft Uighur" w:hAnsi="Microsoft Uighur" w:cs="Khalid Art bold"/>
                <w:b/>
                <w:bCs/>
                <w:sz w:val="24"/>
                <w:szCs w:val="24"/>
                <w:rtl/>
              </w:rPr>
            </w:pPr>
          </w:p>
        </w:tc>
        <w:tc>
          <w:tcPr>
            <w:tcW w:w="797" w:type="dxa"/>
            <w:tcBorders>
              <w:top w:val="double" w:sz="4" w:space="0" w:color="auto"/>
              <w:bottom w:val="double" w:sz="4" w:space="0" w:color="auto"/>
            </w:tcBorders>
            <w:shd w:val="clear" w:color="auto" w:fill="FFFFFF"/>
            <w:textDirection w:val="btLr"/>
            <w:vAlign w:val="center"/>
          </w:tcPr>
          <w:p w:rsidR="00F02F43" w:rsidRPr="00FF3F04" w:rsidRDefault="00F02F43" w:rsidP="00FC3874">
            <w:pPr>
              <w:spacing w:after="0" w:line="240" w:lineRule="auto"/>
              <w:jc w:val="center"/>
              <w:outlineLvl w:val="0"/>
              <w:rPr>
                <w:rFonts w:ascii="Microsoft Uighur" w:hAnsi="Microsoft Uighur" w:cs="Khalid Art bold"/>
                <w:b/>
                <w:bCs/>
                <w:sz w:val="24"/>
                <w:szCs w:val="24"/>
                <w:rtl/>
              </w:rPr>
            </w:pPr>
            <w:r w:rsidRPr="00FF3F04">
              <w:rPr>
                <w:rFonts w:ascii="Microsoft Uighur" w:hAnsi="Microsoft Uighur" w:cs="Khalid Art bold"/>
                <w:b/>
                <w:bCs/>
                <w:sz w:val="24"/>
                <w:szCs w:val="24"/>
                <w:rtl/>
              </w:rPr>
              <w:t>غير راضية بشدة</w:t>
            </w:r>
          </w:p>
        </w:tc>
        <w:tc>
          <w:tcPr>
            <w:tcW w:w="798" w:type="dxa"/>
            <w:tcBorders>
              <w:top w:val="double" w:sz="4" w:space="0" w:color="auto"/>
              <w:bottom w:val="double" w:sz="4" w:space="0" w:color="auto"/>
            </w:tcBorders>
            <w:shd w:val="clear" w:color="auto" w:fill="FFFFFF"/>
            <w:vAlign w:val="center"/>
          </w:tcPr>
          <w:p w:rsidR="00F02F43" w:rsidRPr="00FF3F04" w:rsidRDefault="00F02F43" w:rsidP="00FC3874">
            <w:pPr>
              <w:spacing w:after="0" w:line="240" w:lineRule="auto"/>
              <w:jc w:val="center"/>
              <w:outlineLvl w:val="0"/>
              <w:rPr>
                <w:rFonts w:ascii="Microsoft Uighur" w:hAnsi="Microsoft Uighur" w:cs="Khalid Art bold"/>
                <w:b/>
                <w:bCs/>
                <w:sz w:val="24"/>
                <w:szCs w:val="24"/>
                <w:rtl/>
              </w:rPr>
            </w:pPr>
            <w:r w:rsidRPr="00FF3F04">
              <w:rPr>
                <w:rFonts w:ascii="Microsoft Uighur" w:hAnsi="Microsoft Uighur" w:cs="Khalid Art bold"/>
                <w:b/>
                <w:bCs/>
                <w:sz w:val="24"/>
                <w:szCs w:val="24"/>
                <w:rtl/>
              </w:rPr>
              <w:t>غير راضية</w:t>
            </w:r>
          </w:p>
        </w:tc>
        <w:tc>
          <w:tcPr>
            <w:tcW w:w="798" w:type="dxa"/>
            <w:tcBorders>
              <w:top w:val="double" w:sz="4" w:space="0" w:color="auto"/>
              <w:bottom w:val="double" w:sz="4" w:space="0" w:color="auto"/>
            </w:tcBorders>
            <w:shd w:val="clear" w:color="auto" w:fill="FFFFFF"/>
            <w:vAlign w:val="center"/>
          </w:tcPr>
          <w:p w:rsidR="00F02F43" w:rsidRPr="00FF3F04" w:rsidRDefault="00F02F43" w:rsidP="00FC3874">
            <w:pPr>
              <w:spacing w:after="0" w:line="240" w:lineRule="auto"/>
              <w:jc w:val="center"/>
              <w:outlineLvl w:val="0"/>
              <w:rPr>
                <w:rFonts w:ascii="Microsoft Uighur" w:hAnsi="Microsoft Uighur" w:cs="Khalid Art bold"/>
                <w:b/>
                <w:bCs/>
                <w:sz w:val="24"/>
                <w:szCs w:val="24"/>
                <w:rtl/>
              </w:rPr>
            </w:pPr>
            <w:r w:rsidRPr="00FF3F04">
              <w:rPr>
                <w:rFonts w:ascii="Microsoft Uighur" w:hAnsi="Microsoft Uighur" w:cs="Khalid Art bold"/>
                <w:b/>
                <w:bCs/>
                <w:sz w:val="24"/>
                <w:szCs w:val="24"/>
                <w:rtl/>
              </w:rPr>
              <w:t>محايد</w:t>
            </w:r>
          </w:p>
        </w:tc>
        <w:tc>
          <w:tcPr>
            <w:tcW w:w="798" w:type="dxa"/>
            <w:tcBorders>
              <w:top w:val="double" w:sz="4" w:space="0" w:color="auto"/>
              <w:bottom w:val="double" w:sz="4" w:space="0" w:color="auto"/>
            </w:tcBorders>
            <w:shd w:val="clear" w:color="auto" w:fill="FFFFFF"/>
            <w:vAlign w:val="center"/>
          </w:tcPr>
          <w:p w:rsidR="00F02F43" w:rsidRPr="00FF3F04" w:rsidRDefault="00F02F43" w:rsidP="00FC3874">
            <w:pPr>
              <w:spacing w:after="0" w:line="240" w:lineRule="auto"/>
              <w:jc w:val="center"/>
              <w:outlineLvl w:val="0"/>
              <w:rPr>
                <w:rFonts w:ascii="Microsoft Uighur" w:hAnsi="Microsoft Uighur" w:cs="Khalid Art bold"/>
                <w:b/>
                <w:bCs/>
                <w:sz w:val="24"/>
                <w:szCs w:val="24"/>
                <w:rtl/>
              </w:rPr>
            </w:pPr>
            <w:r w:rsidRPr="00FF3F04">
              <w:rPr>
                <w:rFonts w:ascii="Microsoft Uighur" w:hAnsi="Microsoft Uighur" w:cs="Khalid Art bold"/>
                <w:b/>
                <w:bCs/>
                <w:sz w:val="24"/>
                <w:szCs w:val="24"/>
                <w:rtl/>
              </w:rPr>
              <w:t>راضية</w:t>
            </w:r>
          </w:p>
        </w:tc>
        <w:tc>
          <w:tcPr>
            <w:tcW w:w="798" w:type="dxa"/>
            <w:tcBorders>
              <w:bottom w:val="double" w:sz="4" w:space="0" w:color="auto"/>
            </w:tcBorders>
            <w:shd w:val="clear" w:color="auto" w:fill="FFFFFF"/>
            <w:vAlign w:val="center"/>
          </w:tcPr>
          <w:p w:rsidR="00F02F43" w:rsidRPr="00FF3F04" w:rsidRDefault="00F02F43" w:rsidP="00FC3874">
            <w:pPr>
              <w:spacing w:after="0" w:line="240" w:lineRule="auto"/>
              <w:jc w:val="center"/>
              <w:outlineLvl w:val="0"/>
              <w:rPr>
                <w:rFonts w:ascii="Microsoft Uighur" w:hAnsi="Microsoft Uighur" w:cs="Khalid Art bold"/>
                <w:b/>
                <w:bCs/>
                <w:sz w:val="24"/>
                <w:szCs w:val="24"/>
                <w:rtl/>
              </w:rPr>
            </w:pPr>
            <w:r w:rsidRPr="00FF3F04">
              <w:rPr>
                <w:rFonts w:ascii="Microsoft Uighur" w:hAnsi="Microsoft Uighur" w:cs="Khalid Art bold"/>
                <w:b/>
                <w:bCs/>
                <w:sz w:val="24"/>
                <w:szCs w:val="24"/>
                <w:rtl/>
              </w:rPr>
              <w:t>راضية بشدة</w:t>
            </w:r>
          </w:p>
        </w:tc>
        <w:tc>
          <w:tcPr>
            <w:tcW w:w="856" w:type="dxa"/>
            <w:vMerge/>
            <w:tcBorders>
              <w:bottom w:val="double" w:sz="4" w:space="0" w:color="auto"/>
            </w:tcBorders>
            <w:shd w:val="clear" w:color="auto" w:fill="D9D9D9"/>
            <w:vAlign w:val="center"/>
          </w:tcPr>
          <w:p w:rsidR="00F02F43" w:rsidRPr="00FF3F04" w:rsidRDefault="00F02F43" w:rsidP="00FC3874">
            <w:pPr>
              <w:spacing w:after="0" w:line="240" w:lineRule="auto"/>
              <w:jc w:val="center"/>
              <w:outlineLvl w:val="0"/>
              <w:rPr>
                <w:rFonts w:ascii="Microsoft Uighur" w:hAnsi="Microsoft Uighur" w:cs="Khalid Art bold"/>
                <w:b/>
                <w:bCs/>
                <w:sz w:val="24"/>
                <w:szCs w:val="24"/>
                <w:rtl/>
              </w:rPr>
            </w:pPr>
          </w:p>
        </w:tc>
        <w:tc>
          <w:tcPr>
            <w:tcW w:w="850" w:type="dxa"/>
            <w:vMerge/>
            <w:tcBorders>
              <w:bottom w:val="double" w:sz="4" w:space="0" w:color="auto"/>
            </w:tcBorders>
            <w:shd w:val="clear" w:color="auto" w:fill="D9D9D9"/>
            <w:vAlign w:val="center"/>
          </w:tcPr>
          <w:p w:rsidR="00F02F43" w:rsidRPr="00FF3F04" w:rsidRDefault="00F02F43" w:rsidP="00FC3874">
            <w:pPr>
              <w:spacing w:after="0" w:line="240" w:lineRule="auto"/>
              <w:jc w:val="center"/>
              <w:outlineLvl w:val="0"/>
              <w:rPr>
                <w:rFonts w:ascii="Microsoft Uighur" w:hAnsi="Microsoft Uighur" w:cs="Khalid Art bold"/>
                <w:b/>
                <w:bCs/>
                <w:sz w:val="24"/>
                <w:szCs w:val="24"/>
                <w:rtl/>
              </w:rPr>
            </w:pPr>
          </w:p>
        </w:tc>
        <w:tc>
          <w:tcPr>
            <w:tcW w:w="236" w:type="dxa"/>
            <w:vMerge/>
            <w:tcBorders>
              <w:bottom w:val="double" w:sz="4" w:space="0" w:color="auto"/>
            </w:tcBorders>
            <w:shd w:val="clear" w:color="auto" w:fill="D9D9D9"/>
            <w:vAlign w:val="center"/>
          </w:tcPr>
          <w:p w:rsidR="00F02F43" w:rsidRPr="00FF3F04" w:rsidRDefault="00F02F43" w:rsidP="00FC3874">
            <w:pPr>
              <w:spacing w:after="0" w:line="240" w:lineRule="auto"/>
              <w:jc w:val="center"/>
              <w:outlineLvl w:val="0"/>
              <w:rPr>
                <w:rFonts w:ascii="Microsoft Uighur" w:hAnsi="Microsoft Uighur" w:cs="Khalid Art bold"/>
                <w:b/>
                <w:bCs/>
                <w:sz w:val="24"/>
                <w:szCs w:val="24"/>
                <w:rtl/>
              </w:rPr>
            </w:pPr>
          </w:p>
        </w:tc>
      </w:tr>
      <w:tr w:rsidR="00F02F43" w:rsidRPr="00FF3F04" w:rsidTr="00E81771">
        <w:trPr>
          <w:trHeight w:val="176"/>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color w:val="010205"/>
                <w:sz w:val="24"/>
                <w:szCs w:val="24"/>
                <w:rtl/>
              </w:rPr>
              <w:t>1</w:t>
            </w:r>
          </w:p>
        </w:tc>
        <w:tc>
          <w:tcPr>
            <w:tcW w:w="567" w:type="dxa"/>
            <w:vMerge w:val="restart"/>
            <w:textDirection w:val="btLr"/>
            <w:vAlign w:val="center"/>
          </w:tcPr>
          <w:p w:rsidR="00F02F43" w:rsidRPr="00FF3F04" w:rsidRDefault="00F02F43" w:rsidP="00FC3874">
            <w:pPr>
              <w:bidi w:val="0"/>
              <w:spacing w:after="0" w:line="240" w:lineRule="auto"/>
              <w:jc w:val="center"/>
              <w:rPr>
                <w:rFonts w:ascii="Microsoft Uighur" w:hAnsi="Microsoft Uighur" w:cs="Khalid Art bold"/>
                <w:b/>
                <w:bCs/>
                <w:color w:val="010205"/>
                <w:sz w:val="24"/>
                <w:szCs w:val="24"/>
                <w:rtl/>
              </w:rPr>
            </w:pPr>
            <w:r w:rsidRPr="00FF3F04">
              <w:rPr>
                <w:rFonts w:ascii="Microsoft Uighur" w:hAnsi="Microsoft Uighur" w:cs="Khalid Art bold"/>
                <w:b/>
                <w:bCs/>
                <w:color w:val="010205"/>
                <w:sz w:val="24"/>
                <w:szCs w:val="24"/>
                <w:rtl/>
              </w:rPr>
              <w:t>الرضا عن الإدارة</w:t>
            </w:r>
          </w:p>
        </w:tc>
        <w:tc>
          <w:tcPr>
            <w:tcW w:w="2384" w:type="dxa"/>
            <w:vMerge w:val="restart"/>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تعامل الإدارة معنا</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7</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36</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34</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9</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142</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4.07</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1.30</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w:t>
            </w:r>
          </w:p>
        </w:tc>
      </w:tr>
      <w:tr w:rsidR="00F02F43" w:rsidRPr="00FF3F04" w:rsidTr="00E81771">
        <w:trPr>
          <w:trHeight w:val="175"/>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3.1</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15.8</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14.9</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3.9</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62.3</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61"/>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color w:val="010205"/>
                <w:sz w:val="24"/>
                <w:szCs w:val="24"/>
                <w:rtl/>
              </w:rPr>
              <w:t>2</w:t>
            </w: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val="restart"/>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التواصل مع الإدارة في العمل</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40</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14</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141</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4.12</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1.21</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3</w:t>
            </w:r>
          </w:p>
        </w:tc>
      </w:tr>
      <w:tr w:rsidR="00F02F43" w:rsidRPr="00FF3F04" w:rsidTr="00E81771">
        <w:trPr>
          <w:trHeight w:val="237"/>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17.5</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14.5</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6.1</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61.8</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257"/>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color w:val="010205"/>
                <w:sz w:val="24"/>
                <w:szCs w:val="24"/>
                <w:rtl/>
              </w:rPr>
              <w:t>3</w:t>
            </w:r>
          </w:p>
        </w:tc>
        <w:tc>
          <w:tcPr>
            <w:tcW w:w="567" w:type="dxa"/>
            <w:vMerge/>
            <w:vAlign w:val="center"/>
          </w:tcPr>
          <w:p w:rsidR="00F02F43" w:rsidRPr="00FF3F04" w:rsidRDefault="00F02F43" w:rsidP="00FC3874">
            <w:pPr>
              <w:pStyle w:val="ListParagraph"/>
              <w:spacing w:after="0" w:line="240" w:lineRule="auto"/>
              <w:ind w:left="0"/>
              <w:outlineLvl w:val="0"/>
              <w:rPr>
                <w:rFonts w:ascii="Microsoft Uighur" w:hAnsi="Microsoft Uighur" w:cs="Khalid Art bold"/>
                <w:b/>
                <w:bCs/>
                <w:sz w:val="24"/>
                <w:szCs w:val="24"/>
                <w:rtl/>
              </w:rPr>
            </w:pPr>
          </w:p>
        </w:tc>
        <w:tc>
          <w:tcPr>
            <w:tcW w:w="2384" w:type="dxa"/>
            <w:vMerge w:val="restart"/>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ثناء الإدارة علينا في العمل</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47</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26</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131</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3.75</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1.54</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5</w:t>
            </w:r>
          </w:p>
        </w:tc>
      </w:tr>
      <w:tr w:rsidR="00F02F43" w:rsidRPr="00FF3F04" w:rsidTr="00E81771">
        <w:trPr>
          <w:trHeight w:val="256"/>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pStyle w:val="ListParagraph"/>
              <w:spacing w:after="0" w:line="240" w:lineRule="auto"/>
              <w:ind w:left="0"/>
              <w:outlineLvl w:val="0"/>
              <w:rPr>
                <w:rFonts w:ascii="Microsoft Uighur" w:hAnsi="Microsoft Uighur" w:cs="Khalid Art bold"/>
                <w:b/>
                <w:bCs/>
                <w:sz w:val="24"/>
                <w:szCs w:val="24"/>
                <w:rtl/>
              </w:rPr>
            </w:pPr>
          </w:p>
        </w:tc>
        <w:tc>
          <w:tcPr>
            <w:tcW w:w="2384" w:type="dxa"/>
            <w:vMerge/>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10.1</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20.6</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11.4</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0.4</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57.5</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6"/>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color w:val="010205"/>
                <w:sz w:val="24"/>
                <w:szCs w:val="24"/>
                <w:rtl/>
              </w:rPr>
              <w:t>4</w:t>
            </w:r>
          </w:p>
        </w:tc>
        <w:tc>
          <w:tcPr>
            <w:tcW w:w="567" w:type="dxa"/>
            <w:vMerge/>
            <w:vAlign w:val="center"/>
          </w:tcPr>
          <w:p w:rsidR="00F02F43" w:rsidRPr="00FF3F04" w:rsidRDefault="00F02F43" w:rsidP="00FC3874">
            <w:pPr>
              <w:pStyle w:val="ListParagraph"/>
              <w:spacing w:after="0" w:line="240" w:lineRule="auto"/>
              <w:ind w:left="0"/>
              <w:outlineLvl w:val="0"/>
              <w:rPr>
                <w:rFonts w:ascii="Microsoft Uighur" w:hAnsi="Microsoft Uighur" w:cs="Khalid Art bold"/>
                <w:b/>
                <w:bCs/>
                <w:sz w:val="24"/>
                <w:szCs w:val="24"/>
                <w:rtl/>
              </w:rPr>
            </w:pPr>
          </w:p>
        </w:tc>
        <w:tc>
          <w:tcPr>
            <w:tcW w:w="2384" w:type="dxa"/>
            <w:vMerge w:val="restart"/>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 xml:space="preserve">احتفالات الإدارة </w:t>
            </w:r>
            <w:r w:rsidRPr="00FF3F04">
              <w:rPr>
                <w:rFonts w:ascii="Microsoft Uighur" w:eastAsia="Calibri" w:hAnsi="Microsoft Uighur" w:cs="Khalid Art bold"/>
                <w:b/>
                <w:bCs/>
                <w:sz w:val="24"/>
                <w:szCs w:val="24"/>
                <w:rtl/>
                <w:lang w:bidi="ar-EG"/>
              </w:rPr>
              <w:lastRenderedPageBreak/>
              <w:t>التقديرية</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lastRenderedPageBreak/>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17</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127</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52</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32</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2.57</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1.11</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8</w:t>
            </w:r>
          </w:p>
        </w:tc>
      </w:tr>
      <w:tr w:rsidR="00F02F43" w:rsidRPr="00FF3F04" w:rsidTr="00E81771">
        <w:trPr>
          <w:trHeight w:val="175"/>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pStyle w:val="ListParagraph"/>
              <w:spacing w:after="0" w:line="240" w:lineRule="auto"/>
              <w:ind w:left="0"/>
              <w:outlineLvl w:val="0"/>
              <w:rPr>
                <w:rFonts w:ascii="Microsoft Uighur" w:hAnsi="Microsoft Uighur" w:cs="Khalid Art bold"/>
                <w:b/>
                <w:bCs/>
                <w:sz w:val="24"/>
                <w:szCs w:val="24"/>
                <w:rtl/>
              </w:rPr>
            </w:pPr>
          </w:p>
        </w:tc>
        <w:tc>
          <w:tcPr>
            <w:tcW w:w="2384" w:type="dxa"/>
            <w:vMerge/>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7.5</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55.7</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22.8</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14.0</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257"/>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color w:val="010205"/>
                <w:sz w:val="24"/>
                <w:szCs w:val="24"/>
                <w:rtl/>
              </w:rPr>
              <w:lastRenderedPageBreak/>
              <w:t>5</w:t>
            </w: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val="restart"/>
            <w:vAlign w:val="center"/>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الهدايا الرمزية المقدمة لنا من الإدارة.</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17</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158</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27</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26</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2.39</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1.04</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9</w:t>
            </w:r>
          </w:p>
        </w:tc>
      </w:tr>
      <w:tr w:rsidR="00F02F43" w:rsidRPr="00FF3F04" w:rsidTr="00E81771">
        <w:trPr>
          <w:trHeight w:val="256"/>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7.5</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69.3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11.8</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11.4</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6"/>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color w:val="010205"/>
                <w:sz w:val="24"/>
                <w:szCs w:val="24"/>
                <w:rtl/>
              </w:rPr>
              <w:t>6</w:t>
            </w: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val="restart"/>
            <w:vAlign w:val="center"/>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دعم الإدارة بالمكافآت المادية.</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21</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134</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8</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65</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2.80</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1.44</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7</w:t>
            </w:r>
          </w:p>
        </w:tc>
      </w:tr>
      <w:tr w:rsidR="00F02F43" w:rsidRPr="00FF3F04" w:rsidTr="00E81771">
        <w:trPr>
          <w:trHeight w:val="175"/>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9.2</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58.8</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3.5</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28.5</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6"/>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color w:val="010205"/>
                <w:sz w:val="24"/>
                <w:szCs w:val="24"/>
                <w:rtl/>
              </w:rPr>
              <w:t>7</w:t>
            </w: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val="restart"/>
            <w:vAlign w:val="center"/>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جزاءات مخالفة العمل.</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11</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31</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17</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166</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4.24</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1.32</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2</w:t>
            </w:r>
          </w:p>
        </w:tc>
      </w:tr>
      <w:tr w:rsidR="00F02F43" w:rsidRPr="00FF3F04" w:rsidTr="00E81771">
        <w:trPr>
          <w:trHeight w:val="175"/>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bidi w:val="0"/>
              <w:spacing w:after="0" w:line="240" w:lineRule="auto"/>
              <w:jc w:val="lowKashida"/>
              <w:rPr>
                <w:rFonts w:ascii="Microsoft Uighur" w:hAnsi="Microsoft Uighur" w:cs="Khalid Art bold"/>
                <w:color w:val="010205"/>
                <w:sz w:val="24"/>
                <w:szCs w:val="24"/>
                <w:rtl/>
              </w:rPr>
            </w:pPr>
          </w:p>
        </w:tc>
        <w:tc>
          <w:tcPr>
            <w:tcW w:w="709" w:type="dxa"/>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4.8</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13.6</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7.5</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0.9</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72.8</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5"/>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color w:val="010205"/>
                <w:sz w:val="24"/>
                <w:szCs w:val="24"/>
                <w:rtl/>
              </w:rPr>
              <w:t>15</w:t>
            </w: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val="restart"/>
            <w:vAlign w:val="center"/>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علاقتي برئيستي.</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15</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49</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160</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4.48</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1.06</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1</w:t>
            </w:r>
          </w:p>
        </w:tc>
      </w:tr>
      <w:tr w:rsidR="00F02F43" w:rsidRPr="00FF3F04" w:rsidTr="00E81771">
        <w:trPr>
          <w:trHeight w:val="175"/>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6.6</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0.9</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0.9</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21.5</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70.2</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5"/>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color w:val="010205"/>
                <w:sz w:val="24"/>
                <w:szCs w:val="24"/>
                <w:rtl/>
              </w:rPr>
              <w:t>21</w:t>
            </w: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val="restart"/>
            <w:vAlign w:val="center"/>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اهتمام الإدارة بمشاكل العاملات.</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30</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48</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16</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111</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3.68</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1.48</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6</w:t>
            </w:r>
          </w:p>
        </w:tc>
      </w:tr>
      <w:tr w:rsidR="00F02F43" w:rsidRPr="00FF3F04" w:rsidTr="00E81771">
        <w:trPr>
          <w:trHeight w:val="175"/>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bidi w:val="0"/>
              <w:spacing w:after="0" w:line="240" w:lineRule="auto"/>
              <w:jc w:val="lowKashida"/>
              <w:rPr>
                <w:rFonts w:ascii="Microsoft Uighur" w:hAnsi="Microsoft Uighur" w:cs="Khalid Art bold"/>
                <w:color w:val="010205"/>
                <w:sz w:val="24"/>
                <w:szCs w:val="24"/>
                <w:rtl/>
              </w:rPr>
            </w:pPr>
          </w:p>
        </w:tc>
        <w:tc>
          <w:tcPr>
            <w:tcW w:w="709" w:type="dxa"/>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13.2</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10.1</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21.1</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7.0</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48.7</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6"/>
          <w:jc w:val="center"/>
        </w:trPr>
        <w:tc>
          <w:tcPr>
            <w:tcW w:w="7940" w:type="dxa"/>
            <w:gridSpan w:val="9"/>
            <w:vAlign w:val="center"/>
          </w:tcPr>
          <w:p w:rsidR="00F02F43" w:rsidRPr="00FF3F04" w:rsidRDefault="00F02F43" w:rsidP="00FC3874">
            <w:pPr>
              <w:spacing w:after="0" w:line="240" w:lineRule="auto"/>
              <w:jc w:val="center"/>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المتوسط العام للمحور</w:t>
            </w:r>
          </w:p>
        </w:tc>
        <w:tc>
          <w:tcPr>
            <w:tcW w:w="856" w:type="dxa"/>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3.56</w:t>
            </w:r>
          </w:p>
        </w:tc>
        <w:tc>
          <w:tcPr>
            <w:tcW w:w="850" w:type="dxa"/>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0.81</w:t>
            </w:r>
          </w:p>
        </w:tc>
        <w:tc>
          <w:tcPr>
            <w:tcW w:w="236" w:type="dxa"/>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6"/>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color w:val="010205"/>
                <w:sz w:val="24"/>
                <w:szCs w:val="24"/>
                <w:rtl/>
              </w:rPr>
              <w:t>8</w:t>
            </w:r>
          </w:p>
        </w:tc>
        <w:tc>
          <w:tcPr>
            <w:tcW w:w="567" w:type="dxa"/>
            <w:vMerge w:val="restart"/>
            <w:textDirection w:val="btLr"/>
            <w:vAlign w:val="center"/>
          </w:tcPr>
          <w:p w:rsidR="00F02F43" w:rsidRPr="00FF3F04" w:rsidRDefault="00F02F43" w:rsidP="00FC3874">
            <w:pPr>
              <w:bidi w:val="0"/>
              <w:spacing w:after="0" w:line="240" w:lineRule="auto"/>
              <w:jc w:val="center"/>
              <w:rPr>
                <w:rFonts w:ascii="Microsoft Uighur" w:hAnsi="Microsoft Uighur" w:cs="Khalid Art bold"/>
                <w:b/>
                <w:bCs/>
                <w:color w:val="010205"/>
                <w:sz w:val="24"/>
                <w:szCs w:val="24"/>
                <w:rtl/>
              </w:rPr>
            </w:pPr>
            <w:r w:rsidRPr="00FF3F04">
              <w:rPr>
                <w:rFonts w:ascii="Microsoft Uighur" w:hAnsi="Microsoft Uighur" w:cs="Khalid Art bold"/>
                <w:b/>
                <w:bCs/>
                <w:color w:val="010205"/>
                <w:sz w:val="24"/>
                <w:szCs w:val="24"/>
                <w:rtl/>
              </w:rPr>
              <w:t>الرضا عن طبيعة ونظام العمل</w:t>
            </w:r>
          </w:p>
        </w:tc>
        <w:tc>
          <w:tcPr>
            <w:tcW w:w="2384" w:type="dxa"/>
            <w:vMerge w:val="restart"/>
            <w:vAlign w:val="center"/>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يتناسب العمل مع قدراتي.</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16</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44</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21</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144</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3.94</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1.46</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2</w:t>
            </w:r>
          </w:p>
        </w:tc>
      </w:tr>
      <w:tr w:rsidR="00F02F43" w:rsidRPr="00FF3F04" w:rsidTr="00E81771">
        <w:trPr>
          <w:trHeight w:val="175"/>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7</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19.3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9.2</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63.2</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6"/>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color w:val="010205"/>
                <w:sz w:val="24"/>
                <w:szCs w:val="24"/>
                <w:rtl/>
              </w:rPr>
              <w:t>9</w:t>
            </w: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val="restart"/>
            <w:vAlign w:val="center"/>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وجود فرص للترقية.</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20</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123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55</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29</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2.54</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1.10</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4</w:t>
            </w:r>
          </w:p>
        </w:tc>
      </w:tr>
      <w:tr w:rsidR="00F02F43" w:rsidRPr="00FF3F04" w:rsidTr="00E81771">
        <w:trPr>
          <w:trHeight w:val="175"/>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8.8</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53.9</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24.1</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0.4</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12.7</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6"/>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color w:val="010205"/>
                <w:sz w:val="24"/>
                <w:szCs w:val="24"/>
                <w:rtl/>
              </w:rPr>
              <w:t>10</w:t>
            </w: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val="restart"/>
            <w:vAlign w:val="center"/>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الخطط المستقبلية بالعمل.</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15</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82</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52</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49</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2.94</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1.22</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3</w:t>
            </w:r>
          </w:p>
        </w:tc>
      </w:tr>
      <w:tr w:rsidR="00F02F43" w:rsidRPr="00FF3F04" w:rsidTr="00E81771">
        <w:trPr>
          <w:trHeight w:val="175"/>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bidi w:val="0"/>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6.6</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36.0</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36.0</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21.5</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5"/>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color w:val="010205"/>
                <w:sz w:val="24"/>
                <w:szCs w:val="24"/>
                <w:rtl/>
              </w:rPr>
              <w:t>13</w:t>
            </w: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val="restart"/>
            <w:vAlign w:val="center"/>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وسيلة النقل التي توفرها الجامعة.</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17</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32</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166</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13</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4.48</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1.04</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1</w:t>
            </w:r>
          </w:p>
        </w:tc>
      </w:tr>
      <w:tr w:rsidR="00F02F43" w:rsidRPr="00FF3F04" w:rsidTr="00E81771">
        <w:trPr>
          <w:trHeight w:val="175"/>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7.5</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14.0</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72.8</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5.7</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5"/>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color w:val="010205"/>
                <w:sz w:val="24"/>
                <w:szCs w:val="24"/>
                <w:rtl/>
              </w:rPr>
              <w:t>22</w:t>
            </w: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val="restart"/>
            <w:vAlign w:val="center"/>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الإجازات التي تمنح لي في العمل.</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138</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61</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2.24</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1.74</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5</w:t>
            </w:r>
          </w:p>
        </w:tc>
      </w:tr>
      <w:tr w:rsidR="00F02F43" w:rsidRPr="00FF3F04" w:rsidTr="00E81771">
        <w:trPr>
          <w:trHeight w:val="175"/>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60.5</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10.1</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26.8</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5"/>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Pr>
            </w:pPr>
            <w:r w:rsidRPr="00FF3F04">
              <w:rPr>
                <w:rFonts w:ascii="Microsoft Uighur" w:hAnsi="Microsoft Uighur" w:cs="Khalid Art bold"/>
                <w:color w:val="010205"/>
                <w:sz w:val="24"/>
                <w:szCs w:val="24"/>
                <w:rtl/>
              </w:rPr>
              <w:t>2</w:t>
            </w:r>
            <w:r w:rsidRPr="00FF3F04">
              <w:rPr>
                <w:rFonts w:ascii="Microsoft Uighur" w:hAnsi="Microsoft Uighur" w:cs="Khalid Art bold"/>
                <w:color w:val="010205"/>
                <w:sz w:val="24"/>
                <w:szCs w:val="24"/>
                <w:rtl/>
              </w:rPr>
              <w:lastRenderedPageBreak/>
              <w:t>4</w:t>
            </w: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val="restart"/>
            <w:vAlign w:val="center"/>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التأمين الصحي.</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97</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82</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30</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18</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1.95</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1.14</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6</w:t>
            </w:r>
          </w:p>
        </w:tc>
      </w:tr>
      <w:tr w:rsidR="00F02F43" w:rsidRPr="00FF3F04" w:rsidTr="00E81771">
        <w:trPr>
          <w:trHeight w:val="175"/>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42.5</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36.0</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13.2</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0.4</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7.9</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339"/>
          <w:jc w:val="center"/>
        </w:trPr>
        <w:tc>
          <w:tcPr>
            <w:tcW w:w="7940" w:type="dxa"/>
            <w:gridSpan w:val="9"/>
            <w:vAlign w:val="center"/>
          </w:tcPr>
          <w:p w:rsidR="00F02F43" w:rsidRPr="00FF3F04" w:rsidRDefault="00F02F43" w:rsidP="00FC3874">
            <w:pPr>
              <w:spacing w:after="0" w:line="240" w:lineRule="auto"/>
              <w:jc w:val="center"/>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lastRenderedPageBreak/>
              <w:t>المتوسط العام للمحور</w:t>
            </w:r>
          </w:p>
        </w:tc>
        <w:tc>
          <w:tcPr>
            <w:tcW w:w="856" w:type="dxa"/>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3.02</w:t>
            </w:r>
          </w:p>
        </w:tc>
        <w:tc>
          <w:tcPr>
            <w:tcW w:w="850" w:type="dxa"/>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0.79</w:t>
            </w:r>
          </w:p>
        </w:tc>
        <w:tc>
          <w:tcPr>
            <w:tcW w:w="236" w:type="dxa"/>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6"/>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Pr>
            </w:pPr>
            <w:r w:rsidRPr="00FF3F04">
              <w:rPr>
                <w:rFonts w:ascii="Microsoft Uighur" w:hAnsi="Microsoft Uighur" w:cs="Khalid Art bold"/>
                <w:color w:val="010205"/>
                <w:sz w:val="24"/>
                <w:szCs w:val="24"/>
                <w:rtl/>
              </w:rPr>
              <w:t>11</w:t>
            </w:r>
          </w:p>
        </w:tc>
        <w:tc>
          <w:tcPr>
            <w:tcW w:w="567" w:type="dxa"/>
            <w:vMerge w:val="restart"/>
            <w:textDirection w:val="btLr"/>
            <w:vAlign w:val="center"/>
          </w:tcPr>
          <w:p w:rsidR="00F02F43" w:rsidRPr="00FF3F04" w:rsidRDefault="00F02F43" w:rsidP="00FC3874">
            <w:pPr>
              <w:bidi w:val="0"/>
              <w:spacing w:after="0" w:line="240" w:lineRule="auto"/>
              <w:jc w:val="center"/>
              <w:rPr>
                <w:rFonts w:ascii="Microsoft Uighur" w:hAnsi="Microsoft Uighur" w:cs="Khalid Art bold"/>
                <w:b/>
                <w:bCs/>
                <w:color w:val="010205"/>
                <w:sz w:val="24"/>
                <w:szCs w:val="24"/>
                <w:rtl/>
              </w:rPr>
            </w:pPr>
            <w:r w:rsidRPr="00FF3F04">
              <w:rPr>
                <w:rFonts w:ascii="Microsoft Uighur" w:hAnsi="Microsoft Uighur" w:cs="Khalid Art bold"/>
                <w:b/>
                <w:bCs/>
                <w:color w:val="010205"/>
                <w:sz w:val="24"/>
                <w:szCs w:val="24"/>
                <w:rtl/>
              </w:rPr>
              <w:t>الرضا عن وقت العمل</w:t>
            </w:r>
          </w:p>
        </w:tc>
        <w:tc>
          <w:tcPr>
            <w:tcW w:w="2384" w:type="dxa"/>
            <w:vMerge w:val="restart"/>
            <w:vAlign w:val="center"/>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ساعات الدوام.</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22</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24</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5</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173</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4.24</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1.43</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1</w:t>
            </w:r>
          </w:p>
        </w:tc>
      </w:tr>
      <w:tr w:rsidR="00F02F43" w:rsidRPr="00FF3F04" w:rsidTr="00E81771">
        <w:trPr>
          <w:trHeight w:val="175"/>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bidi w:val="0"/>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9.6</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10.5</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2.2</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75.9</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5"/>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Pr>
            </w:pPr>
            <w:r w:rsidRPr="00FF3F04">
              <w:rPr>
                <w:rFonts w:ascii="Microsoft Uighur" w:hAnsi="Microsoft Uighur" w:cs="Khalid Art bold"/>
                <w:color w:val="010205"/>
                <w:sz w:val="24"/>
                <w:szCs w:val="24"/>
                <w:rtl/>
              </w:rPr>
              <w:t>14</w:t>
            </w: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val="restart"/>
            <w:vAlign w:val="center"/>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ساعات العمل الإضافية.</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16</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49</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60</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99</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3.53</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1.41</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3</w:t>
            </w:r>
          </w:p>
        </w:tc>
      </w:tr>
      <w:tr w:rsidR="00F02F43" w:rsidRPr="00FF3F04" w:rsidTr="00E81771">
        <w:trPr>
          <w:trHeight w:val="79"/>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7.0</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21.5</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26.3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1.8</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43.4</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5"/>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color w:val="010205"/>
                <w:sz w:val="24"/>
                <w:szCs w:val="24"/>
                <w:rtl/>
              </w:rPr>
              <w:t>25</w:t>
            </w: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val="restart"/>
            <w:vAlign w:val="center"/>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ساعات الراحة في العمل.</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37</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24</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6</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10</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151</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3.94</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1.61</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2</w:t>
            </w:r>
          </w:p>
        </w:tc>
      </w:tr>
      <w:tr w:rsidR="00F02F43" w:rsidRPr="00FF3F04" w:rsidTr="00E81771">
        <w:trPr>
          <w:trHeight w:val="175"/>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16.2</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10.5</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2.6</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4.4</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66.2</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5"/>
          <w:jc w:val="center"/>
        </w:trPr>
        <w:tc>
          <w:tcPr>
            <w:tcW w:w="7940" w:type="dxa"/>
            <w:gridSpan w:val="9"/>
            <w:vAlign w:val="center"/>
          </w:tcPr>
          <w:p w:rsidR="00F02F43" w:rsidRPr="00FF3F04" w:rsidRDefault="00F02F43" w:rsidP="00FC3874">
            <w:pPr>
              <w:spacing w:after="0" w:line="240" w:lineRule="auto"/>
              <w:jc w:val="center"/>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المتوسط العام للمحور</w:t>
            </w:r>
          </w:p>
        </w:tc>
        <w:tc>
          <w:tcPr>
            <w:tcW w:w="856" w:type="dxa"/>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3.90</w:t>
            </w:r>
          </w:p>
        </w:tc>
        <w:tc>
          <w:tcPr>
            <w:tcW w:w="850" w:type="dxa"/>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0.99</w:t>
            </w:r>
          </w:p>
        </w:tc>
        <w:tc>
          <w:tcPr>
            <w:tcW w:w="236" w:type="dxa"/>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5"/>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color w:val="010205"/>
                <w:sz w:val="24"/>
                <w:szCs w:val="24"/>
                <w:rtl/>
              </w:rPr>
              <w:t>12</w:t>
            </w:r>
          </w:p>
        </w:tc>
        <w:tc>
          <w:tcPr>
            <w:tcW w:w="567" w:type="dxa"/>
            <w:vMerge w:val="restart"/>
            <w:textDirection w:val="btLr"/>
            <w:vAlign w:val="center"/>
          </w:tcPr>
          <w:p w:rsidR="00F02F43" w:rsidRPr="00FF3F04" w:rsidRDefault="00F02F43" w:rsidP="00FC3874">
            <w:pPr>
              <w:bidi w:val="0"/>
              <w:spacing w:after="0" w:line="240" w:lineRule="auto"/>
              <w:rPr>
                <w:rFonts w:ascii="Microsoft Uighur" w:hAnsi="Microsoft Uighur" w:cs="Khalid Art bold"/>
                <w:b/>
                <w:bCs/>
                <w:color w:val="010205"/>
                <w:sz w:val="24"/>
                <w:szCs w:val="24"/>
                <w:rtl/>
              </w:rPr>
            </w:pPr>
            <w:r w:rsidRPr="00FF3F04">
              <w:rPr>
                <w:rFonts w:ascii="Microsoft Uighur" w:hAnsi="Microsoft Uighur" w:cs="Khalid Art bold"/>
                <w:b/>
                <w:bCs/>
                <w:color w:val="010205"/>
                <w:sz w:val="24"/>
                <w:szCs w:val="24"/>
                <w:rtl/>
              </w:rPr>
              <w:t>الرضا عن الزملاء</w:t>
            </w:r>
          </w:p>
        </w:tc>
        <w:tc>
          <w:tcPr>
            <w:tcW w:w="2384" w:type="dxa"/>
            <w:vMerge w:val="restart"/>
            <w:vAlign w:val="center"/>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تقسيم العمل بين الزميلات.</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12</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18</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42</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152</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4.33</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1.17</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2</w:t>
            </w:r>
          </w:p>
        </w:tc>
      </w:tr>
      <w:tr w:rsidR="00F02F43" w:rsidRPr="00FF3F04" w:rsidTr="00E81771">
        <w:trPr>
          <w:trHeight w:val="175"/>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5.3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7.9</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1.8</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18.4</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66.7</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5"/>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color w:val="010205"/>
                <w:sz w:val="24"/>
                <w:szCs w:val="24"/>
                <w:rtl/>
              </w:rPr>
              <w:t>16</w:t>
            </w: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val="restart"/>
            <w:vAlign w:val="center"/>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 xml:space="preserve">انسجامي مع زميلاتي في العمل. </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14</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55</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156</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4.58</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0.73</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1</w:t>
            </w:r>
          </w:p>
        </w:tc>
      </w:tr>
      <w:tr w:rsidR="00F02F43" w:rsidRPr="00FF3F04" w:rsidTr="00E81771">
        <w:trPr>
          <w:trHeight w:val="175"/>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6.1</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24.1</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68.4</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5"/>
          <w:jc w:val="center"/>
        </w:trPr>
        <w:tc>
          <w:tcPr>
            <w:tcW w:w="7940" w:type="dxa"/>
            <w:gridSpan w:val="9"/>
            <w:vAlign w:val="center"/>
          </w:tcPr>
          <w:p w:rsidR="00F02F43" w:rsidRPr="00FF3F04" w:rsidRDefault="00F02F43" w:rsidP="00FC3874">
            <w:pPr>
              <w:spacing w:after="0" w:line="240" w:lineRule="auto"/>
              <w:jc w:val="center"/>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المتوسط العام للمحور</w:t>
            </w:r>
          </w:p>
        </w:tc>
        <w:tc>
          <w:tcPr>
            <w:tcW w:w="856" w:type="dxa"/>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4.46</w:t>
            </w:r>
          </w:p>
        </w:tc>
        <w:tc>
          <w:tcPr>
            <w:tcW w:w="850" w:type="dxa"/>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0.74</w:t>
            </w:r>
          </w:p>
        </w:tc>
        <w:tc>
          <w:tcPr>
            <w:tcW w:w="236" w:type="dxa"/>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5"/>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color w:val="010205"/>
                <w:sz w:val="24"/>
                <w:szCs w:val="24"/>
                <w:rtl/>
              </w:rPr>
              <w:t>17</w:t>
            </w:r>
          </w:p>
        </w:tc>
        <w:tc>
          <w:tcPr>
            <w:tcW w:w="567" w:type="dxa"/>
            <w:vMerge w:val="restart"/>
            <w:textDirection w:val="btLr"/>
            <w:vAlign w:val="center"/>
          </w:tcPr>
          <w:p w:rsidR="00F02F43" w:rsidRPr="00FF3F04" w:rsidRDefault="00F02F43" w:rsidP="00FC3874">
            <w:pPr>
              <w:bidi w:val="0"/>
              <w:spacing w:after="0" w:line="240" w:lineRule="auto"/>
              <w:rPr>
                <w:rFonts w:ascii="Microsoft Uighur" w:hAnsi="Microsoft Uighur" w:cs="Khalid Art bold"/>
                <w:b/>
                <w:bCs/>
                <w:color w:val="010205"/>
                <w:sz w:val="24"/>
                <w:szCs w:val="24"/>
                <w:rtl/>
              </w:rPr>
            </w:pPr>
            <w:r w:rsidRPr="00FF3F04">
              <w:rPr>
                <w:rFonts w:ascii="Microsoft Uighur" w:hAnsi="Microsoft Uighur" w:cs="Khalid Art bold"/>
                <w:b/>
                <w:bCs/>
                <w:color w:val="010205"/>
                <w:sz w:val="24"/>
                <w:szCs w:val="24"/>
                <w:rtl/>
              </w:rPr>
              <w:t>الرضا المجتمعي</w:t>
            </w:r>
          </w:p>
        </w:tc>
        <w:tc>
          <w:tcPr>
            <w:tcW w:w="2384" w:type="dxa"/>
            <w:vMerge w:val="restart"/>
            <w:vAlign w:val="center"/>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نظرة المجتمع إلى عملي.</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6</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18</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36</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7</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161</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4.31</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1.15</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2</w:t>
            </w:r>
          </w:p>
        </w:tc>
      </w:tr>
      <w:tr w:rsidR="00F02F43" w:rsidRPr="00FF3F04" w:rsidTr="00E81771">
        <w:trPr>
          <w:trHeight w:val="175"/>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2.6</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7.9</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15.8</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3.1</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70.6</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5"/>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color w:val="010205"/>
                <w:sz w:val="24"/>
                <w:szCs w:val="24"/>
                <w:rtl/>
              </w:rPr>
              <w:t>18</w:t>
            </w: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val="restart"/>
            <w:vAlign w:val="center"/>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مراعاة الأهل لظروف عملي.</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4</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9</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18</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183</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4.60</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0.94</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1</w:t>
            </w:r>
          </w:p>
        </w:tc>
      </w:tr>
      <w:tr w:rsidR="00F02F43" w:rsidRPr="00FF3F04" w:rsidTr="00E81771">
        <w:trPr>
          <w:trHeight w:val="175"/>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1.8</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5.7</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3.9</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7.9</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80.3</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5"/>
          <w:jc w:val="center"/>
        </w:trPr>
        <w:tc>
          <w:tcPr>
            <w:tcW w:w="7940" w:type="dxa"/>
            <w:gridSpan w:val="9"/>
            <w:vAlign w:val="center"/>
          </w:tcPr>
          <w:p w:rsidR="00F02F43" w:rsidRPr="00FF3F04" w:rsidRDefault="00F02F43" w:rsidP="00FC3874">
            <w:pPr>
              <w:spacing w:after="0" w:line="240" w:lineRule="auto"/>
              <w:jc w:val="center"/>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المتوسط العام للمحور</w:t>
            </w:r>
          </w:p>
        </w:tc>
        <w:tc>
          <w:tcPr>
            <w:tcW w:w="856" w:type="dxa"/>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4.46</w:t>
            </w:r>
          </w:p>
        </w:tc>
        <w:tc>
          <w:tcPr>
            <w:tcW w:w="850" w:type="dxa"/>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0.81</w:t>
            </w:r>
          </w:p>
        </w:tc>
        <w:tc>
          <w:tcPr>
            <w:tcW w:w="236" w:type="dxa"/>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5"/>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color w:val="010205"/>
                <w:sz w:val="24"/>
                <w:szCs w:val="24"/>
                <w:rtl/>
              </w:rPr>
              <w:t>19</w:t>
            </w:r>
          </w:p>
        </w:tc>
        <w:tc>
          <w:tcPr>
            <w:tcW w:w="567" w:type="dxa"/>
            <w:vMerge w:val="restart"/>
            <w:textDirection w:val="btLr"/>
            <w:vAlign w:val="center"/>
          </w:tcPr>
          <w:p w:rsidR="00F02F43" w:rsidRPr="00FF3F04" w:rsidRDefault="00F02F43" w:rsidP="00FC3874">
            <w:pPr>
              <w:bidi w:val="0"/>
              <w:spacing w:after="0" w:line="240" w:lineRule="auto"/>
              <w:jc w:val="center"/>
              <w:rPr>
                <w:rFonts w:ascii="Microsoft Uighur" w:hAnsi="Microsoft Uighur" w:cs="Khalid Art bold"/>
                <w:b/>
                <w:bCs/>
                <w:color w:val="010205"/>
                <w:sz w:val="24"/>
                <w:szCs w:val="24"/>
                <w:rtl/>
              </w:rPr>
            </w:pPr>
            <w:r w:rsidRPr="00FF3F04">
              <w:rPr>
                <w:rFonts w:ascii="Microsoft Uighur" w:hAnsi="Microsoft Uighur" w:cs="Khalid Art bold"/>
                <w:b/>
                <w:bCs/>
                <w:color w:val="010205"/>
                <w:sz w:val="24"/>
                <w:szCs w:val="24"/>
                <w:rtl/>
              </w:rPr>
              <w:t>الرضا عن بيئة العمل</w:t>
            </w:r>
          </w:p>
        </w:tc>
        <w:tc>
          <w:tcPr>
            <w:tcW w:w="2384" w:type="dxa"/>
            <w:vMerge w:val="restart"/>
            <w:vAlign w:val="center"/>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الاختلاط في العمل بجنسيات أخرى.</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2</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20</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200</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4.81</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0.63</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2</w:t>
            </w:r>
          </w:p>
        </w:tc>
      </w:tr>
      <w:tr w:rsidR="00F02F43" w:rsidRPr="00FF3F04" w:rsidTr="00E81771">
        <w:trPr>
          <w:trHeight w:val="175"/>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0.9</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8.8</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87.7</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5"/>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color w:val="010205"/>
                <w:sz w:val="24"/>
                <w:szCs w:val="24"/>
                <w:rtl/>
              </w:rPr>
              <w:t>20</w:t>
            </w: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val="restart"/>
            <w:vAlign w:val="center"/>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البيئة التي اعمل فيها.</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14</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16</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187</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4.67</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0.80</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1</w:t>
            </w:r>
          </w:p>
        </w:tc>
      </w:tr>
      <w:tr w:rsidR="00F02F43" w:rsidRPr="00FF3F04" w:rsidTr="00E81771">
        <w:trPr>
          <w:trHeight w:val="175"/>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1.8</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7.9</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7.0</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82.0</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5"/>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color w:val="010205"/>
                <w:sz w:val="24"/>
                <w:szCs w:val="24"/>
                <w:rtl/>
              </w:rPr>
              <w:lastRenderedPageBreak/>
              <w:t>23</w:t>
            </w: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val="restart"/>
            <w:vAlign w:val="center"/>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تعامل الطالبات معي.</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9</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7</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60</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149</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4.50</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0.84</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r w:rsidRPr="00FF3F04">
              <w:rPr>
                <w:rFonts w:ascii="Microsoft Uighur" w:hAnsi="Microsoft Uighur" w:cs="Khalid Art bold"/>
                <w:color w:val="000000"/>
                <w:sz w:val="24"/>
                <w:szCs w:val="24"/>
                <w:rtl/>
              </w:rPr>
              <w:t>3</w:t>
            </w:r>
          </w:p>
        </w:tc>
      </w:tr>
      <w:tr w:rsidR="00F02F43" w:rsidRPr="00FF3F04" w:rsidTr="00E81771">
        <w:trPr>
          <w:trHeight w:val="175"/>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p>
        </w:tc>
        <w:tc>
          <w:tcPr>
            <w:tcW w:w="709" w:type="dxa"/>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3.9</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3.1</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26.3</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65.4</w:t>
            </w:r>
          </w:p>
        </w:tc>
        <w:tc>
          <w:tcPr>
            <w:tcW w:w="85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5"/>
          <w:jc w:val="center"/>
        </w:trPr>
        <w:tc>
          <w:tcPr>
            <w:tcW w:w="291" w:type="dxa"/>
            <w:vMerge w:val="restart"/>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color w:val="010205"/>
                <w:sz w:val="24"/>
                <w:szCs w:val="24"/>
                <w:rtl/>
              </w:rPr>
              <w:t>26</w:t>
            </w: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val="restart"/>
            <w:vAlign w:val="center"/>
          </w:tcPr>
          <w:p w:rsidR="00F02F43" w:rsidRPr="00FF3F04" w:rsidRDefault="00F02F43" w:rsidP="00FC3874">
            <w:pPr>
              <w:spacing w:after="0" w:line="240" w:lineRule="auto"/>
              <w:jc w:val="lowKashida"/>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أماكن الراحة في العمل.</w:t>
            </w:r>
          </w:p>
        </w:tc>
        <w:tc>
          <w:tcPr>
            <w:tcW w:w="709" w:type="dxa"/>
            <w:vAlign w:val="center"/>
          </w:tcPr>
          <w:p w:rsidR="00F02F43" w:rsidRPr="00FF3F04" w:rsidRDefault="00F02F43" w:rsidP="00FC3874">
            <w:pPr>
              <w:spacing w:after="0" w:line="240" w:lineRule="auto"/>
              <w:jc w:val="center"/>
              <w:rPr>
                <w:rFonts w:ascii="Microsoft Uighur" w:hAnsi="Microsoft Uighur" w:cs="Khalid Art bold"/>
                <w:b/>
                <w:bCs/>
                <w:sz w:val="24"/>
                <w:szCs w:val="24"/>
                <w:rtl/>
              </w:rPr>
            </w:pPr>
            <w:r w:rsidRPr="00FF3F04">
              <w:rPr>
                <w:rFonts w:ascii="Microsoft Uighur" w:hAnsi="Microsoft Uighur" w:cs="Khalid Art bold"/>
                <w:b/>
                <w:bCs/>
                <w:sz w:val="24"/>
                <w:szCs w:val="24"/>
                <w:rtl/>
              </w:rPr>
              <w:t>ك</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61</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38</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14</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6</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109</w:t>
            </w:r>
          </w:p>
        </w:tc>
        <w:tc>
          <w:tcPr>
            <w:tcW w:w="85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3.28</w:t>
            </w:r>
          </w:p>
        </w:tc>
        <w:tc>
          <w:tcPr>
            <w:tcW w:w="850"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1.76</w:t>
            </w:r>
          </w:p>
        </w:tc>
        <w:tc>
          <w:tcPr>
            <w:tcW w:w="236" w:type="dxa"/>
            <w:vMerge w:val="restart"/>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w:t>
            </w:r>
          </w:p>
        </w:tc>
      </w:tr>
      <w:tr w:rsidR="00F02F43" w:rsidRPr="00FF3F04" w:rsidTr="00E81771">
        <w:trPr>
          <w:trHeight w:val="175"/>
          <w:jc w:val="center"/>
        </w:trPr>
        <w:tc>
          <w:tcPr>
            <w:tcW w:w="291"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567" w:type="dxa"/>
            <w:vMerge/>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2384" w:type="dxa"/>
            <w:vMerge/>
          </w:tcPr>
          <w:p w:rsidR="00F02F43" w:rsidRPr="00FF3F04" w:rsidRDefault="00F02F43" w:rsidP="00FC3874">
            <w:pPr>
              <w:bidi w:val="0"/>
              <w:spacing w:after="0" w:line="240" w:lineRule="auto"/>
              <w:jc w:val="lowKashida"/>
              <w:rPr>
                <w:rFonts w:ascii="Microsoft Uighur" w:hAnsi="Microsoft Uighur" w:cs="Khalid Art bold"/>
                <w:color w:val="010205"/>
                <w:sz w:val="24"/>
                <w:szCs w:val="24"/>
                <w:rtl/>
              </w:rPr>
            </w:pPr>
          </w:p>
        </w:tc>
        <w:tc>
          <w:tcPr>
            <w:tcW w:w="709" w:type="dxa"/>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r w:rsidRPr="00FF3F04">
              <w:rPr>
                <w:rFonts w:ascii="Microsoft Uighur" w:hAnsi="Microsoft Uighur" w:cs="Khalid Art bold"/>
                <w:b/>
                <w:bCs/>
                <w:sz w:val="24"/>
                <w:szCs w:val="24"/>
                <w:rtl/>
              </w:rPr>
              <w:t>%</w:t>
            </w:r>
          </w:p>
        </w:tc>
        <w:tc>
          <w:tcPr>
            <w:tcW w:w="797"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26.8</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16.7</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6.1</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2.6</w:t>
            </w:r>
          </w:p>
        </w:tc>
        <w:tc>
          <w:tcPr>
            <w:tcW w:w="798"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47.8</w:t>
            </w:r>
          </w:p>
        </w:tc>
        <w:tc>
          <w:tcPr>
            <w:tcW w:w="856" w:type="dxa"/>
            <w:vMerge/>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850" w:type="dxa"/>
            <w:vMerge/>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c>
          <w:tcPr>
            <w:tcW w:w="236" w:type="dxa"/>
            <w:vMerge/>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5"/>
          <w:jc w:val="center"/>
        </w:trPr>
        <w:tc>
          <w:tcPr>
            <w:tcW w:w="7940" w:type="dxa"/>
            <w:gridSpan w:val="9"/>
            <w:vAlign w:val="center"/>
          </w:tcPr>
          <w:p w:rsidR="00F02F43" w:rsidRPr="00FF3F04" w:rsidRDefault="00F02F43" w:rsidP="00FC3874">
            <w:pPr>
              <w:spacing w:after="0" w:line="240" w:lineRule="auto"/>
              <w:jc w:val="center"/>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المتوسط العام للمحور</w:t>
            </w:r>
          </w:p>
        </w:tc>
        <w:tc>
          <w:tcPr>
            <w:tcW w:w="856" w:type="dxa"/>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4.31</w:t>
            </w:r>
          </w:p>
        </w:tc>
        <w:tc>
          <w:tcPr>
            <w:tcW w:w="850" w:type="dxa"/>
            <w:vAlign w:val="center"/>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0.63</w:t>
            </w:r>
          </w:p>
        </w:tc>
        <w:tc>
          <w:tcPr>
            <w:tcW w:w="236" w:type="dxa"/>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tl/>
              </w:rPr>
            </w:pPr>
          </w:p>
        </w:tc>
      </w:tr>
      <w:tr w:rsidR="00F02F43" w:rsidRPr="00FF3F04" w:rsidTr="00E81771">
        <w:trPr>
          <w:trHeight w:val="175"/>
          <w:jc w:val="center"/>
        </w:trPr>
        <w:tc>
          <w:tcPr>
            <w:tcW w:w="291" w:type="dxa"/>
            <w:shd w:val="clear" w:color="auto" w:fill="FFFFFF"/>
            <w:vAlign w:val="center"/>
          </w:tcPr>
          <w:p w:rsidR="00F02F43" w:rsidRPr="00FF3F04" w:rsidRDefault="00F02F43" w:rsidP="00FC3874">
            <w:pPr>
              <w:bidi w:val="0"/>
              <w:spacing w:after="0" w:line="240" w:lineRule="auto"/>
              <w:jc w:val="center"/>
              <w:rPr>
                <w:rFonts w:ascii="Microsoft Uighur" w:hAnsi="Microsoft Uighur" w:cs="Khalid Art bold"/>
                <w:color w:val="010205"/>
                <w:sz w:val="24"/>
                <w:szCs w:val="24"/>
                <w:rtl/>
              </w:rPr>
            </w:pPr>
          </w:p>
        </w:tc>
        <w:tc>
          <w:tcPr>
            <w:tcW w:w="7649" w:type="dxa"/>
            <w:gridSpan w:val="8"/>
            <w:shd w:val="clear" w:color="auto" w:fill="FFFFFF"/>
            <w:vAlign w:val="center"/>
          </w:tcPr>
          <w:p w:rsidR="00F02F43" w:rsidRPr="00FF3F04" w:rsidRDefault="00F02F43" w:rsidP="00FC3874">
            <w:pPr>
              <w:spacing w:after="0" w:line="240" w:lineRule="auto"/>
              <w:jc w:val="center"/>
              <w:rPr>
                <w:rFonts w:ascii="Microsoft Uighur" w:eastAsia="Calibri" w:hAnsi="Microsoft Uighur" w:cs="Khalid Art bold"/>
                <w:b/>
                <w:bCs/>
                <w:sz w:val="24"/>
                <w:szCs w:val="24"/>
                <w:rtl/>
                <w:lang w:bidi="ar-EG"/>
              </w:rPr>
            </w:pPr>
            <w:r w:rsidRPr="00FF3F04">
              <w:rPr>
                <w:rFonts w:ascii="Microsoft Uighur" w:eastAsia="Calibri" w:hAnsi="Microsoft Uighur" w:cs="Khalid Art bold"/>
                <w:b/>
                <w:bCs/>
                <w:sz w:val="24"/>
                <w:szCs w:val="24"/>
                <w:rtl/>
                <w:lang w:bidi="ar-EG"/>
              </w:rPr>
              <w:t>المتوسط العام</w:t>
            </w:r>
          </w:p>
        </w:tc>
        <w:tc>
          <w:tcPr>
            <w:tcW w:w="856" w:type="dxa"/>
            <w:shd w:val="clear" w:color="auto" w:fill="FFFFFF"/>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3.73</w:t>
            </w:r>
          </w:p>
        </w:tc>
        <w:tc>
          <w:tcPr>
            <w:tcW w:w="850" w:type="dxa"/>
            <w:shd w:val="clear" w:color="auto" w:fill="FFFFFF"/>
          </w:tcPr>
          <w:p w:rsidR="00F02F43" w:rsidRPr="00FF3F04" w:rsidRDefault="00F02F43" w:rsidP="00FC3874">
            <w:pPr>
              <w:autoSpaceDE w:val="0"/>
              <w:autoSpaceDN w:val="0"/>
              <w:adjustRightInd w:val="0"/>
              <w:spacing w:after="0" w:line="240" w:lineRule="auto"/>
              <w:jc w:val="center"/>
              <w:rPr>
                <w:rFonts w:ascii="Microsoft Uighur" w:hAnsi="Microsoft Uighur" w:cs="Khalid Art bold"/>
                <w:color w:val="000000"/>
                <w:sz w:val="24"/>
                <w:szCs w:val="24"/>
              </w:rPr>
            </w:pPr>
            <w:r w:rsidRPr="00FF3F04">
              <w:rPr>
                <w:rFonts w:ascii="Microsoft Uighur" w:hAnsi="Microsoft Uighur" w:cs="Khalid Art bold"/>
                <w:color w:val="000000"/>
                <w:sz w:val="24"/>
                <w:szCs w:val="24"/>
                <w:rtl/>
              </w:rPr>
              <w:t>21</w:t>
            </w:r>
          </w:p>
        </w:tc>
        <w:tc>
          <w:tcPr>
            <w:tcW w:w="236" w:type="dxa"/>
            <w:shd w:val="clear" w:color="auto" w:fill="FFFFFF"/>
          </w:tcPr>
          <w:p w:rsidR="00F02F43" w:rsidRPr="00FF3F04" w:rsidRDefault="00F02F43" w:rsidP="00FC3874">
            <w:pPr>
              <w:autoSpaceDE w:val="0"/>
              <w:autoSpaceDN w:val="0"/>
              <w:adjustRightInd w:val="0"/>
              <w:spacing w:after="0" w:line="240" w:lineRule="auto"/>
              <w:rPr>
                <w:rFonts w:ascii="Microsoft Uighur" w:hAnsi="Microsoft Uighur" w:cs="Khalid Art bold"/>
                <w:color w:val="000000"/>
                <w:sz w:val="24"/>
                <w:szCs w:val="24"/>
                <w:rtl/>
              </w:rPr>
            </w:pPr>
          </w:p>
        </w:tc>
      </w:tr>
    </w:tbl>
    <w:p w:rsidR="00F02F43" w:rsidRPr="00FF3F04" w:rsidRDefault="00F02F43" w:rsidP="00FC3874">
      <w:pPr>
        <w:spacing w:before="120" w:after="0" w:line="240" w:lineRule="auto"/>
        <w:ind w:firstLine="284"/>
        <w:jc w:val="both"/>
        <w:rPr>
          <w:rFonts w:ascii="Traditional Arabic" w:eastAsia="Calibri" w:hAnsi="Traditional Arabic" w:cs="Khalid Art bold"/>
          <w:sz w:val="24"/>
          <w:szCs w:val="24"/>
          <w:rtl/>
        </w:rPr>
      </w:pPr>
      <w:r w:rsidRPr="00FF3F04">
        <w:rPr>
          <w:rFonts w:ascii="Traditional Arabic" w:eastAsia="Calibri" w:hAnsi="Traditional Arabic" w:cs="Khalid Art bold"/>
          <w:sz w:val="24"/>
          <w:szCs w:val="24"/>
          <w:rtl/>
        </w:rPr>
        <w:t>يوضح الجدول رقم (</w:t>
      </w:r>
      <w:r w:rsidRPr="00FF3F04">
        <w:rPr>
          <w:rFonts w:ascii="Traditional Arabic" w:eastAsia="Calibri" w:hAnsi="Traditional Arabic" w:cs="Khalid Art bold" w:hint="cs"/>
          <w:sz w:val="24"/>
          <w:szCs w:val="24"/>
          <w:rtl/>
        </w:rPr>
        <w:t>2</w:t>
      </w:r>
      <w:r w:rsidRPr="00FF3F04">
        <w:rPr>
          <w:rFonts w:ascii="Traditional Arabic" w:eastAsia="Calibri" w:hAnsi="Traditional Arabic" w:cs="Khalid Art bold"/>
          <w:sz w:val="24"/>
          <w:szCs w:val="24"/>
          <w:rtl/>
        </w:rPr>
        <w:t>) التكرارات والنسب المئوية والمتوسطات الحسابية لمعرفة مستوى الرضا الوظيفي للعاملات السعوديات في جامعة الملك سعود، وتبين من خلاله أن المتوسط الحسابي العام لمستوى الرضا الوظيفي بلغ (3.90)، وهو يقع في الفئة الرابعة من فئات القياس الخماسي التي تشير إلى "راضية" إلا أن أعلى مستوى رضا وظيفي لدى العاملات السعوديات في جامعة الملك سعود تمثل في الرضا عن الزميلات في العمل، وجاء هذا المحور في الترتيب الأول، حيث بلغ المتوسط الحسابي لذلك (4.46) في فئة راضية بشدة، يليه الرضا المجتمعي بمتوسط حسابي بلغ (4.46) كذلك في فئة راضية بشدة، يلي ذلك الرضا عن بيئة العمل بمتوسط حسابي بلغ (4.31) في فئة راضية بشدة، وكان أعلى درجة رضا تمثلت في عبارة "الاختلاط في العمل بجنسيات أخرى" حيث بلغ متوسطها الحسابي (4.81) في فئة راضية بشدة، تليها عبارة: "الرضا عن البيئة التي أعمل فيها" بمتوسط حسابي بلغ (4.67) في فئة راضية بشدة.وفي الترتيب الرابع أتى محور الرضا عن وقت العمل حيث بلغ المتوسط الحسابي له (3.90) في فئة "راضية"، وكانت أعلى درجة رضا تمثلت في الرضا عن ساعات الدوام حيث بلغ المتوسط الحسابي لها (4.24) في فئة راضية بشدة.وفي الترتيب الخامس من حيث مستوى درجة الرضا أتى محور الرضا عن الإدارة بمتوسط حسابي بلغ (3.56) في فئة "راضية" وكانت أعلى درجة رضا تمثلت في:</w:t>
      </w:r>
    </w:p>
    <w:p w:rsidR="00F02F43" w:rsidRPr="00FF3F04" w:rsidRDefault="00F02F43" w:rsidP="00FC3874">
      <w:pPr>
        <w:numPr>
          <w:ilvl w:val="0"/>
          <w:numId w:val="47"/>
        </w:numPr>
        <w:spacing w:before="240" w:after="0" w:line="240" w:lineRule="auto"/>
        <w:jc w:val="lowKashida"/>
        <w:rPr>
          <w:rFonts w:ascii="Traditional Arabic" w:eastAsia="Calibri" w:hAnsi="Traditional Arabic" w:cs="Khalid Art bold"/>
          <w:sz w:val="24"/>
          <w:szCs w:val="24"/>
        </w:rPr>
      </w:pPr>
      <w:r w:rsidRPr="00FF3F04">
        <w:rPr>
          <w:rFonts w:ascii="Traditional Arabic" w:hAnsi="Traditional Arabic" w:cs="Khalid Art bold"/>
          <w:sz w:val="24"/>
          <w:szCs w:val="24"/>
          <w:rtl/>
        </w:rPr>
        <w:t>علاقتي برئيستي، في الترتيب الأول بمتوسط حسابي بلغ (4.48) في فئة "راضية بشدة".</w:t>
      </w:r>
    </w:p>
    <w:p w:rsidR="00F02F43" w:rsidRPr="00FF3F04" w:rsidRDefault="00F02F43" w:rsidP="00FC3874">
      <w:pPr>
        <w:numPr>
          <w:ilvl w:val="0"/>
          <w:numId w:val="47"/>
        </w:numPr>
        <w:shd w:val="clear" w:color="auto" w:fill="FFFFFF"/>
        <w:spacing w:after="0" w:line="240" w:lineRule="auto"/>
        <w:jc w:val="lowKashida"/>
        <w:rPr>
          <w:rFonts w:ascii="Traditional Arabic" w:hAnsi="Traditional Arabic" w:cs="Khalid Art bold"/>
          <w:sz w:val="24"/>
          <w:szCs w:val="24"/>
        </w:rPr>
      </w:pPr>
      <w:r w:rsidRPr="00FF3F04">
        <w:rPr>
          <w:rFonts w:ascii="Traditional Arabic" w:hAnsi="Traditional Arabic" w:cs="Khalid Art bold"/>
          <w:sz w:val="24"/>
          <w:szCs w:val="24"/>
          <w:rtl/>
        </w:rPr>
        <w:lastRenderedPageBreak/>
        <w:t>جزاءات مخالفة العمل بمتوسط حسابي بلغ (4.24) في فئة راضية بشدة.</w:t>
      </w:r>
    </w:p>
    <w:p w:rsidR="00F02F43" w:rsidRPr="00FF3F04" w:rsidRDefault="00F02F43" w:rsidP="00FC3874">
      <w:pPr>
        <w:shd w:val="clear" w:color="auto" w:fill="FFFFFF"/>
        <w:spacing w:after="0" w:line="240" w:lineRule="auto"/>
        <w:ind w:firstLine="72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 في حين لم يكن هنا رضا عن الهدايا الرمزية المقدمة من الإدارة حيث بلغ المتوسط الحسابي لذلك (2.80) في فئة "غير راضية".</w:t>
      </w:r>
    </w:p>
    <w:p w:rsidR="00F02F43" w:rsidRPr="00FF3F04" w:rsidRDefault="00F02F43" w:rsidP="00FC3874">
      <w:pPr>
        <w:shd w:val="clear" w:color="auto" w:fill="FFFFFF"/>
        <w:spacing w:after="0" w:line="240" w:lineRule="auto"/>
        <w:ind w:firstLine="72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 وفي الترتيب السادس والأخير أتى مستوى الرضا عن طبيعة ونظام العمل بمتوسط حسابي بلغ (3.02) في فئة "محايد"، وأتى ترتيب فقرات هذا المحور وفقًا لمستوى الرضا من وجهة نظر المبحوثات كما يلي: </w:t>
      </w:r>
    </w:p>
    <w:p w:rsidR="00F02F43" w:rsidRPr="00FF3F04" w:rsidRDefault="00F02F43" w:rsidP="00FC3874">
      <w:pPr>
        <w:numPr>
          <w:ilvl w:val="0"/>
          <w:numId w:val="47"/>
        </w:numPr>
        <w:spacing w:after="0" w:line="240" w:lineRule="auto"/>
        <w:jc w:val="lowKashida"/>
        <w:rPr>
          <w:rFonts w:ascii="Traditional Arabic" w:hAnsi="Traditional Arabic" w:cs="Khalid Art bold"/>
          <w:sz w:val="24"/>
          <w:szCs w:val="24"/>
        </w:rPr>
      </w:pPr>
      <w:r w:rsidRPr="00FF3F04">
        <w:rPr>
          <w:rFonts w:ascii="Traditional Arabic" w:hAnsi="Traditional Arabic" w:cs="Khalid Art bold"/>
          <w:sz w:val="24"/>
          <w:szCs w:val="24"/>
          <w:rtl/>
        </w:rPr>
        <w:t>وسيلة النقل التي توفرها الجامعة، في الترتيب الأول بمتوسط حسابي بلغ (4.48) في فئة "راضية بشدة".</w:t>
      </w:r>
    </w:p>
    <w:p w:rsidR="00F02F43" w:rsidRPr="00FF3F04" w:rsidRDefault="00F02F43" w:rsidP="00FC3874">
      <w:pPr>
        <w:numPr>
          <w:ilvl w:val="0"/>
          <w:numId w:val="47"/>
        </w:numPr>
        <w:spacing w:after="0" w:line="240" w:lineRule="auto"/>
        <w:jc w:val="lowKashida"/>
        <w:rPr>
          <w:rFonts w:ascii="Traditional Arabic" w:hAnsi="Traditional Arabic" w:cs="Khalid Art bold"/>
          <w:sz w:val="24"/>
          <w:szCs w:val="24"/>
        </w:rPr>
      </w:pPr>
      <w:r w:rsidRPr="00FF3F04">
        <w:rPr>
          <w:rFonts w:ascii="Traditional Arabic" w:hAnsi="Traditional Arabic" w:cs="Khalid Art bold"/>
          <w:sz w:val="24"/>
          <w:szCs w:val="24"/>
          <w:rtl/>
        </w:rPr>
        <w:t>يتناسب العمل مع قدراتي، في الترتيب الثاني بمتوسط حسابي بلغ (3.94) في فئة "راضية".</w:t>
      </w:r>
    </w:p>
    <w:p w:rsidR="00F02F43" w:rsidRPr="00FF3F04" w:rsidRDefault="00F02F43" w:rsidP="00FC3874">
      <w:pPr>
        <w:numPr>
          <w:ilvl w:val="0"/>
          <w:numId w:val="47"/>
        </w:numPr>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الخطط المستقبلية بالعمل، في الترتيب الثالث بمتوسط حسابي بلغ (2.94) في فئة "محايدة".</w:t>
      </w:r>
    </w:p>
    <w:p w:rsidR="00F02F43" w:rsidRPr="00FF3F04" w:rsidRDefault="00F02F43" w:rsidP="00FC3874">
      <w:pPr>
        <w:numPr>
          <w:ilvl w:val="0"/>
          <w:numId w:val="47"/>
        </w:numPr>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وجود فرص للترقية، في الترتيب الرابع بمتوسط حسابي بلغ (2.54) في فئة "محايدة".</w:t>
      </w:r>
    </w:p>
    <w:p w:rsidR="00F02F43" w:rsidRPr="00FF3F04" w:rsidRDefault="00F02F43" w:rsidP="00FC3874">
      <w:pPr>
        <w:numPr>
          <w:ilvl w:val="0"/>
          <w:numId w:val="47"/>
        </w:numPr>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الإجازات التي تمنح في العمل، في الترتيب الخامس بمتوسط حسابي بلغ (2.24) في فئة "غير راضية".</w:t>
      </w:r>
    </w:p>
    <w:p w:rsidR="00F02F43" w:rsidRPr="00FF3F04" w:rsidRDefault="00F02F43" w:rsidP="00FC3874">
      <w:pPr>
        <w:numPr>
          <w:ilvl w:val="0"/>
          <w:numId w:val="47"/>
        </w:numPr>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التأمين الصحي، في الترتيب السادس والأخير بمتوسط حسابي بلغ (1.95) في فئة "غير راضية".</w:t>
      </w:r>
    </w:p>
    <w:p w:rsidR="00F02F43" w:rsidRPr="00FF3F04" w:rsidRDefault="00F02F43" w:rsidP="00FC3874">
      <w:pPr>
        <w:spacing w:after="0" w:line="240" w:lineRule="auto"/>
        <w:ind w:firstLine="284"/>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 ولعل نتائج الدراسة الحالية تتفق مع نظرية العاملين لهيرزبيرغ التي بينت أن العوامل المؤثرة في بيئة العمل هي التي تؤدي إلى القناعة والرضا بالعمل، وحسب رأي هيرزبيرغ فإن العوامل المحفزة هي التي ترضي الناس وتشجعهم على الذهاب للعمل، وأن غياب هذه العوامل لن يؤدي إلى حالة عالية من عدم الرضا، وأن هناك عدة عوامل تؤدي للرضا عن العمل منها: العوامل الصحية، والعلاقة الداخلية بين الزملاء، وظروف العمل الإيجابية، وتعني الظروف البيئية والمادية للعمل، والراتب والبدلات، والحياة الشخصية، ويقصد بها تأثير جوانب العمل مثل: ساعات العمل والتنقل والإقامة على حياة الشخصية للعامل.</w:t>
      </w:r>
    </w:p>
    <w:p w:rsidR="00F02F43" w:rsidRPr="00FF3F04" w:rsidRDefault="00F02F43" w:rsidP="00FC3874">
      <w:pPr>
        <w:shd w:val="clear" w:color="auto" w:fill="FFFFFF"/>
        <w:spacing w:after="0" w:line="240" w:lineRule="auto"/>
        <w:jc w:val="lowKashida"/>
        <w:rPr>
          <w:rFonts w:ascii="Traditional Arabic" w:hAnsi="Traditional Arabic" w:cs="Khalid Art bold"/>
          <w:b/>
          <w:bCs/>
          <w:sz w:val="24"/>
          <w:szCs w:val="24"/>
          <w:rtl/>
          <w:lang w:bidi="ar-EG"/>
        </w:rPr>
      </w:pPr>
      <w:r w:rsidRPr="00FF3F04">
        <w:rPr>
          <w:rFonts w:ascii="Traditional Arabic" w:hAnsi="Traditional Arabic" w:cs="Khalid Art bold"/>
          <w:b/>
          <w:bCs/>
          <w:sz w:val="24"/>
          <w:szCs w:val="24"/>
          <w:rtl/>
          <w:lang w:bidi="ar-EG"/>
        </w:rPr>
        <w:t xml:space="preserve">نتائج الفرض الأول: </w:t>
      </w:r>
    </w:p>
    <w:p w:rsidR="00F02F43" w:rsidRPr="00FF3F04" w:rsidRDefault="00F02F43" w:rsidP="00FC3874">
      <w:pPr>
        <w:spacing w:after="0" w:line="240" w:lineRule="auto"/>
        <w:ind w:left="1224" w:hanging="1224"/>
        <w:jc w:val="both"/>
        <w:rPr>
          <w:rFonts w:ascii="Traditional Arabic" w:hAnsi="Traditional Arabic" w:cs="Khalid Art bold"/>
          <w:sz w:val="24"/>
          <w:szCs w:val="24"/>
          <w:rtl/>
        </w:rPr>
      </w:pPr>
      <w:r w:rsidRPr="00FF3F04">
        <w:rPr>
          <w:rFonts w:ascii="Traditional Arabic" w:hAnsi="Traditional Arabic" w:cs="Khalid Art bold"/>
          <w:b/>
          <w:bCs/>
          <w:sz w:val="24"/>
          <w:szCs w:val="24"/>
          <w:rtl/>
        </w:rPr>
        <w:t xml:space="preserve">الفرض الأول: توجد فروق دالة إحصائيًا عند مستوى (0.05) أو أقل في مستوى الرضا الوظيفي لدى العاملات في جامعة الملك سعود وفقًا لمتغير الفئة العمرية. </w:t>
      </w:r>
    </w:p>
    <w:p w:rsidR="00F02F43" w:rsidRPr="00FF3F04" w:rsidRDefault="00F02F43" w:rsidP="00FC3874">
      <w:pPr>
        <w:numPr>
          <w:ilvl w:val="0"/>
          <w:numId w:val="46"/>
        </w:numPr>
        <w:tabs>
          <w:tab w:val="left" w:pos="374"/>
        </w:tabs>
        <w:spacing w:after="0" w:line="240" w:lineRule="auto"/>
        <w:ind w:left="799" w:hanging="709"/>
        <w:jc w:val="lowKashida"/>
        <w:rPr>
          <w:rFonts w:ascii="Traditional Arabic" w:hAnsi="Traditional Arabic" w:cs="Khalid Art bold"/>
          <w:b/>
          <w:bCs/>
          <w:sz w:val="24"/>
          <w:szCs w:val="24"/>
        </w:rPr>
      </w:pPr>
      <w:r w:rsidRPr="00FF3F04">
        <w:rPr>
          <w:rFonts w:ascii="Traditional Arabic" w:hAnsi="Traditional Arabic" w:cs="Khalid Art bold"/>
          <w:b/>
          <w:bCs/>
          <w:sz w:val="24"/>
          <w:szCs w:val="24"/>
          <w:rtl/>
        </w:rPr>
        <w:lastRenderedPageBreak/>
        <w:t>الفروق في مستوى الرضا الوظيفي باختلاف متغير العمر:</w:t>
      </w:r>
    </w:p>
    <w:p w:rsidR="00E81771" w:rsidRPr="00FF3F04" w:rsidRDefault="00E81771" w:rsidP="00FC3874">
      <w:pPr>
        <w:tabs>
          <w:tab w:val="left" w:pos="374"/>
        </w:tabs>
        <w:spacing w:after="0" w:line="240" w:lineRule="auto"/>
        <w:jc w:val="lowKashida"/>
        <w:rPr>
          <w:rFonts w:ascii="Traditional Arabic" w:hAnsi="Traditional Arabic" w:cs="Khalid Art bold"/>
          <w:b/>
          <w:bCs/>
          <w:sz w:val="24"/>
          <w:szCs w:val="24"/>
        </w:rPr>
      </w:pPr>
    </w:p>
    <w:p w:rsidR="00E81771" w:rsidRPr="00FF3F04" w:rsidRDefault="00E81771" w:rsidP="00FC3874">
      <w:pPr>
        <w:tabs>
          <w:tab w:val="left" w:pos="374"/>
        </w:tabs>
        <w:spacing w:after="0" w:line="240" w:lineRule="auto"/>
        <w:jc w:val="lowKashida"/>
        <w:rPr>
          <w:rFonts w:ascii="Traditional Arabic" w:hAnsi="Traditional Arabic" w:cs="Khalid Art bold"/>
          <w:b/>
          <w:bCs/>
          <w:sz w:val="24"/>
          <w:szCs w:val="24"/>
        </w:rPr>
      </w:pPr>
    </w:p>
    <w:p w:rsidR="00E81771" w:rsidRPr="00FF3F04" w:rsidRDefault="00E81771" w:rsidP="00FC3874">
      <w:pPr>
        <w:tabs>
          <w:tab w:val="left" w:pos="374"/>
        </w:tabs>
        <w:spacing w:after="0" w:line="240" w:lineRule="auto"/>
        <w:jc w:val="lowKashida"/>
        <w:rPr>
          <w:rFonts w:ascii="Traditional Arabic" w:hAnsi="Traditional Arabic" w:cs="Khalid Art bold"/>
          <w:b/>
          <w:bCs/>
          <w:sz w:val="24"/>
          <w:szCs w:val="24"/>
        </w:rPr>
      </w:pPr>
    </w:p>
    <w:p w:rsidR="00F02F43" w:rsidRPr="00FF3F04" w:rsidRDefault="00F02F43" w:rsidP="00FC3874">
      <w:pPr>
        <w:spacing w:before="240" w:after="0" w:line="240" w:lineRule="auto"/>
        <w:jc w:val="center"/>
        <w:rPr>
          <w:rFonts w:ascii="Traditional Arabic" w:hAnsi="Traditional Arabic" w:cs="Khalid Art bold"/>
          <w:b/>
          <w:sz w:val="24"/>
          <w:szCs w:val="24"/>
          <w:rtl/>
        </w:rPr>
      </w:pPr>
      <w:r w:rsidRPr="00FF3F04">
        <w:rPr>
          <w:rFonts w:ascii="Traditional Arabic" w:hAnsi="Traditional Arabic" w:cs="Khalid Art bold"/>
          <w:b/>
          <w:sz w:val="24"/>
          <w:szCs w:val="24"/>
          <w:rtl/>
        </w:rPr>
        <w:t>جدول رقم (</w:t>
      </w:r>
      <w:r w:rsidRPr="00FF3F04">
        <w:rPr>
          <w:rFonts w:ascii="Traditional Arabic" w:hAnsi="Traditional Arabic" w:cs="Khalid Art bold" w:hint="cs"/>
          <w:b/>
          <w:sz w:val="24"/>
          <w:szCs w:val="24"/>
          <w:rtl/>
        </w:rPr>
        <w:t>3</w:t>
      </w:r>
      <w:r w:rsidRPr="00FF3F04">
        <w:rPr>
          <w:rFonts w:ascii="Traditional Arabic" w:hAnsi="Traditional Arabic" w:cs="Khalid Art bold"/>
          <w:b/>
          <w:sz w:val="24"/>
          <w:szCs w:val="24"/>
          <w:rtl/>
        </w:rPr>
        <w:t>)</w:t>
      </w:r>
    </w:p>
    <w:p w:rsidR="00F02F43" w:rsidRPr="00FF3F04" w:rsidRDefault="00F02F43" w:rsidP="00FC3874">
      <w:pPr>
        <w:spacing w:after="0" w:line="240" w:lineRule="auto"/>
        <w:jc w:val="center"/>
        <w:rPr>
          <w:rFonts w:ascii="Traditional Arabic" w:hAnsi="Traditional Arabic" w:cs="Khalid Art bold"/>
          <w:b/>
          <w:sz w:val="24"/>
          <w:szCs w:val="24"/>
          <w:rtl/>
        </w:rPr>
      </w:pPr>
      <w:r w:rsidRPr="00FF3F04">
        <w:rPr>
          <w:rFonts w:ascii="Traditional Arabic" w:hAnsi="Traditional Arabic" w:cs="Khalid Art bold"/>
          <w:b/>
          <w:sz w:val="24"/>
          <w:szCs w:val="24"/>
          <w:rtl/>
        </w:rPr>
        <w:t>نتائج "تحليل التباين الأحادي" (</w:t>
      </w:r>
      <w:r w:rsidRPr="00FF3F04">
        <w:rPr>
          <w:rFonts w:ascii="Traditional Arabic" w:hAnsi="Traditional Arabic" w:cs="Khalid Art bold"/>
          <w:b/>
          <w:sz w:val="24"/>
          <w:szCs w:val="24"/>
        </w:rPr>
        <w:t>One Way ANOVA</w:t>
      </w:r>
      <w:r w:rsidRPr="00FF3F04">
        <w:rPr>
          <w:rFonts w:ascii="Traditional Arabic" w:hAnsi="Traditional Arabic" w:cs="Khalid Art bold"/>
          <w:b/>
          <w:sz w:val="24"/>
          <w:szCs w:val="24"/>
          <w:rtl/>
        </w:rPr>
        <w:t>) لمعرفة الفروق في متوسطات إجابات المبحوثات نحو مستوى الرضا الوظيفي تبعًا إلى اختلاف متغير العمر</w:t>
      </w:r>
    </w:p>
    <w:tbl>
      <w:tblPr>
        <w:bidiVisual/>
        <w:tblW w:w="5284" w:type="pct"/>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876"/>
        <w:gridCol w:w="1534"/>
        <w:gridCol w:w="921"/>
        <w:gridCol w:w="716"/>
        <w:gridCol w:w="724"/>
        <w:gridCol w:w="785"/>
        <w:gridCol w:w="846"/>
      </w:tblGrid>
      <w:tr w:rsidR="00F02F43" w:rsidRPr="00494255" w:rsidTr="00E81771">
        <w:trPr>
          <w:trHeight w:val="254"/>
          <w:jc w:val="center"/>
        </w:trPr>
        <w:tc>
          <w:tcPr>
            <w:tcW w:w="1712" w:type="pct"/>
            <w:tcBorders>
              <w:top w:val="double" w:sz="4" w:space="0" w:color="auto"/>
              <w:left w:val="double" w:sz="4" w:space="0" w:color="auto"/>
              <w:bottom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sz w:val="20"/>
                <w:szCs w:val="20"/>
              </w:rPr>
            </w:pPr>
            <w:r w:rsidRPr="00494255">
              <w:rPr>
                <w:rFonts w:ascii="Traditional Arabic" w:hAnsi="Traditional Arabic" w:cs="Khalid Art bold"/>
                <w:b/>
                <w:sz w:val="20"/>
                <w:szCs w:val="20"/>
                <w:rtl/>
              </w:rPr>
              <w:t>المحور</w:t>
            </w:r>
          </w:p>
        </w:tc>
        <w:tc>
          <w:tcPr>
            <w:tcW w:w="913" w:type="pct"/>
            <w:tcBorders>
              <w:top w:val="double" w:sz="4" w:space="0" w:color="auto"/>
              <w:bottom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sz w:val="20"/>
                <w:szCs w:val="20"/>
              </w:rPr>
            </w:pPr>
            <w:r w:rsidRPr="00494255">
              <w:rPr>
                <w:rFonts w:ascii="Traditional Arabic" w:hAnsi="Traditional Arabic" w:cs="Khalid Art bold"/>
                <w:b/>
                <w:sz w:val="20"/>
                <w:szCs w:val="20"/>
                <w:rtl/>
              </w:rPr>
              <w:t>مصدر التباين</w:t>
            </w:r>
          </w:p>
        </w:tc>
        <w:tc>
          <w:tcPr>
            <w:tcW w:w="548" w:type="pct"/>
            <w:tcBorders>
              <w:top w:val="double" w:sz="4" w:space="0" w:color="auto"/>
              <w:bottom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sz w:val="20"/>
                <w:szCs w:val="20"/>
              </w:rPr>
            </w:pPr>
            <w:r w:rsidRPr="00494255">
              <w:rPr>
                <w:rFonts w:ascii="Traditional Arabic" w:hAnsi="Traditional Arabic" w:cs="Khalid Art bold"/>
                <w:b/>
                <w:sz w:val="20"/>
                <w:szCs w:val="20"/>
                <w:rtl/>
              </w:rPr>
              <w:t>مجموع مربعات</w:t>
            </w:r>
          </w:p>
        </w:tc>
        <w:tc>
          <w:tcPr>
            <w:tcW w:w="426" w:type="pct"/>
            <w:tcBorders>
              <w:top w:val="double" w:sz="4" w:space="0" w:color="auto"/>
              <w:bottom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sz w:val="20"/>
                <w:szCs w:val="20"/>
              </w:rPr>
            </w:pPr>
            <w:r w:rsidRPr="00494255">
              <w:rPr>
                <w:rFonts w:ascii="Traditional Arabic" w:hAnsi="Traditional Arabic" w:cs="Khalid Art bold"/>
                <w:b/>
                <w:sz w:val="20"/>
                <w:szCs w:val="20"/>
                <w:rtl/>
              </w:rPr>
              <w:t>درجات الحرية</w:t>
            </w:r>
          </w:p>
        </w:tc>
        <w:tc>
          <w:tcPr>
            <w:tcW w:w="431" w:type="pct"/>
            <w:tcBorders>
              <w:top w:val="double" w:sz="4" w:space="0" w:color="auto"/>
              <w:bottom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sz w:val="20"/>
                <w:szCs w:val="20"/>
              </w:rPr>
            </w:pPr>
            <w:r w:rsidRPr="00494255">
              <w:rPr>
                <w:rFonts w:ascii="Traditional Arabic" w:hAnsi="Traditional Arabic" w:cs="Khalid Art bold"/>
                <w:b/>
                <w:sz w:val="20"/>
                <w:szCs w:val="20"/>
                <w:rtl/>
              </w:rPr>
              <w:t>متوسط المربعات</w:t>
            </w:r>
          </w:p>
        </w:tc>
        <w:tc>
          <w:tcPr>
            <w:tcW w:w="467" w:type="pct"/>
            <w:tcBorders>
              <w:top w:val="double" w:sz="4" w:space="0" w:color="auto"/>
              <w:bottom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sz w:val="20"/>
                <w:szCs w:val="20"/>
              </w:rPr>
            </w:pPr>
            <w:r w:rsidRPr="00494255">
              <w:rPr>
                <w:rFonts w:ascii="Traditional Arabic" w:hAnsi="Traditional Arabic" w:cs="Khalid Art bold"/>
                <w:b/>
                <w:sz w:val="20"/>
                <w:szCs w:val="20"/>
                <w:rtl/>
              </w:rPr>
              <w:t>قيمة ف</w:t>
            </w:r>
          </w:p>
        </w:tc>
        <w:tc>
          <w:tcPr>
            <w:tcW w:w="503" w:type="pct"/>
            <w:tcBorders>
              <w:top w:val="double" w:sz="4" w:space="0" w:color="auto"/>
              <w:bottom w:val="double" w:sz="4" w:space="0" w:color="auto"/>
              <w:right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sz w:val="20"/>
                <w:szCs w:val="20"/>
              </w:rPr>
            </w:pPr>
            <w:r w:rsidRPr="00494255">
              <w:rPr>
                <w:rFonts w:ascii="Traditional Arabic" w:hAnsi="Traditional Arabic" w:cs="Khalid Art bold"/>
                <w:b/>
                <w:sz w:val="20"/>
                <w:szCs w:val="20"/>
                <w:rtl/>
              </w:rPr>
              <w:t>الدلالة الإحصائية</w:t>
            </w:r>
          </w:p>
        </w:tc>
      </w:tr>
      <w:tr w:rsidR="00F02F43" w:rsidRPr="00494255" w:rsidTr="00E81771">
        <w:trPr>
          <w:trHeight w:val="254"/>
          <w:jc w:val="center"/>
        </w:trPr>
        <w:tc>
          <w:tcPr>
            <w:tcW w:w="1712" w:type="pct"/>
            <w:vMerge w:val="restart"/>
            <w:tcBorders>
              <w:top w:val="double" w:sz="4" w:space="0" w:color="auto"/>
              <w:left w:val="double" w:sz="4" w:space="0" w:color="auto"/>
            </w:tcBorders>
            <w:shd w:val="clear" w:color="auto" w:fill="FFFFFF"/>
            <w:vAlign w:val="center"/>
          </w:tcPr>
          <w:p w:rsidR="00F02F43" w:rsidRPr="00494255" w:rsidRDefault="00F02F43" w:rsidP="00FC3874">
            <w:pPr>
              <w:spacing w:after="0" w:line="240" w:lineRule="auto"/>
              <w:rPr>
                <w:rFonts w:ascii="Traditional Arabic" w:hAnsi="Traditional Arabic" w:cs="Khalid Art bold"/>
                <w:b/>
              </w:rPr>
            </w:pPr>
            <w:r w:rsidRPr="00494255">
              <w:rPr>
                <w:rFonts w:ascii="Traditional Arabic" w:hAnsi="Traditional Arabic" w:cs="Khalid Art bold"/>
                <w:rtl/>
              </w:rPr>
              <w:t>المحور الأول: الرضا عن الإدارة</w:t>
            </w:r>
          </w:p>
        </w:tc>
        <w:tc>
          <w:tcPr>
            <w:tcW w:w="913" w:type="pct"/>
            <w:tcBorders>
              <w:top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rPr>
            </w:pPr>
            <w:r w:rsidRPr="00494255">
              <w:rPr>
                <w:rFonts w:ascii="Traditional Arabic" w:hAnsi="Traditional Arabic" w:cs="Khalid Art bold"/>
                <w:b/>
                <w:rtl/>
              </w:rPr>
              <w:t>بين المجموعات</w:t>
            </w:r>
          </w:p>
        </w:tc>
        <w:tc>
          <w:tcPr>
            <w:tcW w:w="548" w:type="pc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2.030</w:t>
            </w:r>
          </w:p>
        </w:tc>
        <w:tc>
          <w:tcPr>
            <w:tcW w:w="426" w:type="pc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3</w:t>
            </w:r>
          </w:p>
        </w:tc>
        <w:tc>
          <w:tcPr>
            <w:tcW w:w="431" w:type="pc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0.677</w:t>
            </w:r>
          </w:p>
        </w:tc>
        <w:tc>
          <w:tcPr>
            <w:tcW w:w="467" w:type="pct"/>
            <w:vMerge w:val="restar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1.019</w:t>
            </w:r>
          </w:p>
        </w:tc>
        <w:tc>
          <w:tcPr>
            <w:tcW w:w="503" w:type="pct"/>
            <w:vMerge w:val="restart"/>
            <w:tcBorders>
              <w:top w:val="double" w:sz="4" w:space="0" w:color="auto"/>
              <w:right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0.385</w:t>
            </w:r>
          </w:p>
        </w:tc>
      </w:tr>
      <w:tr w:rsidR="00F02F43" w:rsidRPr="00494255" w:rsidTr="00E81771">
        <w:trPr>
          <w:trHeight w:val="63"/>
          <w:jc w:val="center"/>
        </w:trPr>
        <w:tc>
          <w:tcPr>
            <w:tcW w:w="1712" w:type="pct"/>
            <w:vMerge/>
            <w:tcBorders>
              <w:left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rPr>
            </w:pPr>
          </w:p>
        </w:tc>
        <w:tc>
          <w:tcPr>
            <w:tcW w:w="913" w:type="pct"/>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rPr>
            </w:pPr>
            <w:r w:rsidRPr="00494255">
              <w:rPr>
                <w:rFonts w:ascii="Traditional Arabic" w:hAnsi="Traditional Arabic" w:cs="Khalid Art bold"/>
                <w:b/>
                <w:rtl/>
              </w:rPr>
              <w:t>داخل المجموعات</w:t>
            </w:r>
          </w:p>
        </w:tc>
        <w:tc>
          <w:tcPr>
            <w:tcW w:w="548" w:type="pct"/>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148.748</w:t>
            </w:r>
          </w:p>
        </w:tc>
        <w:tc>
          <w:tcPr>
            <w:tcW w:w="426" w:type="pct"/>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224</w:t>
            </w:r>
          </w:p>
        </w:tc>
        <w:tc>
          <w:tcPr>
            <w:tcW w:w="431" w:type="pct"/>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0.664</w:t>
            </w:r>
          </w:p>
        </w:tc>
        <w:tc>
          <w:tcPr>
            <w:tcW w:w="467" w:type="pct"/>
            <w:vMerge/>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p>
        </w:tc>
        <w:tc>
          <w:tcPr>
            <w:tcW w:w="503" w:type="pct"/>
            <w:vMerge/>
            <w:tcBorders>
              <w:right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p>
        </w:tc>
      </w:tr>
      <w:tr w:rsidR="00F02F43" w:rsidRPr="00494255" w:rsidTr="00E81771">
        <w:trPr>
          <w:trHeight w:val="140"/>
          <w:jc w:val="center"/>
        </w:trPr>
        <w:tc>
          <w:tcPr>
            <w:tcW w:w="1712" w:type="pct"/>
            <w:vMerge/>
            <w:tcBorders>
              <w:left w:val="double" w:sz="4" w:space="0" w:color="auto"/>
              <w:bottom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rPr>
            </w:pPr>
          </w:p>
        </w:tc>
        <w:tc>
          <w:tcPr>
            <w:tcW w:w="913" w:type="pct"/>
            <w:tcBorders>
              <w:bottom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rPr>
            </w:pPr>
            <w:r w:rsidRPr="00494255">
              <w:rPr>
                <w:rFonts w:ascii="Traditional Arabic" w:hAnsi="Traditional Arabic" w:cs="Khalid Art bold"/>
                <w:b/>
                <w:rtl/>
              </w:rPr>
              <w:t>المجموع</w:t>
            </w:r>
          </w:p>
        </w:tc>
        <w:tc>
          <w:tcPr>
            <w:tcW w:w="548" w:type="pct"/>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150.778</w:t>
            </w:r>
          </w:p>
        </w:tc>
        <w:tc>
          <w:tcPr>
            <w:tcW w:w="426" w:type="pct"/>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227</w:t>
            </w:r>
          </w:p>
        </w:tc>
        <w:tc>
          <w:tcPr>
            <w:tcW w:w="431" w:type="pct"/>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p>
        </w:tc>
        <w:tc>
          <w:tcPr>
            <w:tcW w:w="467" w:type="pct"/>
            <w:vMerge/>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p>
        </w:tc>
        <w:tc>
          <w:tcPr>
            <w:tcW w:w="503" w:type="pct"/>
            <w:vMerge/>
            <w:tcBorders>
              <w:bottom w:val="double" w:sz="4" w:space="0" w:color="auto"/>
              <w:right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p>
        </w:tc>
      </w:tr>
      <w:tr w:rsidR="00F02F43" w:rsidRPr="00494255" w:rsidTr="00E81771">
        <w:trPr>
          <w:trHeight w:val="254"/>
          <w:jc w:val="center"/>
        </w:trPr>
        <w:tc>
          <w:tcPr>
            <w:tcW w:w="1712" w:type="pct"/>
            <w:vMerge w:val="restart"/>
            <w:tcBorders>
              <w:top w:val="double" w:sz="4" w:space="0" w:color="auto"/>
              <w:left w:val="double" w:sz="4" w:space="0" w:color="auto"/>
            </w:tcBorders>
            <w:shd w:val="clear" w:color="auto" w:fill="FFFFFF"/>
            <w:vAlign w:val="center"/>
          </w:tcPr>
          <w:p w:rsidR="00F02F43" w:rsidRPr="00494255" w:rsidRDefault="00F02F43" w:rsidP="00FC3874">
            <w:pPr>
              <w:spacing w:after="0" w:line="240" w:lineRule="auto"/>
              <w:ind w:left="51"/>
              <w:rPr>
                <w:rFonts w:ascii="Traditional Arabic" w:hAnsi="Traditional Arabic" w:cs="Khalid Art bold"/>
              </w:rPr>
            </w:pPr>
            <w:r w:rsidRPr="00494255">
              <w:rPr>
                <w:rFonts w:ascii="Traditional Arabic" w:hAnsi="Traditional Arabic" w:cs="Khalid Art bold"/>
                <w:rtl/>
              </w:rPr>
              <w:t xml:space="preserve"> المحور الثاني: الرضا عن طبيعة ونظام العمل</w:t>
            </w:r>
          </w:p>
        </w:tc>
        <w:tc>
          <w:tcPr>
            <w:tcW w:w="913" w:type="pct"/>
            <w:tcBorders>
              <w:top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rPr>
            </w:pPr>
            <w:r w:rsidRPr="00494255">
              <w:rPr>
                <w:rFonts w:ascii="Traditional Arabic" w:hAnsi="Traditional Arabic" w:cs="Khalid Art bold"/>
                <w:b/>
                <w:rtl/>
              </w:rPr>
              <w:t>بين المجموعات</w:t>
            </w:r>
          </w:p>
        </w:tc>
        <w:tc>
          <w:tcPr>
            <w:tcW w:w="548" w:type="pc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1.328</w:t>
            </w:r>
          </w:p>
        </w:tc>
        <w:tc>
          <w:tcPr>
            <w:tcW w:w="426" w:type="pc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3</w:t>
            </w:r>
          </w:p>
        </w:tc>
        <w:tc>
          <w:tcPr>
            <w:tcW w:w="431" w:type="pc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0.443</w:t>
            </w:r>
          </w:p>
        </w:tc>
        <w:tc>
          <w:tcPr>
            <w:tcW w:w="467" w:type="pct"/>
            <w:vMerge w:val="restar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0.698</w:t>
            </w:r>
          </w:p>
        </w:tc>
        <w:tc>
          <w:tcPr>
            <w:tcW w:w="503" w:type="pct"/>
            <w:vMerge w:val="restart"/>
            <w:tcBorders>
              <w:top w:val="double" w:sz="4" w:space="0" w:color="auto"/>
              <w:right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0.554</w:t>
            </w:r>
          </w:p>
        </w:tc>
      </w:tr>
      <w:tr w:rsidR="00F02F43" w:rsidRPr="00494255" w:rsidTr="00E81771">
        <w:trPr>
          <w:trHeight w:val="140"/>
          <w:jc w:val="center"/>
        </w:trPr>
        <w:tc>
          <w:tcPr>
            <w:tcW w:w="1712" w:type="pct"/>
            <w:vMerge/>
            <w:tcBorders>
              <w:left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rPr>
            </w:pPr>
          </w:p>
        </w:tc>
        <w:tc>
          <w:tcPr>
            <w:tcW w:w="913" w:type="pct"/>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rPr>
            </w:pPr>
            <w:r w:rsidRPr="00494255">
              <w:rPr>
                <w:rFonts w:ascii="Traditional Arabic" w:hAnsi="Traditional Arabic" w:cs="Khalid Art bold"/>
                <w:b/>
                <w:rtl/>
              </w:rPr>
              <w:t>داخل المجموعات</w:t>
            </w:r>
          </w:p>
        </w:tc>
        <w:tc>
          <w:tcPr>
            <w:tcW w:w="548" w:type="pct"/>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141.946</w:t>
            </w:r>
          </w:p>
        </w:tc>
        <w:tc>
          <w:tcPr>
            <w:tcW w:w="426" w:type="pct"/>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224</w:t>
            </w:r>
          </w:p>
        </w:tc>
        <w:tc>
          <w:tcPr>
            <w:tcW w:w="431" w:type="pct"/>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0.634</w:t>
            </w:r>
          </w:p>
        </w:tc>
        <w:tc>
          <w:tcPr>
            <w:tcW w:w="467" w:type="pct"/>
            <w:vMerge/>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p>
        </w:tc>
        <w:tc>
          <w:tcPr>
            <w:tcW w:w="503" w:type="pct"/>
            <w:vMerge/>
            <w:tcBorders>
              <w:right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p>
        </w:tc>
      </w:tr>
      <w:tr w:rsidR="00F02F43" w:rsidRPr="00494255" w:rsidTr="00E81771">
        <w:trPr>
          <w:trHeight w:val="140"/>
          <w:jc w:val="center"/>
        </w:trPr>
        <w:tc>
          <w:tcPr>
            <w:tcW w:w="1712" w:type="pct"/>
            <w:vMerge/>
            <w:tcBorders>
              <w:left w:val="double" w:sz="4" w:space="0" w:color="auto"/>
              <w:bottom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rPr>
            </w:pPr>
          </w:p>
        </w:tc>
        <w:tc>
          <w:tcPr>
            <w:tcW w:w="913" w:type="pct"/>
            <w:tcBorders>
              <w:bottom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rPr>
            </w:pPr>
            <w:r w:rsidRPr="00494255">
              <w:rPr>
                <w:rFonts w:ascii="Traditional Arabic" w:hAnsi="Traditional Arabic" w:cs="Khalid Art bold"/>
                <w:b/>
                <w:rtl/>
              </w:rPr>
              <w:t>المجموع</w:t>
            </w:r>
          </w:p>
        </w:tc>
        <w:tc>
          <w:tcPr>
            <w:tcW w:w="548" w:type="pct"/>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143.274</w:t>
            </w:r>
          </w:p>
        </w:tc>
        <w:tc>
          <w:tcPr>
            <w:tcW w:w="426" w:type="pct"/>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227</w:t>
            </w:r>
          </w:p>
        </w:tc>
        <w:tc>
          <w:tcPr>
            <w:tcW w:w="431" w:type="pct"/>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p>
        </w:tc>
        <w:tc>
          <w:tcPr>
            <w:tcW w:w="467" w:type="pct"/>
            <w:vMerge/>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p>
        </w:tc>
        <w:tc>
          <w:tcPr>
            <w:tcW w:w="503" w:type="pct"/>
            <w:vMerge/>
            <w:tcBorders>
              <w:bottom w:val="double" w:sz="4" w:space="0" w:color="auto"/>
              <w:right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p>
        </w:tc>
      </w:tr>
      <w:tr w:rsidR="00F02F43" w:rsidRPr="00494255" w:rsidTr="00E81771">
        <w:trPr>
          <w:trHeight w:val="254"/>
          <w:jc w:val="center"/>
        </w:trPr>
        <w:tc>
          <w:tcPr>
            <w:tcW w:w="1712" w:type="pct"/>
            <w:vMerge w:val="restart"/>
            <w:tcBorders>
              <w:top w:val="double" w:sz="4" w:space="0" w:color="auto"/>
              <w:left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rPr>
            </w:pPr>
            <w:r w:rsidRPr="00494255">
              <w:rPr>
                <w:rFonts w:ascii="Traditional Arabic" w:hAnsi="Traditional Arabic" w:cs="Khalid Art bold"/>
                <w:rtl/>
              </w:rPr>
              <w:t>المحور الثالث الرضا عن وقت العمل</w:t>
            </w:r>
          </w:p>
        </w:tc>
        <w:tc>
          <w:tcPr>
            <w:tcW w:w="913" w:type="pct"/>
            <w:tcBorders>
              <w:top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rPr>
            </w:pPr>
            <w:r w:rsidRPr="00494255">
              <w:rPr>
                <w:rFonts w:ascii="Traditional Arabic" w:hAnsi="Traditional Arabic" w:cs="Khalid Art bold"/>
                <w:b/>
                <w:rtl/>
              </w:rPr>
              <w:t>بين المجموعات</w:t>
            </w:r>
          </w:p>
        </w:tc>
        <w:tc>
          <w:tcPr>
            <w:tcW w:w="548" w:type="pc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1.143</w:t>
            </w:r>
          </w:p>
        </w:tc>
        <w:tc>
          <w:tcPr>
            <w:tcW w:w="426" w:type="pc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3</w:t>
            </w:r>
          </w:p>
        </w:tc>
        <w:tc>
          <w:tcPr>
            <w:tcW w:w="431" w:type="pc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0.381</w:t>
            </w:r>
          </w:p>
        </w:tc>
        <w:tc>
          <w:tcPr>
            <w:tcW w:w="467" w:type="pct"/>
            <w:vMerge w:val="restar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0.388</w:t>
            </w:r>
          </w:p>
        </w:tc>
        <w:tc>
          <w:tcPr>
            <w:tcW w:w="503" w:type="pct"/>
            <w:vMerge w:val="restart"/>
            <w:tcBorders>
              <w:top w:val="double" w:sz="4" w:space="0" w:color="auto"/>
              <w:right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0.762</w:t>
            </w:r>
          </w:p>
        </w:tc>
      </w:tr>
      <w:tr w:rsidR="00F02F43" w:rsidRPr="00494255" w:rsidTr="00E81771">
        <w:trPr>
          <w:trHeight w:val="140"/>
          <w:jc w:val="center"/>
        </w:trPr>
        <w:tc>
          <w:tcPr>
            <w:tcW w:w="1712" w:type="pct"/>
            <w:vMerge/>
            <w:tcBorders>
              <w:left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rPr>
            </w:pPr>
          </w:p>
        </w:tc>
        <w:tc>
          <w:tcPr>
            <w:tcW w:w="913" w:type="pct"/>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rPr>
            </w:pPr>
            <w:r w:rsidRPr="00494255">
              <w:rPr>
                <w:rFonts w:ascii="Traditional Arabic" w:hAnsi="Traditional Arabic" w:cs="Khalid Art bold"/>
                <w:b/>
                <w:rtl/>
              </w:rPr>
              <w:t>داخل المجموعات</w:t>
            </w:r>
          </w:p>
        </w:tc>
        <w:tc>
          <w:tcPr>
            <w:tcW w:w="548" w:type="pct"/>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219.802</w:t>
            </w:r>
          </w:p>
        </w:tc>
        <w:tc>
          <w:tcPr>
            <w:tcW w:w="426" w:type="pct"/>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224</w:t>
            </w:r>
          </w:p>
        </w:tc>
        <w:tc>
          <w:tcPr>
            <w:tcW w:w="431" w:type="pct"/>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0.981</w:t>
            </w:r>
          </w:p>
        </w:tc>
        <w:tc>
          <w:tcPr>
            <w:tcW w:w="467" w:type="pct"/>
            <w:vMerge/>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p>
        </w:tc>
        <w:tc>
          <w:tcPr>
            <w:tcW w:w="503" w:type="pct"/>
            <w:vMerge/>
            <w:tcBorders>
              <w:right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p>
        </w:tc>
      </w:tr>
      <w:tr w:rsidR="00F02F43" w:rsidRPr="00494255" w:rsidTr="00E81771">
        <w:trPr>
          <w:trHeight w:val="140"/>
          <w:jc w:val="center"/>
        </w:trPr>
        <w:tc>
          <w:tcPr>
            <w:tcW w:w="1712" w:type="pct"/>
            <w:vMerge/>
            <w:tcBorders>
              <w:left w:val="double" w:sz="4" w:space="0" w:color="auto"/>
              <w:bottom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rPr>
            </w:pPr>
          </w:p>
        </w:tc>
        <w:tc>
          <w:tcPr>
            <w:tcW w:w="913" w:type="pct"/>
            <w:tcBorders>
              <w:bottom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rPr>
            </w:pPr>
            <w:r w:rsidRPr="00494255">
              <w:rPr>
                <w:rFonts w:ascii="Traditional Arabic" w:hAnsi="Traditional Arabic" w:cs="Khalid Art bold"/>
                <w:b/>
                <w:rtl/>
              </w:rPr>
              <w:t>المجموع</w:t>
            </w:r>
          </w:p>
        </w:tc>
        <w:tc>
          <w:tcPr>
            <w:tcW w:w="548" w:type="pct"/>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220.945</w:t>
            </w:r>
          </w:p>
        </w:tc>
        <w:tc>
          <w:tcPr>
            <w:tcW w:w="426" w:type="pct"/>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227</w:t>
            </w:r>
          </w:p>
        </w:tc>
        <w:tc>
          <w:tcPr>
            <w:tcW w:w="431" w:type="pct"/>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p>
        </w:tc>
        <w:tc>
          <w:tcPr>
            <w:tcW w:w="467" w:type="pct"/>
            <w:vMerge/>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p>
        </w:tc>
        <w:tc>
          <w:tcPr>
            <w:tcW w:w="503" w:type="pct"/>
            <w:vMerge/>
            <w:tcBorders>
              <w:bottom w:val="double" w:sz="4" w:space="0" w:color="auto"/>
              <w:right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p>
        </w:tc>
      </w:tr>
      <w:tr w:rsidR="00F02F43" w:rsidRPr="00494255" w:rsidTr="00E81771">
        <w:trPr>
          <w:trHeight w:val="254"/>
          <w:jc w:val="center"/>
        </w:trPr>
        <w:tc>
          <w:tcPr>
            <w:tcW w:w="1702" w:type="pct"/>
            <w:vMerge w:val="restart"/>
            <w:tcBorders>
              <w:top w:val="double" w:sz="4" w:space="0" w:color="auto"/>
              <w:left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rPr>
            </w:pPr>
            <w:r w:rsidRPr="00494255">
              <w:rPr>
                <w:rFonts w:ascii="Traditional Arabic" w:hAnsi="Traditional Arabic" w:cs="Khalid Art bold"/>
                <w:rtl/>
              </w:rPr>
              <w:t>المحور الرابع: الرضا عن الزملاء</w:t>
            </w:r>
          </w:p>
        </w:tc>
        <w:tc>
          <w:tcPr>
            <w:tcW w:w="913" w:type="pct"/>
            <w:tcBorders>
              <w:top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rPr>
            </w:pPr>
            <w:r w:rsidRPr="00494255">
              <w:rPr>
                <w:rFonts w:ascii="Traditional Arabic" w:hAnsi="Traditional Arabic" w:cs="Khalid Art bold"/>
                <w:b/>
                <w:rtl/>
              </w:rPr>
              <w:t>بين المجموعات</w:t>
            </w:r>
          </w:p>
        </w:tc>
        <w:tc>
          <w:tcPr>
            <w:tcW w:w="548" w:type="pc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3.962</w:t>
            </w:r>
          </w:p>
        </w:tc>
        <w:tc>
          <w:tcPr>
            <w:tcW w:w="426" w:type="pc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3</w:t>
            </w:r>
          </w:p>
        </w:tc>
        <w:tc>
          <w:tcPr>
            <w:tcW w:w="431" w:type="pc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1.231</w:t>
            </w:r>
          </w:p>
        </w:tc>
        <w:tc>
          <w:tcPr>
            <w:tcW w:w="467" w:type="pct"/>
            <w:vMerge w:val="restar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2.304</w:t>
            </w:r>
          </w:p>
        </w:tc>
        <w:tc>
          <w:tcPr>
            <w:tcW w:w="503" w:type="pct"/>
            <w:vMerge w:val="restart"/>
            <w:tcBorders>
              <w:top w:val="double" w:sz="4" w:space="0" w:color="auto"/>
              <w:right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0.078</w:t>
            </w:r>
          </w:p>
        </w:tc>
      </w:tr>
      <w:tr w:rsidR="00F02F43" w:rsidRPr="00494255" w:rsidTr="00E81771">
        <w:trPr>
          <w:trHeight w:val="140"/>
          <w:jc w:val="center"/>
        </w:trPr>
        <w:tc>
          <w:tcPr>
            <w:tcW w:w="1702" w:type="pct"/>
            <w:vMerge/>
            <w:tcBorders>
              <w:left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rPr>
            </w:pPr>
          </w:p>
        </w:tc>
        <w:tc>
          <w:tcPr>
            <w:tcW w:w="913" w:type="pct"/>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rPr>
            </w:pPr>
            <w:r w:rsidRPr="00494255">
              <w:rPr>
                <w:rFonts w:ascii="Traditional Arabic" w:hAnsi="Traditional Arabic" w:cs="Khalid Art bold"/>
                <w:b/>
                <w:rtl/>
              </w:rPr>
              <w:t>داخل المجموعات</w:t>
            </w:r>
          </w:p>
        </w:tc>
        <w:tc>
          <w:tcPr>
            <w:tcW w:w="548" w:type="pct"/>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119.662</w:t>
            </w:r>
          </w:p>
        </w:tc>
        <w:tc>
          <w:tcPr>
            <w:tcW w:w="426" w:type="pct"/>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224</w:t>
            </w:r>
          </w:p>
        </w:tc>
        <w:tc>
          <w:tcPr>
            <w:tcW w:w="431" w:type="pct"/>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0.534</w:t>
            </w:r>
          </w:p>
        </w:tc>
        <w:tc>
          <w:tcPr>
            <w:tcW w:w="467" w:type="pct"/>
            <w:vMerge/>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p>
        </w:tc>
        <w:tc>
          <w:tcPr>
            <w:tcW w:w="503" w:type="pct"/>
            <w:vMerge/>
            <w:tcBorders>
              <w:right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p>
        </w:tc>
      </w:tr>
      <w:tr w:rsidR="00F02F43" w:rsidRPr="00494255" w:rsidTr="00E81771">
        <w:trPr>
          <w:trHeight w:val="140"/>
          <w:jc w:val="center"/>
        </w:trPr>
        <w:tc>
          <w:tcPr>
            <w:tcW w:w="1702" w:type="pct"/>
            <w:vMerge/>
            <w:tcBorders>
              <w:left w:val="double" w:sz="4" w:space="0" w:color="auto"/>
              <w:bottom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rPr>
            </w:pPr>
          </w:p>
        </w:tc>
        <w:tc>
          <w:tcPr>
            <w:tcW w:w="913" w:type="pct"/>
            <w:tcBorders>
              <w:bottom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rPr>
            </w:pPr>
            <w:r w:rsidRPr="00494255">
              <w:rPr>
                <w:rFonts w:ascii="Traditional Arabic" w:hAnsi="Traditional Arabic" w:cs="Khalid Art bold"/>
                <w:b/>
                <w:rtl/>
              </w:rPr>
              <w:t>المجموع</w:t>
            </w:r>
          </w:p>
        </w:tc>
        <w:tc>
          <w:tcPr>
            <w:tcW w:w="548" w:type="pct"/>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123.354</w:t>
            </w:r>
          </w:p>
        </w:tc>
        <w:tc>
          <w:tcPr>
            <w:tcW w:w="426" w:type="pct"/>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227</w:t>
            </w:r>
          </w:p>
        </w:tc>
        <w:tc>
          <w:tcPr>
            <w:tcW w:w="431" w:type="pct"/>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p>
        </w:tc>
        <w:tc>
          <w:tcPr>
            <w:tcW w:w="467" w:type="pct"/>
            <w:vMerge/>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p>
        </w:tc>
        <w:tc>
          <w:tcPr>
            <w:tcW w:w="503" w:type="pct"/>
            <w:vMerge/>
            <w:tcBorders>
              <w:bottom w:val="double" w:sz="4" w:space="0" w:color="auto"/>
              <w:right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p>
        </w:tc>
      </w:tr>
      <w:tr w:rsidR="00F02F43" w:rsidRPr="00494255" w:rsidTr="00E81771">
        <w:trPr>
          <w:trHeight w:val="254"/>
          <w:jc w:val="center"/>
        </w:trPr>
        <w:tc>
          <w:tcPr>
            <w:tcW w:w="1702" w:type="pct"/>
            <w:vMerge w:val="restart"/>
            <w:tcBorders>
              <w:top w:val="double" w:sz="4" w:space="0" w:color="auto"/>
              <w:left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rPr>
            </w:pPr>
            <w:r w:rsidRPr="00494255">
              <w:rPr>
                <w:rFonts w:ascii="Traditional Arabic" w:hAnsi="Traditional Arabic" w:cs="Khalid Art bold"/>
                <w:rtl/>
              </w:rPr>
              <w:t>المحور الخامس: الرضا المجتمعي</w:t>
            </w:r>
          </w:p>
        </w:tc>
        <w:tc>
          <w:tcPr>
            <w:tcW w:w="913" w:type="pct"/>
            <w:tcBorders>
              <w:top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rPr>
            </w:pPr>
            <w:r w:rsidRPr="00494255">
              <w:rPr>
                <w:rFonts w:ascii="Traditional Arabic" w:hAnsi="Traditional Arabic" w:cs="Khalid Art bold"/>
                <w:b/>
                <w:rtl/>
              </w:rPr>
              <w:t>بين المجموعات</w:t>
            </w:r>
          </w:p>
        </w:tc>
        <w:tc>
          <w:tcPr>
            <w:tcW w:w="548" w:type="pc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3.852</w:t>
            </w:r>
          </w:p>
        </w:tc>
        <w:tc>
          <w:tcPr>
            <w:tcW w:w="426" w:type="pc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3</w:t>
            </w:r>
          </w:p>
        </w:tc>
        <w:tc>
          <w:tcPr>
            <w:tcW w:w="431" w:type="pc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1.284</w:t>
            </w:r>
          </w:p>
        </w:tc>
        <w:tc>
          <w:tcPr>
            <w:tcW w:w="467" w:type="pct"/>
            <w:vMerge w:val="restar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1.967</w:t>
            </w:r>
          </w:p>
        </w:tc>
        <w:tc>
          <w:tcPr>
            <w:tcW w:w="503" w:type="pct"/>
            <w:vMerge w:val="restart"/>
            <w:tcBorders>
              <w:top w:val="double" w:sz="4" w:space="0" w:color="auto"/>
              <w:right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0.120</w:t>
            </w:r>
          </w:p>
        </w:tc>
      </w:tr>
      <w:tr w:rsidR="00F02F43" w:rsidRPr="00494255" w:rsidTr="00E81771">
        <w:trPr>
          <w:trHeight w:val="140"/>
          <w:jc w:val="center"/>
        </w:trPr>
        <w:tc>
          <w:tcPr>
            <w:tcW w:w="1702" w:type="pct"/>
            <w:vMerge/>
            <w:tcBorders>
              <w:left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rPr>
            </w:pPr>
          </w:p>
        </w:tc>
        <w:tc>
          <w:tcPr>
            <w:tcW w:w="913" w:type="pct"/>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rPr>
            </w:pPr>
            <w:r w:rsidRPr="00494255">
              <w:rPr>
                <w:rFonts w:ascii="Traditional Arabic" w:hAnsi="Traditional Arabic" w:cs="Khalid Art bold"/>
                <w:b/>
                <w:rtl/>
              </w:rPr>
              <w:t>داخل المجموعات</w:t>
            </w:r>
          </w:p>
        </w:tc>
        <w:tc>
          <w:tcPr>
            <w:tcW w:w="548" w:type="pct"/>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146.210</w:t>
            </w:r>
          </w:p>
        </w:tc>
        <w:tc>
          <w:tcPr>
            <w:tcW w:w="426" w:type="pct"/>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224</w:t>
            </w:r>
          </w:p>
        </w:tc>
        <w:tc>
          <w:tcPr>
            <w:tcW w:w="431" w:type="pct"/>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0.653</w:t>
            </w:r>
          </w:p>
        </w:tc>
        <w:tc>
          <w:tcPr>
            <w:tcW w:w="467" w:type="pct"/>
            <w:vMerge/>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p>
        </w:tc>
        <w:tc>
          <w:tcPr>
            <w:tcW w:w="503" w:type="pct"/>
            <w:vMerge/>
            <w:tcBorders>
              <w:right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p>
        </w:tc>
      </w:tr>
      <w:tr w:rsidR="00F02F43" w:rsidRPr="00494255" w:rsidTr="00E81771">
        <w:trPr>
          <w:trHeight w:val="140"/>
          <w:jc w:val="center"/>
        </w:trPr>
        <w:tc>
          <w:tcPr>
            <w:tcW w:w="1702" w:type="pct"/>
            <w:vMerge/>
            <w:tcBorders>
              <w:left w:val="double" w:sz="4" w:space="0" w:color="auto"/>
              <w:bottom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rPr>
            </w:pPr>
          </w:p>
        </w:tc>
        <w:tc>
          <w:tcPr>
            <w:tcW w:w="913" w:type="pct"/>
            <w:tcBorders>
              <w:bottom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rPr>
            </w:pPr>
            <w:r w:rsidRPr="00494255">
              <w:rPr>
                <w:rFonts w:ascii="Traditional Arabic" w:hAnsi="Traditional Arabic" w:cs="Khalid Art bold"/>
                <w:b/>
                <w:rtl/>
              </w:rPr>
              <w:t>المجموع</w:t>
            </w:r>
          </w:p>
        </w:tc>
        <w:tc>
          <w:tcPr>
            <w:tcW w:w="548" w:type="pct"/>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150.061</w:t>
            </w:r>
          </w:p>
        </w:tc>
        <w:tc>
          <w:tcPr>
            <w:tcW w:w="426" w:type="pct"/>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227</w:t>
            </w:r>
          </w:p>
        </w:tc>
        <w:tc>
          <w:tcPr>
            <w:tcW w:w="431" w:type="pct"/>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p>
        </w:tc>
        <w:tc>
          <w:tcPr>
            <w:tcW w:w="467" w:type="pct"/>
            <w:vMerge/>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p>
        </w:tc>
        <w:tc>
          <w:tcPr>
            <w:tcW w:w="503" w:type="pct"/>
            <w:vMerge/>
            <w:tcBorders>
              <w:bottom w:val="double" w:sz="4" w:space="0" w:color="auto"/>
              <w:right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p>
        </w:tc>
      </w:tr>
      <w:tr w:rsidR="00F02F43" w:rsidRPr="00494255" w:rsidTr="00E81771">
        <w:trPr>
          <w:trHeight w:val="254"/>
          <w:jc w:val="center"/>
        </w:trPr>
        <w:tc>
          <w:tcPr>
            <w:tcW w:w="1702" w:type="pct"/>
            <w:vMerge w:val="restart"/>
            <w:tcBorders>
              <w:top w:val="double" w:sz="4" w:space="0" w:color="auto"/>
              <w:left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rPr>
            </w:pPr>
            <w:r w:rsidRPr="00494255">
              <w:rPr>
                <w:rFonts w:ascii="Traditional Arabic" w:hAnsi="Traditional Arabic" w:cs="Khalid Art bold"/>
                <w:rtl/>
              </w:rPr>
              <w:t>المحور السادس: الرضا عن بيئة العمل</w:t>
            </w:r>
          </w:p>
        </w:tc>
        <w:tc>
          <w:tcPr>
            <w:tcW w:w="913" w:type="pct"/>
            <w:tcBorders>
              <w:top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rPr>
            </w:pPr>
            <w:r w:rsidRPr="00494255">
              <w:rPr>
                <w:rFonts w:ascii="Traditional Arabic" w:hAnsi="Traditional Arabic" w:cs="Khalid Art bold"/>
                <w:b/>
                <w:rtl/>
              </w:rPr>
              <w:t>بين المجموعات</w:t>
            </w:r>
          </w:p>
        </w:tc>
        <w:tc>
          <w:tcPr>
            <w:tcW w:w="548" w:type="pc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1.786</w:t>
            </w:r>
          </w:p>
        </w:tc>
        <w:tc>
          <w:tcPr>
            <w:tcW w:w="426" w:type="pc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3</w:t>
            </w:r>
          </w:p>
        </w:tc>
        <w:tc>
          <w:tcPr>
            <w:tcW w:w="431" w:type="pc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0.595</w:t>
            </w:r>
          </w:p>
        </w:tc>
        <w:tc>
          <w:tcPr>
            <w:tcW w:w="467" w:type="pct"/>
            <w:vMerge w:val="restart"/>
            <w:tcBorders>
              <w:top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1.512</w:t>
            </w:r>
          </w:p>
        </w:tc>
        <w:tc>
          <w:tcPr>
            <w:tcW w:w="503" w:type="pct"/>
            <w:vMerge w:val="restart"/>
            <w:tcBorders>
              <w:top w:val="double" w:sz="4" w:space="0" w:color="auto"/>
              <w:right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Pr>
            </w:pPr>
            <w:r w:rsidRPr="00494255">
              <w:rPr>
                <w:rFonts w:ascii="Traditional Arabic" w:hAnsi="Traditional Arabic" w:cs="Khalid Art bold"/>
                <w:color w:val="000000"/>
                <w:rtl/>
              </w:rPr>
              <w:t>0.212</w:t>
            </w:r>
          </w:p>
        </w:tc>
      </w:tr>
      <w:tr w:rsidR="00F02F43" w:rsidRPr="00494255" w:rsidTr="00E81771">
        <w:trPr>
          <w:trHeight w:val="140"/>
          <w:jc w:val="center"/>
        </w:trPr>
        <w:tc>
          <w:tcPr>
            <w:tcW w:w="1702" w:type="pct"/>
            <w:vMerge/>
            <w:tcBorders>
              <w:left w:val="double" w:sz="4" w:space="0" w:color="auto"/>
            </w:tcBorders>
            <w:shd w:val="clear" w:color="auto" w:fill="F2F2F2"/>
            <w:vAlign w:val="center"/>
          </w:tcPr>
          <w:p w:rsidR="00F02F43" w:rsidRPr="00494255" w:rsidRDefault="00F02F43" w:rsidP="00FC3874">
            <w:pPr>
              <w:spacing w:after="0" w:line="240" w:lineRule="auto"/>
              <w:jc w:val="center"/>
              <w:rPr>
                <w:rFonts w:ascii="Traditional Arabic" w:hAnsi="Traditional Arabic" w:cs="Khalid Art bold"/>
                <w:b/>
              </w:rPr>
            </w:pPr>
          </w:p>
        </w:tc>
        <w:tc>
          <w:tcPr>
            <w:tcW w:w="913" w:type="pct"/>
            <w:vAlign w:val="center"/>
          </w:tcPr>
          <w:p w:rsidR="00F02F43" w:rsidRPr="00494255" w:rsidRDefault="00F02F43" w:rsidP="00FC3874">
            <w:pPr>
              <w:spacing w:after="0" w:line="240" w:lineRule="auto"/>
              <w:jc w:val="center"/>
              <w:rPr>
                <w:rFonts w:ascii="Traditional Arabic" w:hAnsi="Traditional Arabic" w:cs="Khalid Art bold"/>
                <w:b/>
              </w:rPr>
            </w:pPr>
            <w:r w:rsidRPr="00494255">
              <w:rPr>
                <w:rFonts w:ascii="Traditional Arabic" w:hAnsi="Traditional Arabic" w:cs="Khalid Art bold"/>
                <w:b/>
                <w:rtl/>
              </w:rPr>
              <w:t>داخل المجموعات</w:t>
            </w:r>
          </w:p>
        </w:tc>
        <w:tc>
          <w:tcPr>
            <w:tcW w:w="548" w:type="pct"/>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88.197</w:t>
            </w:r>
          </w:p>
        </w:tc>
        <w:tc>
          <w:tcPr>
            <w:tcW w:w="426" w:type="pct"/>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224</w:t>
            </w:r>
          </w:p>
        </w:tc>
        <w:tc>
          <w:tcPr>
            <w:tcW w:w="431" w:type="pct"/>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0.394</w:t>
            </w:r>
          </w:p>
        </w:tc>
        <w:tc>
          <w:tcPr>
            <w:tcW w:w="467" w:type="pct"/>
            <w:vMerge/>
            <w:vAlign w:val="center"/>
          </w:tcPr>
          <w:p w:rsidR="00F02F43" w:rsidRPr="00494255" w:rsidRDefault="00F02F43" w:rsidP="00FC3874">
            <w:pPr>
              <w:spacing w:after="0" w:line="240" w:lineRule="auto"/>
              <w:jc w:val="center"/>
              <w:rPr>
                <w:rFonts w:ascii="Traditional Arabic" w:hAnsi="Traditional Arabic" w:cs="Khalid Art bold"/>
                <w:b/>
              </w:rPr>
            </w:pPr>
          </w:p>
        </w:tc>
        <w:tc>
          <w:tcPr>
            <w:tcW w:w="503" w:type="pct"/>
            <w:vMerge/>
            <w:tcBorders>
              <w:right w:val="double" w:sz="4" w:space="0" w:color="auto"/>
            </w:tcBorders>
            <w:vAlign w:val="center"/>
          </w:tcPr>
          <w:p w:rsidR="00F02F43" w:rsidRPr="00494255" w:rsidRDefault="00F02F43" w:rsidP="00FC3874">
            <w:pPr>
              <w:autoSpaceDE w:val="0"/>
              <w:autoSpaceDN w:val="0"/>
              <w:bidi w:val="0"/>
              <w:adjustRightInd w:val="0"/>
              <w:spacing w:after="0" w:line="240" w:lineRule="auto"/>
              <w:jc w:val="center"/>
              <w:rPr>
                <w:rFonts w:ascii="Traditional Arabic" w:hAnsi="Traditional Arabic" w:cs="Khalid Art bold"/>
                <w:b/>
              </w:rPr>
            </w:pPr>
          </w:p>
        </w:tc>
      </w:tr>
      <w:tr w:rsidR="00F02F43" w:rsidRPr="00494255" w:rsidTr="00E81771">
        <w:trPr>
          <w:trHeight w:val="140"/>
          <w:jc w:val="center"/>
        </w:trPr>
        <w:tc>
          <w:tcPr>
            <w:tcW w:w="1702" w:type="pct"/>
            <w:vMerge/>
            <w:tcBorders>
              <w:left w:val="double" w:sz="4" w:space="0" w:color="auto"/>
              <w:bottom w:val="double" w:sz="4" w:space="0" w:color="auto"/>
            </w:tcBorders>
            <w:shd w:val="clear" w:color="auto" w:fill="F2F2F2"/>
            <w:vAlign w:val="center"/>
          </w:tcPr>
          <w:p w:rsidR="00F02F43" w:rsidRPr="00494255" w:rsidRDefault="00F02F43" w:rsidP="00FC3874">
            <w:pPr>
              <w:spacing w:after="0" w:line="240" w:lineRule="auto"/>
              <w:jc w:val="center"/>
              <w:rPr>
                <w:rFonts w:ascii="Traditional Arabic" w:hAnsi="Traditional Arabic" w:cs="Khalid Art bold"/>
                <w:b/>
              </w:rPr>
            </w:pPr>
          </w:p>
        </w:tc>
        <w:tc>
          <w:tcPr>
            <w:tcW w:w="913" w:type="pct"/>
            <w:tcBorders>
              <w:bottom w:val="double" w:sz="4" w:space="0" w:color="auto"/>
            </w:tcBorders>
            <w:shd w:val="clear" w:color="auto" w:fill="FFFFFF"/>
            <w:vAlign w:val="center"/>
          </w:tcPr>
          <w:p w:rsidR="00F02F43" w:rsidRPr="00494255" w:rsidRDefault="00F02F43" w:rsidP="00FC3874">
            <w:pPr>
              <w:spacing w:after="0" w:line="240" w:lineRule="auto"/>
              <w:jc w:val="center"/>
              <w:rPr>
                <w:rFonts w:ascii="Traditional Arabic" w:hAnsi="Traditional Arabic" w:cs="Khalid Art bold"/>
                <w:b/>
              </w:rPr>
            </w:pPr>
            <w:r w:rsidRPr="00494255">
              <w:rPr>
                <w:rFonts w:ascii="Traditional Arabic" w:hAnsi="Traditional Arabic" w:cs="Khalid Art bold"/>
                <w:b/>
                <w:rtl/>
              </w:rPr>
              <w:t>المجموع</w:t>
            </w:r>
          </w:p>
        </w:tc>
        <w:tc>
          <w:tcPr>
            <w:tcW w:w="548" w:type="pct"/>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89.983</w:t>
            </w:r>
          </w:p>
        </w:tc>
        <w:tc>
          <w:tcPr>
            <w:tcW w:w="426" w:type="pct"/>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r w:rsidRPr="00494255">
              <w:rPr>
                <w:rFonts w:ascii="Traditional Arabic" w:hAnsi="Traditional Arabic" w:cs="Khalid Art bold"/>
                <w:color w:val="000000"/>
                <w:rtl/>
              </w:rPr>
              <w:t>227</w:t>
            </w:r>
          </w:p>
        </w:tc>
        <w:tc>
          <w:tcPr>
            <w:tcW w:w="431" w:type="pct"/>
            <w:tcBorders>
              <w:bottom w:val="double" w:sz="4" w:space="0" w:color="auto"/>
            </w:tcBorders>
            <w:shd w:val="clear" w:color="auto" w:fill="FFFFFF"/>
            <w:vAlign w:val="center"/>
          </w:tcPr>
          <w:p w:rsidR="00F02F43" w:rsidRPr="00494255"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rtl/>
              </w:rPr>
            </w:pPr>
          </w:p>
        </w:tc>
        <w:tc>
          <w:tcPr>
            <w:tcW w:w="467" w:type="pct"/>
            <w:vMerge/>
            <w:tcBorders>
              <w:bottom w:val="double" w:sz="4" w:space="0" w:color="auto"/>
            </w:tcBorders>
            <w:vAlign w:val="center"/>
          </w:tcPr>
          <w:p w:rsidR="00F02F43" w:rsidRPr="00494255" w:rsidRDefault="00F02F43" w:rsidP="00FC3874">
            <w:pPr>
              <w:spacing w:after="0" w:line="240" w:lineRule="auto"/>
              <w:jc w:val="center"/>
              <w:rPr>
                <w:rFonts w:ascii="Traditional Arabic" w:hAnsi="Traditional Arabic" w:cs="Khalid Art bold"/>
                <w:b/>
              </w:rPr>
            </w:pPr>
          </w:p>
        </w:tc>
        <w:tc>
          <w:tcPr>
            <w:tcW w:w="503" w:type="pct"/>
            <w:vMerge/>
            <w:tcBorders>
              <w:bottom w:val="double" w:sz="4" w:space="0" w:color="auto"/>
              <w:right w:val="double" w:sz="4" w:space="0" w:color="auto"/>
            </w:tcBorders>
            <w:vAlign w:val="center"/>
          </w:tcPr>
          <w:p w:rsidR="00F02F43" w:rsidRPr="00494255" w:rsidRDefault="00F02F43" w:rsidP="00FC3874">
            <w:pPr>
              <w:autoSpaceDE w:val="0"/>
              <w:autoSpaceDN w:val="0"/>
              <w:bidi w:val="0"/>
              <w:adjustRightInd w:val="0"/>
              <w:spacing w:after="0" w:line="240" w:lineRule="auto"/>
              <w:jc w:val="center"/>
              <w:rPr>
                <w:rFonts w:ascii="Traditional Arabic" w:hAnsi="Traditional Arabic" w:cs="Khalid Art bold"/>
                <w:b/>
              </w:rPr>
            </w:pPr>
          </w:p>
        </w:tc>
      </w:tr>
    </w:tbl>
    <w:p w:rsidR="00F02F43" w:rsidRPr="00FF3F04" w:rsidRDefault="00F02F43" w:rsidP="00FC3874">
      <w:pPr>
        <w:spacing w:beforeLines="120" w:afterLines="120" w:line="240" w:lineRule="auto"/>
        <w:ind w:firstLine="284"/>
        <w:jc w:val="lowKashida"/>
        <w:rPr>
          <w:rFonts w:ascii="Traditional Arabic" w:hAnsi="Traditional Arabic" w:cs="Khalid Art bold"/>
          <w:sz w:val="24"/>
          <w:szCs w:val="24"/>
          <w:rtl/>
        </w:rPr>
      </w:pPr>
      <w:r w:rsidRPr="00FF3F04">
        <w:rPr>
          <w:rFonts w:ascii="Traditional Arabic" w:hAnsi="Traditional Arabic" w:cs="Khalid Art bold"/>
          <w:sz w:val="24"/>
          <w:szCs w:val="24"/>
          <w:rtl/>
        </w:rPr>
        <w:lastRenderedPageBreak/>
        <w:t>بوضح الجدول رقم (</w:t>
      </w:r>
      <w:r w:rsidRPr="00FF3F04">
        <w:rPr>
          <w:rFonts w:ascii="Traditional Arabic" w:hAnsi="Traditional Arabic" w:cs="Khalid Art bold" w:hint="cs"/>
          <w:sz w:val="24"/>
          <w:szCs w:val="24"/>
          <w:rtl/>
        </w:rPr>
        <w:t>3</w:t>
      </w:r>
      <w:r w:rsidRPr="00FF3F04">
        <w:rPr>
          <w:rFonts w:ascii="Traditional Arabic" w:hAnsi="Traditional Arabic" w:cs="Khalid Art bold"/>
          <w:sz w:val="24"/>
          <w:szCs w:val="24"/>
          <w:rtl/>
        </w:rPr>
        <w:t>) نتائج تحليل التباين الأحادي (</w:t>
      </w:r>
      <w:r w:rsidRPr="00FF3F04">
        <w:rPr>
          <w:rFonts w:ascii="Traditional Arabic" w:hAnsi="Traditional Arabic" w:cs="Khalid Art bold"/>
          <w:sz w:val="24"/>
          <w:szCs w:val="24"/>
        </w:rPr>
        <w:t>One Way ANOVA</w:t>
      </w:r>
      <w:r w:rsidRPr="00FF3F04">
        <w:rPr>
          <w:rFonts w:ascii="Traditional Arabic" w:hAnsi="Traditional Arabic" w:cs="Khalid Art bold"/>
          <w:sz w:val="24"/>
          <w:szCs w:val="24"/>
          <w:rtl/>
        </w:rPr>
        <w:t>) لمعرفة الفروق في متوسطات إجابات أفراد مجتمع الدراسة نحو مستوى الرضا الوظيفي تبعًا إلى اختلاف متغير العمر، وتبين من خلاله ما يلي:</w:t>
      </w:r>
    </w:p>
    <w:p w:rsidR="00F02F43" w:rsidRPr="00FF3F04" w:rsidRDefault="00F02F43" w:rsidP="00FC3874">
      <w:pPr>
        <w:numPr>
          <w:ilvl w:val="0"/>
          <w:numId w:val="45"/>
        </w:numPr>
        <w:spacing w:beforeLines="120" w:afterLines="120" w:line="240" w:lineRule="auto"/>
        <w:ind w:left="0" w:firstLine="284"/>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الأول الخاص بمستوى الرضا عن الإدارة تبعًا لمتغير الفئة العمرية. </w:t>
      </w:r>
    </w:p>
    <w:p w:rsidR="00F02F43" w:rsidRPr="00FF3F04" w:rsidRDefault="00F02F43" w:rsidP="00FC3874">
      <w:pPr>
        <w:numPr>
          <w:ilvl w:val="0"/>
          <w:numId w:val="45"/>
        </w:numPr>
        <w:spacing w:beforeLines="120" w:afterLines="120" w:line="240" w:lineRule="auto"/>
        <w:ind w:left="0" w:firstLine="284"/>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الثاني الخاص بمستوى الرضا عن طبيعة ونظام العمل تبعًا لمتغير الفئة العمرية. </w:t>
      </w:r>
    </w:p>
    <w:p w:rsidR="00F02F43" w:rsidRPr="00FF3F04" w:rsidRDefault="00F02F43" w:rsidP="00FC3874">
      <w:pPr>
        <w:numPr>
          <w:ilvl w:val="0"/>
          <w:numId w:val="45"/>
        </w:numPr>
        <w:spacing w:beforeLines="120" w:afterLines="120" w:line="240" w:lineRule="auto"/>
        <w:ind w:left="0" w:firstLine="284"/>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الثالث الخاص بمستوى الرضا عن وقت العمل تبعًا لمتغير الفئة العمرية. </w:t>
      </w:r>
    </w:p>
    <w:p w:rsidR="00F02F43" w:rsidRPr="00FF3F04" w:rsidRDefault="00F02F43" w:rsidP="00FC3874">
      <w:pPr>
        <w:numPr>
          <w:ilvl w:val="0"/>
          <w:numId w:val="45"/>
        </w:numPr>
        <w:spacing w:beforeLines="120" w:afterLines="120" w:line="240" w:lineRule="auto"/>
        <w:ind w:left="0" w:firstLine="284"/>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الرابع الخاص بمستوى الرضا عن الزميلات تبعًا لمتغير الفئة العمرية. </w:t>
      </w:r>
    </w:p>
    <w:p w:rsidR="00F02F43" w:rsidRPr="00FF3F04" w:rsidRDefault="00F02F43" w:rsidP="00FC3874">
      <w:pPr>
        <w:numPr>
          <w:ilvl w:val="0"/>
          <w:numId w:val="45"/>
        </w:numPr>
        <w:spacing w:beforeLines="120" w:afterLines="120" w:line="240" w:lineRule="auto"/>
        <w:ind w:left="0" w:firstLine="284"/>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الخامس الخاص بمستوى الرضا المجتمعي تبعًا لمتغير الفئة العمرية. </w:t>
      </w:r>
    </w:p>
    <w:p w:rsidR="00F02F43" w:rsidRPr="00FF3F04" w:rsidRDefault="00F02F43" w:rsidP="00FC3874">
      <w:pPr>
        <w:numPr>
          <w:ilvl w:val="0"/>
          <w:numId w:val="45"/>
        </w:numPr>
        <w:spacing w:beforeLines="120" w:afterLines="120" w:line="240" w:lineRule="auto"/>
        <w:ind w:left="0" w:firstLine="284"/>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السادس الخاص بمستوى الرضا عن بيئة العمل تبعًا لمتغير الفئة العمرية. </w:t>
      </w:r>
    </w:p>
    <w:p w:rsidR="00F02F43" w:rsidRPr="00FF3F04" w:rsidRDefault="00F02F43" w:rsidP="00FC3874">
      <w:pPr>
        <w:spacing w:after="0" w:line="240" w:lineRule="auto"/>
        <w:ind w:firstLine="284"/>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واتفقت نتائج الدراسة الحالية مع نتائج دراسة </w:t>
      </w:r>
      <w:r w:rsidRPr="00FF3F04">
        <w:rPr>
          <w:rFonts w:ascii="Traditional Arabic" w:hAnsi="Traditional Arabic" w:cs="Khalid Art bold"/>
          <w:sz w:val="24"/>
          <w:szCs w:val="24"/>
        </w:rPr>
        <w:t>(Saker Crossman and Chinmeteepituct, 2003)</w:t>
      </w:r>
      <w:r w:rsidRPr="00FF3F04">
        <w:rPr>
          <w:rFonts w:ascii="Traditional Arabic" w:hAnsi="Traditional Arabic" w:cs="Khalid Art bold"/>
          <w:sz w:val="24"/>
          <w:szCs w:val="24"/>
          <w:rtl/>
        </w:rPr>
        <w:t xml:space="preserve"> التي بينت نتائجها عدم وجود علاقة بين العمر والرضا الوظيفي، كما اتفقت نتائج الدراسة الحالية مع نتائج دراسة أوجد </w:t>
      </w:r>
      <w:r w:rsidRPr="00FF3F04">
        <w:rPr>
          <w:rFonts w:ascii="Traditional Arabic" w:hAnsi="Traditional Arabic" w:cs="Khalid Art bold" w:hint="cs"/>
          <w:sz w:val="24"/>
          <w:szCs w:val="24"/>
          <w:rtl/>
        </w:rPr>
        <w:t>ليازيد</w:t>
      </w:r>
      <w:r w:rsidRPr="00FF3F04">
        <w:rPr>
          <w:rFonts w:ascii="Traditional Arabic" w:hAnsi="Traditional Arabic" w:cs="Khalid Art bold"/>
          <w:sz w:val="24"/>
          <w:szCs w:val="24"/>
          <w:rtl/>
        </w:rPr>
        <w:t xml:space="preserve"> (2012) التي أشارت إلى عدم وجود فروق ذات دلالة إحصائية بين العمر والرضا الوظيفي، كما أشارت دراسة الشوارب (2009) كذلك إلى عدم وجود فروق ذات دلالة إحصائية لمتغير العمر على الرضا الوظيفي.</w:t>
      </w:r>
    </w:p>
    <w:p w:rsidR="00F02F43" w:rsidRPr="00FF3F04" w:rsidRDefault="00F02F43" w:rsidP="00FC3874">
      <w:pPr>
        <w:shd w:val="clear" w:color="auto" w:fill="FFFFFF"/>
        <w:spacing w:after="0" w:line="240" w:lineRule="auto"/>
        <w:jc w:val="lowKashida"/>
        <w:rPr>
          <w:rFonts w:ascii="Traditional Arabic" w:hAnsi="Traditional Arabic" w:cs="Khalid Art bold"/>
          <w:b/>
          <w:bCs/>
          <w:sz w:val="24"/>
          <w:szCs w:val="24"/>
          <w:rtl/>
          <w:lang w:bidi="ar-EG"/>
        </w:rPr>
      </w:pPr>
      <w:r w:rsidRPr="00FF3F04">
        <w:rPr>
          <w:rFonts w:ascii="Traditional Arabic" w:hAnsi="Traditional Arabic" w:cs="Khalid Art bold"/>
          <w:b/>
          <w:bCs/>
          <w:sz w:val="24"/>
          <w:szCs w:val="24"/>
          <w:rtl/>
          <w:lang w:bidi="ar-EG"/>
        </w:rPr>
        <w:t xml:space="preserve">نتائج الفرض الثاني: </w:t>
      </w:r>
    </w:p>
    <w:p w:rsidR="00F02F43" w:rsidRPr="00FF3F04" w:rsidRDefault="00F02F43" w:rsidP="00FC3874">
      <w:pPr>
        <w:spacing w:after="0" w:line="240" w:lineRule="auto"/>
        <w:ind w:left="1224" w:hanging="1224"/>
        <w:jc w:val="both"/>
        <w:rPr>
          <w:rFonts w:ascii="Traditional Arabic" w:hAnsi="Traditional Arabic" w:cs="Khalid Art bold"/>
          <w:sz w:val="24"/>
          <w:szCs w:val="24"/>
        </w:rPr>
      </w:pPr>
      <w:r w:rsidRPr="00FF3F04">
        <w:rPr>
          <w:rFonts w:ascii="Traditional Arabic" w:hAnsi="Traditional Arabic" w:cs="Khalid Art bold"/>
          <w:b/>
          <w:bCs/>
          <w:sz w:val="24"/>
          <w:szCs w:val="24"/>
          <w:rtl/>
        </w:rPr>
        <w:lastRenderedPageBreak/>
        <w:t xml:space="preserve">الفرض الثاني: توجد فروق دالة إحصائيًا عند مستوى (0.05) أو أقل في مستوى الرضا الوظيفي لدى العاملات في جامعة الملك سعود وفقًا لمتغير المستوى التعليمي. </w:t>
      </w:r>
    </w:p>
    <w:p w:rsidR="00F02F43" w:rsidRPr="00FF3F04" w:rsidRDefault="00F02F43" w:rsidP="00FC3874">
      <w:pPr>
        <w:numPr>
          <w:ilvl w:val="0"/>
          <w:numId w:val="46"/>
        </w:numPr>
        <w:tabs>
          <w:tab w:val="left" w:pos="374"/>
        </w:tabs>
        <w:spacing w:after="0" w:line="240" w:lineRule="auto"/>
        <w:ind w:left="374" w:hanging="284"/>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الفروق في مستوى الرضا الوظيفي باختلاف متغير المستوى التعليمي:</w:t>
      </w:r>
    </w:p>
    <w:p w:rsidR="00F02F43" w:rsidRPr="00FF3F04" w:rsidRDefault="00F02F43" w:rsidP="00FC3874">
      <w:pPr>
        <w:spacing w:after="0" w:line="240" w:lineRule="auto"/>
        <w:jc w:val="center"/>
        <w:rPr>
          <w:rFonts w:ascii="Traditional Arabic" w:hAnsi="Traditional Arabic" w:cs="Khalid Art bold"/>
          <w:bCs/>
          <w:sz w:val="24"/>
          <w:szCs w:val="24"/>
          <w:rtl/>
        </w:rPr>
      </w:pPr>
      <w:r w:rsidRPr="00FF3F04">
        <w:rPr>
          <w:rFonts w:ascii="Traditional Arabic" w:hAnsi="Traditional Arabic" w:cs="Khalid Art bold"/>
          <w:bCs/>
          <w:sz w:val="24"/>
          <w:szCs w:val="24"/>
          <w:rtl/>
        </w:rPr>
        <w:t>جدول رقم (</w:t>
      </w:r>
      <w:r w:rsidRPr="00FF3F04">
        <w:rPr>
          <w:rFonts w:ascii="Traditional Arabic" w:hAnsi="Traditional Arabic" w:cs="Khalid Art bold" w:hint="cs"/>
          <w:bCs/>
          <w:sz w:val="24"/>
          <w:szCs w:val="24"/>
          <w:rtl/>
        </w:rPr>
        <w:t>4</w:t>
      </w:r>
      <w:r w:rsidRPr="00FF3F04">
        <w:rPr>
          <w:rFonts w:ascii="Traditional Arabic" w:hAnsi="Traditional Arabic" w:cs="Khalid Art bold"/>
          <w:bCs/>
          <w:sz w:val="24"/>
          <w:szCs w:val="24"/>
          <w:rtl/>
        </w:rPr>
        <w:t>)</w:t>
      </w:r>
    </w:p>
    <w:p w:rsidR="00F02F43" w:rsidRPr="00FF3F04" w:rsidRDefault="00F02F43" w:rsidP="00FC3874">
      <w:pPr>
        <w:spacing w:after="0" w:line="240" w:lineRule="auto"/>
        <w:jc w:val="center"/>
        <w:rPr>
          <w:rFonts w:ascii="Traditional Arabic" w:hAnsi="Traditional Arabic" w:cs="Khalid Art bold"/>
          <w:bCs/>
          <w:sz w:val="24"/>
          <w:szCs w:val="24"/>
          <w:rtl/>
        </w:rPr>
      </w:pPr>
      <w:r w:rsidRPr="00FF3F04">
        <w:rPr>
          <w:rFonts w:ascii="Traditional Arabic" w:hAnsi="Traditional Arabic" w:cs="Khalid Art bold"/>
          <w:bCs/>
          <w:sz w:val="24"/>
          <w:szCs w:val="24"/>
          <w:rtl/>
        </w:rPr>
        <w:t>نتائج "تحليل التباين الأحادي" (</w:t>
      </w:r>
      <w:r w:rsidRPr="00FF3F04">
        <w:rPr>
          <w:rFonts w:ascii="Traditional Arabic" w:hAnsi="Traditional Arabic" w:cs="Khalid Art bold"/>
          <w:bCs/>
          <w:sz w:val="24"/>
          <w:szCs w:val="24"/>
        </w:rPr>
        <w:t>One Way ANOVA</w:t>
      </w:r>
      <w:r w:rsidRPr="00FF3F04">
        <w:rPr>
          <w:rFonts w:ascii="Traditional Arabic" w:hAnsi="Traditional Arabic" w:cs="Khalid Art bold"/>
          <w:bCs/>
          <w:sz w:val="24"/>
          <w:szCs w:val="24"/>
          <w:rtl/>
        </w:rPr>
        <w:t>) لمعرفة الفروق في متوسطات إجابات المبحوثات نحو مستوى الرضا الوظيفي تبعًا إلى اختلاف متغير المستوى التعليمي</w:t>
      </w:r>
    </w:p>
    <w:tbl>
      <w:tblPr>
        <w:bidiVisual/>
        <w:tblW w:w="5578" w:type="pct"/>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tblPr>
      <w:tblGrid>
        <w:gridCol w:w="3016"/>
        <w:gridCol w:w="1618"/>
        <w:gridCol w:w="994"/>
        <w:gridCol w:w="618"/>
        <w:gridCol w:w="815"/>
        <w:gridCol w:w="879"/>
        <w:gridCol w:w="929"/>
      </w:tblGrid>
      <w:tr w:rsidR="00F02F43" w:rsidRPr="00FF3F04" w:rsidTr="00E81771">
        <w:trPr>
          <w:trHeight w:val="535"/>
          <w:jc w:val="center"/>
        </w:trPr>
        <w:tc>
          <w:tcPr>
            <w:tcW w:w="1704" w:type="pct"/>
            <w:tcBorders>
              <w:top w:val="double" w:sz="4" w:space="0" w:color="auto"/>
              <w:left w:val="double" w:sz="4" w:space="0" w:color="auto"/>
              <w:bottom w:val="double" w:sz="4" w:space="0" w:color="auto"/>
            </w:tcBorders>
            <w:shd w:val="clear" w:color="auto" w:fill="FFFFFF"/>
            <w:vAlign w:val="center"/>
          </w:tcPr>
          <w:p w:rsidR="00F02F43" w:rsidRPr="00376B1E" w:rsidRDefault="00F02F43" w:rsidP="00FC3874">
            <w:pPr>
              <w:spacing w:after="0" w:line="240" w:lineRule="auto"/>
              <w:jc w:val="center"/>
              <w:rPr>
                <w:rFonts w:ascii="Traditional Arabic" w:hAnsi="Traditional Arabic" w:cs="Khalid Art bold"/>
                <w:b/>
              </w:rPr>
            </w:pPr>
            <w:r w:rsidRPr="00376B1E">
              <w:rPr>
                <w:rFonts w:ascii="Traditional Arabic" w:hAnsi="Traditional Arabic" w:cs="Khalid Art bold"/>
                <w:b/>
                <w:rtl/>
              </w:rPr>
              <w:t>المحور</w:t>
            </w:r>
          </w:p>
        </w:tc>
        <w:tc>
          <w:tcPr>
            <w:tcW w:w="916" w:type="pct"/>
            <w:tcBorders>
              <w:top w:val="double" w:sz="4" w:space="0" w:color="auto"/>
              <w:bottom w:val="double" w:sz="4" w:space="0" w:color="auto"/>
            </w:tcBorders>
            <w:shd w:val="clear" w:color="auto" w:fill="FFFFFF"/>
            <w:vAlign w:val="center"/>
          </w:tcPr>
          <w:p w:rsidR="00F02F43" w:rsidRPr="00376B1E" w:rsidRDefault="00F02F43" w:rsidP="00FC3874">
            <w:pPr>
              <w:spacing w:after="0" w:line="240" w:lineRule="auto"/>
              <w:jc w:val="center"/>
              <w:rPr>
                <w:rFonts w:ascii="Traditional Arabic" w:hAnsi="Traditional Arabic" w:cs="Khalid Art bold"/>
                <w:b/>
              </w:rPr>
            </w:pPr>
            <w:r w:rsidRPr="00376B1E">
              <w:rPr>
                <w:rFonts w:ascii="Traditional Arabic" w:hAnsi="Traditional Arabic" w:cs="Khalid Art bold"/>
                <w:b/>
                <w:rtl/>
              </w:rPr>
              <w:t>مصدر التباين</w:t>
            </w:r>
          </w:p>
        </w:tc>
        <w:tc>
          <w:tcPr>
            <w:tcW w:w="564" w:type="pct"/>
            <w:tcBorders>
              <w:top w:val="double" w:sz="4" w:space="0" w:color="auto"/>
              <w:bottom w:val="double" w:sz="4" w:space="0" w:color="auto"/>
            </w:tcBorders>
            <w:shd w:val="clear" w:color="auto" w:fill="FFFFFF"/>
            <w:vAlign w:val="center"/>
          </w:tcPr>
          <w:p w:rsidR="00F02F43" w:rsidRPr="00376B1E" w:rsidRDefault="00F02F43" w:rsidP="00FC3874">
            <w:pPr>
              <w:spacing w:after="0" w:line="240" w:lineRule="auto"/>
              <w:jc w:val="center"/>
              <w:rPr>
                <w:rFonts w:ascii="Traditional Arabic" w:hAnsi="Traditional Arabic" w:cs="Khalid Art bold"/>
                <w:b/>
              </w:rPr>
            </w:pPr>
            <w:r w:rsidRPr="00376B1E">
              <w:rPr>
                <w:rFonts w:ascii="Traditional Arabic" w:hAnsi="Traditional Arabic" w:cs="Khalid Art bold"/>
                <w:b/>
                <w:rtl/>
              </w:rPr>
              <w:t>مجموع مربعات</w:t>
            </w:r>
          </w:p>
        </w:tc>
        <w:tc>
          <w:tcPr>
            <w:tcW w:w="352" w:type="pct"/>
            <w:tcBorders>
              <w:top w:val="double" w:sz="4" w:space="0" w:color="auto"/>
              <w:bottom w:val="double" w:sz="4" w:space="0" w:color="auto"/>
            </w:tcBorders>
            <w:shd w:val="clear" w:color="auto" w:fill="FFFFFF"/>
            <w:vAlign w:val="center"/>
          </w:tcPr>
          <w:p w:rsidR="00F02F43" w:rsidRPr="00376B1E" w:rsidRDefault="00F02F43" w:rsidP="00FC3874">
            <w:pPr>
              <w:spacing w:after="0" w:line="240" w:lineRule="auto"/>
              <w:jc w:val="center"/>
              <w:rPr>
                <w:rFonts w:ascii="Traditional Arabic" w:hAnsi="Traditional Arabic" w:cs="Khalid Art bold"/>
                <w:b/>
              </w:rPr>
            </w:pPr>
            <w:r w:rsidRPr="00376B1E">
              <w:rPr>
                <w:rFonts w:ascii="Traditional Arabic" w:hAnsi="Traditional Arabic" w:cs="Khalid Art bold"/>
                <w:b/>
                <w:rtl/>
              </w:rPr>
              <w:t>درجات الحرية</w:t>
            </w:r>
          </w:p>
        </w:tc>
        <w:tc>
          <w:tcPr>
            <w:tcW w:w="463" w:type="pct"/>
            <w:tcBorders>
              <w:top w:val="double" w:sz="4" w:space="0" w:color="auto"/>
              <w:bottom w:val="double" w:sz="4" w:space="0" w:color="auto"/>
            </w:tcBorders>
            <w:shd w:val="clear" w:color="auto" w:fill="FFFFFF"/>
            <w:vAlign w:val="center"/>
          </w:tcPr>
          <w:p w:rsidR="00F02F43" w:rsidRPr="00376B1E" w:rsidRDefault="00F02F43" w:rsidP="00FC3874">
            <w:pPr>
              <w:spacing w:after="0" w:line="240" w:lineRule="auto"/>
              <w:jc w:val="center"/>
              <w:rPr>
                <w:rFonts w:ascii="Traditional Arabic" w:hAnsi="Traditional Arabic" w:cs="Khalid Art bold"/>
                <w:b/>
              </w:rPr>
            </w:pPr>
            <w:r w:rsidRPr="00376B1E">
              <w:rPr>
                <w:rFonts w:ascii="Traditional Arabic" w:hAnsi="Traditional Arabic" w:cs="Khalid Art bold"/>
                <w:b/>
                <w:rtl/>
              </w:rPr>
              <w:t>متوسط المربعات</w:t>
            </w:r>
          </w:p>
        </w:tc>
        <w:tc>
          <w:tcPr>
            <w:tcW w:w="499" w:type="pct"/>
            <w:tcBorders>
              <w:top w:val="double" w:sz="4" w:space="0" w:color="auto"/>
              <w:bottom w:val="double" w:sz="4" w:space="0" w:color="auto"/>
            </w:tcBorders>
            <w:shd w:val="clear" w:color="auto" w:fill="FFFFFF"/>
            <w:vAlign w:val="center"/>
          </w:tcPr>
          <w:p w:rsidR="00F02F43" w:rsidRPr="00376B1E" w:rsidRDefault="00F02F43" w:rsidP="00FC3874">
            <w:pPr>
              <w:spacing w:after="0" w:line="240" w:lineRule="auto"/>
              <w:jc w:val="center"/>
              <w:rPr>
                <w:rFonts w:ascii="Traditional Arabic" w:hAnsi="Traditional Arabic" w:cs="Khalid Art bold"/>
                <w:b/>
              </w:rPr>
            </w:pPr>
            <w:r w:rsidRPr="00376B1E">
              <w:rPr>
                <w:rFonts w:ascii="Traditional Arabic" w:hAnsi="Traditional Arabic" w:cs="Khalid Art bold"/>
                <w:b/>
                <w:rtl/>
              </w:rPr>
              <w:t>قيمة ف</w:t>
            </w:r>
          </w:p>
        </w:tc>
        <w:tc>
          <w:tcPr>
            <w:tcW w:w="502" w:type="pct"/>
            <w:tcBorders>
              <w:top w:val="double" w:sz="4" w:space="0" w:color="auto"/>
              <w:bottom w:val="double" w:sz="4" w:space="0" w:color="auto"/>
              <w:right w:val="double" w:sz="4" w:space="0" w:color="auto"/>
            </w:tcBorders>
            <w:shd w:val="clear" w:color="auto" w:fill="FFFFFF"/>
            <w:vAlign w:val="center"/>
          </w:tcPr>
          <w:p w:rsidR="00F02F43" w:rsidRPr="00376B1E" w:rsidRDefault="00F02F43" w:rsidP="00FC3874">
            <w:pPr>
              <w:spacing w:after="0" w:line="240" w:lineRule="auto"/>
              <w:jc w:val="center"/>
              <w:rPr>
                <w:rFonts w:ascii="Traditional Arabic" w:hAnsi="Traditional Arabic" w:cs="Khalid Art bold"/>
                <w:b/>
              </w:rPr>
            </w:pPr>
            <w:r w:rsidRPr="00376B1E">
              <w:rPr>
                <w:rFonts w:ascii="Traditional Arabic" w:hAnsi="Traditional Arabic" w:cs="Khalid Art bold"/>
                <w:b/>
                <w:rtl/>
              </w:rPr>
              <w:t>الدلالة الإحصائية</w:t>
            </w:r>
          </w:p>
        </w:tc>
      </w:tr>
      <w:tr w:rsidR="00F02F43" w:rsidRPr="00FF3F04" w:rsidTr="00E81771">
        <w:trPr>
          <w:trHeight w:val="259"/>
          <w:jc w:val="center"/>
        </w:trPr>
        <w:tc>
          <w:tcPr>
            <w:tcW w:w="1704" w:type="pct"/>
            <w:vMerge w:val="restart"/>
            <w:tcBorders>
              <w:top w:val="double" w:sz="4" w:space="0" w:color="auto"/>
              <w:left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sz w:val="24"/>
                <w:szCs w:val="24"/>
                <w:rtl/>
              </w:rPr>
              <w:t>المحور الأول: الرضا عن الإدارة</w:t>
            </w:r>
          </w:p>
        </w:tc>
        <w:tc>
          <w:tcPr>
            <w:tcW w:w="916" w:type="pct"/>
            <w:tcBorders>
              <w:top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بين المجموعات</w:t>
            </w:r>
          </w:p>
        </w:tc>
        <w:tc>
          <w:tcPr>
            <w:tcW w:w="564"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6.331</w:t>
            </w:r>
          </w:p>
        </w:tc>
        <w:tc>
          <w:tcPr>
            <w:tcW w:w="352"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4</w:t>
            </w:r>
          </w:p>
        </w:tc>
        <w:tc>
          <w:tcPr>
            <w:tcW w:w="463"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1.583</w:t>
            </w:r>
          </w:p>
        </w:tc>
        <w:tc>
          <w:tcPr>
            <w:tcW w:w="499" w:type="pct"/>
            <w:vMerge w:val="restar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2.444</w:t>
            </w:r>
          </w:p>
        </w:tc>
        <w:tc>
          <w:tcPr>
            <w:tcW w:w="502" w:type="pct"/>
            <w:vMerge w:val="restart"/>
            <w:tcBorders>
              <w:top w:val="double" w:sz="4" w:space="0" w:color="auto"/>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0.048*</w:t>
            </w:r>
          </w:p>
        </w:tc>
      </w:tr>
      <w:tr w:rsidR="00F02F43" w:rsidRPr="00FF3F04" w:rsidTr="00E81771">
        <w:trPr>
          <w:trHeight w:val="64"/>
          <w:jc w:val="center"/>
        </w:trPr>
        <w:tc>
          <w:tcPr>
            <w:tcW w:w="1704" w:type="pct"/>
            <w:vMerge/>
            <w:tcBorders>
              <w:left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p>
        </w:tc>
        <w:tc>
          <w:tcPr>
            <w:tcW w:w="916" w:type="pct"/>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داخل المجموعات</w:t>
            </w:r>
          </w:p>
        </w:tc>
        <w:tc>
          <w:tcPr>
            <w:tcW w:w="564"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144.447</w:t>
            </w:r>
          </w:p>
        </w:tc>
        <w:tc>
          <w:tcPr>
            <w:tcW w:w="352"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223</w:t>
            </w:r>
          </w:p>
        </w:tc>
        <w:tc>
          <w:tcPr>
            <w:tcW w:w="463"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0.648</w:t>
            </w:r>
          </w:p>
        </w:tc>
        <w:tc>
          <w:tcPr>
            <w:tcW w:w="499" w:type="pct"/>
            <w:vMerge/>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502" w:type="pct"/>
            <w:vMerge/>
            <w:tcBorders>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144"/>
          <w:jc w:val="center"/>
        </w:trPr>
        <w:tc>
          <w:tcPr>
            <w:tcW w:w="1704" w:type="pct"/>
            <w:vMerge/>
            <w:tcBorders>
              <w:left w:val="double" w:sz="4" w:space="0" w:color="auto"/>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p>
        </w:tc>
        <w:tc>
          <w:tcPr>
            <w:tcW w:w="916" w:type="pct"/>
            <w:tcBorders>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المجموع</w:t>
            </w:r>
          </w:p>
        </w:tc>
        <w:tc>
          <w:tcPr>
            <w:tcW w:w="564"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150.778</w:t>
            </w:r>
          </w:p>
        </w:tc>
        <w:tc>
          <w:tcPr>
            <w:tcW w:w="352"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227</w:t>
            </w:r>
          </w:p>
        </w:tc>
        <w:tc>
          <w:tcPr>
            <w:tcW w:w="463"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p>
        </w:tc>
        <w:tc>
          <w:tcPr>
            <w:tcW w:w="499" w:type="pct"/>
            <w:vMerge/>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502" w:type="pct"/>
            <w:vMerge/>
            <w:tcBorders>
              <w:bottom w:val="double" w:sz="4" w:space="0" w:color="auto"/>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259"/>
          <w:jc w:val="center"/>
        </w:trPr>
        <w:tc>
          <w:tcPr>
            <w:tcW w:w="1704" w:type="pct"/>
            <w:vMerge w:val="restart"/>
            <w:tcBorders>
              <w:top w:val="double" w:sz="4" w:space="0" w:color="auto"/>
              <w:left w:val="double" w:sz="4" w:space="0" w:color="auto"/>
            </w:tcBorders>
            <w:shd w:val="clear" w:color="auto" w:fill="FFFFFF"/>
            <w:vAlign w:val="center"/>
          </w:tcPr>
          <w:p w:rsidR="00F02F43" w:rsidRPr="00FF3F04" w:rsidRDefault="00F02F43" w:rsidP="00FC3874">
            <w:pPr>
              <w:spacing w:after="0" w:line="240" w:lineRule="auto"/>
              <w:ind w:left="51"/>
              <w:rPr>
                <w:rFonts w:ascii="Traditional Arabic" w:hAnsi="Traditional Arabic" w:cs="Khalid Art bold"/>
                <w:sz w:val="24"/>
                <w:szCs w:val="24"/>
              </w:rPr>
            </w:pPr>
            <w:r w:rsidRPr="00FF3F04">
              <w:rPr>
                <w:rFonts w:ascii="Traditional Arabic" w:hAnsi="Traditional Arabic" w:cs="Khalid Art bold"/>
                <w:sz w:val="24"/>
                <w:szCs w:val="24"/>
                <w:rtl/>
              </w:rPr>
              <w:t xml:space="preserve"> المحور الثاني: الرضا عن طبيعة ونظام العمل</w:t>
            </w:r>
          </w:p>
        </w:tc>
        <w:tc>
          <w:tcPr>
            <w:tcW w:w="916" w:type="pct"/>
            <w:tcBorders>
              <w:top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بين المجموعات</w:t>
            </w:r>
          </w:p>
        </w:tc>
        <w:tc>
          <w:tcPr>
            <w:tcW w:w="564"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5.497</w:t>
            </w:r>
          </w:p>
        </w:tc>
        <w:tc>
          <w:tcPr>
            <w:tcW w:w="352"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4223</w:t>
            </w:r>
          </w:p>
        </w:tc>
        <w:tc>
          <w:tcPr>
            <w:tcW w:w="463"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1.374</w:t>
            </w:r>
          </w:p>
        </w:tc>
        <w:tc>
          <w:tcPr>
            <w:tcW w:w="499" w:type="pct"/>
            <w:vMerge w:val="restar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2.224</w:t>
            </w:r>
          </w:p>
        </w:tc>
        <w:tc>
          <w:tcPr>
            <w:tcW w:w="502" w:type="pct"/>
            <w:vMerge w:val="restart"/>
            <w:tcBorders>
              <w:top w:val="double" w:sz="4" w:space="0" w:color="auto"/>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0.067</w:t>
            </w:r>
          </w:p>
        </w:tc>
      </w:tr>
      <w:tr w:rsidR="00F02F43" w:rsidRPr="00FF3F04" w:rsidTr="00E81771">
        <w:trPr>
          <w:trHeight w:val="144"/>
          <w:jc w:val="center"/>
        </w:trPr>
        <w:tc>
          <w:tcPr>
            <w:tcW w:w="1704" w:type="pct"/>
            <w:vMerge/>
            <w:tcBorders>
              <w:left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p>
        </w:tc>
        <w:tc>
          <w:tcPr>
            <w:tcW w:w="916" w:type="pct"/>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داخل المجموعات</w:t>
            </w:r>
          </w:p>
        </w:tc>
        <w:tc>
          <w:tcPr>
            <w:tcW w:w="564"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137.777</w:t>
            </w:r>
          </w:p>
        </w:tc>
        <w:tc>
          <w:tcPr>
            <w:tcW w:w="352"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277</w:t>
            </w:r>
          </w:p>
        </w:tc>
        <w:tc>
          <w:tcPr>
            <w:tcW w:w="463"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0.618</w:t>
            </w:r>
          </w:p>
        </w:tc>
        <w:tc>
          <w:tcPr>
            <w:tcW w:w="499" w:type="pct"/>
            <w:vMerge/>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502" w:type="pct"/>
            <w:vMerge/>
            <w:tcBorders>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144"/>
          <w:jc w:val="center"/>
        </w:trPr>
        <w:tc>
          <w:tcPr>
            <w:tcW w:w="1704" w:type="pct"/>
            <w:vMerge/>
            <w:tcBorders>
              <w:left w:val="double" w:sz="4" w:space="0" w:color="auto"/>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p>
        </w:tc>
        <w:tc>
          <w:tcPr>
            <w:tcW w:w="916" w:type="pct"/>
            <w:tcBorders>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المجموع</w:t>
            </w:r>
          </w:p>
        </w:tc>
        <w:tc>
          <w:tcPr>
            <w:tcW w:w="564"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143.274</w:t>
            </w:r>
          </w:p>
        </w:tc>
        <w:tc>
          <w:tcPr>
            <w:tcW w:w="352"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4</w:t>
            </w:r>
          </w:p>
        </w:tc>
        <w:tc>
          <w:tcPr>
            <w:tcW w:w="463"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p>
        </w:tc>
        <w:tc>
          <w:tcPr>
            <w:tcW w:w="499" w:type="pct"/>
            <w:vMerge/>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502" w:type="pct"/>
            <w:vMerge/>
            <w:tcBorders>
              <w:bottom w:val="double" w:sz="4" w:space="0" w:color="auto"/>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244"/>
          <w:jc w:val="center"/>
        </w:trPr>
        <w:tc>
          <w:tcPr>
            <w:tcW w:w="1704" w:type="pct"/>
            <w:vMerge w:val="restart"/>
            <w:tcBorders>
              <w:top w:val="double" w:sz="4" w:space="0" w:color="auto"/>
              <w:left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المحور الثالث الرضا عن وقت العمل</w:t>
            </w:r>
          </w:p>
        </w:tc>
        <w:tc>
          <w:tcPr>
            <w:tcW w:w="916" w:type="pct"/>
            <w:tcBorders>
              <w:top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بين المجموعات</w:t>
            </w:r>
          </w:p>
        </w:tc>
        <w:tc>
          <w:tcPr>
            <w:tcW w:w="564"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9.467</w:t>
            </w:r>
          </w:p>
        </w:tc>
        <w:tc>
          <w:tcPr>
            <w:tcW w:w="352"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4</w:t>
            </w:r>
          </w:p>
        </w:tc>
        <w:tc>
          <w:tcPr>
            <w:tcW w:w="463"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2.367</w:t>
            </w:r>
          </w:p>
        </w:tc>
        <w:tc>
          <w:tcPr>
            <w:tcW w:w="499" w:type="pct"/>
            <w:vMerge w:val="restar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2.496</w:t>
            </w:r>
          </w:p>
        </w:tc>
        <w:tc>
          <w:tcPr>
            <w:tcW w:w="502" w:type="pct"/>
            <w:vMerge w:val="restart"/>
            <w:tcBorders>
              <w:top w:val="double" w:sz="4" w:space="0" w:color="auto"/>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0.044*</w:t>
            </w:r>
          </w:p>
        </w:tc>
      </w:tr>
      <w:tr w:rsidR="00F02F43" w:rsidRPr="00FF3F04" w:rsidTr="00E81771">
        <w:trPr>
          <w:trHeight w:val="144"/>
          <w:jc w:val="center"/>
        </w:trPr>
        <w:tc>
          <w:tcPr>
            <w:tcW w:w="1704" w:type="pct"/>
            <w:vMerge/>
            <w:tcBorders>
              <w:left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p>
        </w:tc>
        <w:tc>
          <w:tcPr>
            <w:tcW w:w="916" w:type="pct"/>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داخل المجموعات</w:t>
            </w:r>
          </w:p>
        </w:tc>
        <w:tc>
          <w:tcPr>
            <w:tcW w:w="564"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211.478</w:t>
            </w:r>
          </w:p>
        </w:tc>
        <w:tc>
          <w:tcPr>
            <w:tcW w:w="352"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223</w:t>
            </w:r>
          </w:p>
        </w:tc>
        <w:tc>
          <w:tcPr>
            <w:tcW w:w="463"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0.948</w:t>
            </w:r>
          </w:p>
        </w:tc>
        <w:tc>
          <w:tcPr>
            <w:tcW w:w="499" w:type="pct"/>
            <w:vMerge/>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502" w:type="pct"/>
            <w:vMerge/>
            <w:tcBorders>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144"/>
          <w:jc w:val="center"/>
        </w:trPr>
        <w:tc>
          <w:tcPr>
            <w:tcW w:w="1704" w:type="pct"/>
            <w:vMerge/>
            <w:tcBorders>
              <w:left w:val="double" w:sz="4" w:space="0" w:color="auto"/>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p>
        </w:tc>
        <w:tc>
          <w:tcPr>
            <w:tcW w:w="916" w:type="pct"/>
            <w:tcBorders>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المجموع</w:t>
            </w:r>
          </w:p>
        </w:tc>
        <w:tc>
          <w:tcPr>
            <w:tcW w:w="564"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220.945</w:t>
            </w:r>
          </w:p>
        </w:tc>
        <w:tc>
          <w:tcPr>
            <w:tcW w:w="352"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227</w:t>
            </w:r>
          </w:p>
        </w:tc>
        <w:tc>
          <w:tcPr>
            <w:tcW w:w="463"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p>
        </w:tc>
        <w:tc>
          <w:tcPr>
            <w:tcW w:w="499" w:type="pct"/>
            <w:vMerge/>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502" w:type="pct"/>
            <w:vMerge/>
            <w:tcBorders>
              <w:bottom w:val="double" w:sz="4" w:space="0" w:color="auto"/>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244"/>
          <w:jc w:val="center"/>
        </w:trPr>
        <w:tc>
          <w:tcPr>
            <w:tcW w:w="1704" w:type="pct"/>
            <w:vMerge w:val="restart"/>
            <w:tcBorders>
              <w:top w:val="double" w:sz="4" w:space="0" w:color="auto"/>
              <w:left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المحور الرابع: الرضا عن الزملاء</w:t>
            </w:r>
          </w:p>
        </w:tc>
        <w:tc>
          <w:tcPr>
            <w:tcW w:w="916" w:type="pct"/>
            <w:tcBorders>
              <w:top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بين المجموعات</w:t>
            </w:r>
          </w:p>
        </w:tc>
        <w:tc>
          <w:tcPr>
            <w:tcW w:w="564"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1.652</w:t>
            </w:r>
          </w:p>
        </w:tc>
        <w:tc>
          <w:tcPr>
            <w:tcW w:w="352"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4</w:t>
            </w:r>
          </w:p>
        </w:tc>
        <w:tc>
          <w:tcPr>
            <w:tcW w:w="463"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0.413</w:t>
            </w:r>
          </w:p>
        </w:tc>
        <w:tc>
          <w:tcPr>
            <w:tcW w:w="499" w:type="pct"/>
            <w:vMerge w:val="restar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0.757</w:t>
            </w:r>
          </w:p>
        </w:tc>
        <w:tc>
          <w:tcPr>
            <w:tcW w:w="502" w:type="pct"/>
            <w:vMerge w:val="restart"/>
            <w:tcBorders>
              <w:top w:val="double" w:sz="4" w:space="0" w:color="auto"/>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0.555</w:t>
            </w:r>
          </w:p>
        </w:tc>
      </w:tr>
      <w:tr w:rsidR="00F02F43" w:rsidRPr="00FF3F04" w:rsidTr="00E81771">
        <w:trPr>
          <w:trHeight w:val="144"/>
          <w:jc w:val="center"/>
        </w:trPr>
        <w:tc>
          <w:tcPr>
            <w:tcW w:w="1704" w:type="pct"/>
            <w:vMerge/>
            <w:tcBorders>
              <w:left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p>
        </w:tc>
        <w:tc>
          <w:tcPr>
            <w:tcW w:w="916" w:type="pct"/>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داخل المجموعات</w:t>
            </w:r>
          </w:p>
        </w:tc>
        <w:tc>
          <w:tcPr>
            <w:tcW w:w="564"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121.702</w:t>
            </w:r>
          </w:p>
        </w:tc>
        <w:tc>
          <w:tcPr>
            <w:tcW w:w="352"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223</w:t>
            </w:r>
          </w:p>
        </w:tc>
        <w:tc>
          <w:tcPr>
            <w:tcW w:w="463"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0.546</w:t>
            </w:r>
          </w:p>
        </w:tc>
        <w:tc>
          <w:tcPr>
            <w:tcW w:w="499" w:type="pct"/>
            <w:vMerge/>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502" w:type="pct"/>
            <w:vMerge/>
            <w:tcBorders>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144"/>
          <w:jc w:val="center"/>
        </w:trPr>
        <w:tc>
          <w:tcPr>
            <w:tcW w:w="1704" w:type="pct"/>
            <w:vMerge/>
            <w:tcBorders>
              <w:left w:val="double" w:sz="4" w:space="0" w:color="auto"/>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p>
        </w:tc>
        <w:tc>
          <w:tcPr>
            <w:tcW w:w="916" w:type="pct"/>
            <w:tcBorders>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المجموع</w:t>
            </w:r>
          </w:p>
        </w:tc>
        <w:tc>
          <w:tcPr>
            <w:tcW w:w="564"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123.354</w:t>
            </w:r>
          </w:p>
        </w:tc>
        <w:tc>
          <w:tcPr>
            <w:tcW w:w="352"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227</w:t>
            </w:r>
          </w:p>
        </w:tc>
        <w:tc>
          <w:tcPr>
            <w:tcW w:w="463"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p>
        </w:tc>
        <w:tc>
          <w:tcPr>
            <w:tcW w:w="499" w:type="pct"/>
            <w:vMerge/>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502" w:type="pct"/>
            <w:vMerge/>
            <w:tcBorders>
              <w:bottom w:val="double" w:sz="4" w:space="0" w:color="auto"/>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244"/>
          <w:jc w:val="center"/>
        </w:trPr>
        <w:tc>
          <w:tcPr>
            <w:tcW w:w="1704" w:type="pct"/>
            <w:vMerge w:val="restart"/>
            <w:tcBorders>
              <w:top w:val="double" w:sz="4" w:space="0" w:color="auto"/>
              <w:left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المحور الخامس: الرضا المجتمعي</w:t>
            </w:r>
          </w:p>
        </w:tc>
        <w:tc>
          <w:tcPr>
            <w:tcW w:w="916" w:type="pct"/>
            <w:tcBorders>
              <w:top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بين المجموعات</w:t>
            </w:r>
          </w:p>
        </w:tc>
        <w:tc>
          <w:tcPr>
            <w:tcW w:w="564"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60947</w:t>
            </w:r>
          </w:p>
        </w:tc>
        <w:tc>
          <w:tcPr>
            <w:tcW w:w="352"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4</w:t>
            </w:r>
          </w:p>
        </w:tc>
        <w:tc>
          <w:tcPr>
            <w:tcW w:w="463"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1.737</w:t>
            </w:r>
          </w:p>
        </w:tc>
        <w:tc>
          <w:tcPr>
            <w:tcW w:w="499" w:type="pct"/>
            <w:vMerge w:val="restar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2.706</w:t>
            </w:r>
          </w:p>
        </w:tc>
        <w:tc>
          <w:tcPr>
            <w:tcW w:w="502" w:type="pct"/>
            <w:vMerge w:val="restart"/>
            <w:tcBorders>
              <w:top w:val="double" w:sz="4" w:space="0" w:color="auto"/>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0.031*</w:t>
            </w:r>
          </w:p>
        </w:tc>
      </w:tr>
      <w:tr w:rsidR="00F02F43" w:rsidRPr="00FF3F04" w:rsidTr="00E81771">
        <w:trPr>
          <w:trHeight w:val="144"/>
          <w:jc w:val="center"/>
        </w:trPr>
        <w:tc>
          <w:tcPr>
            <w:tcW w:w="1704" w:type="pct"/>
            <w:vMerge/>
            <w:tcBorders>
              <w:left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p>
        </w:tc>
        <w:tc>
          <w:tcPr>
            <w:tcW w:w="916" w:type="pct"/>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داخل المجموعات</w:t>
            </w:r>
          </w:p>
        </w:tc>
        <w:tc>
          <w:tcPr>
            <w:tcW w:w="564"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143.114</w:t>
            </w:r>
          </w:p>
        </w:tc>
        <w:tc>
          <w:tcPr>
            <w:tcW w:w="352"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223</w:t>
            </w:r>
          </w:p>
        </w:tc>
        <w:tc>
          <w:tcPr>
            <w:tcW w:w="463"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0.642</w:t>
            </w:r>
          </w:p>
        </w:tc>
        <w:tc>
          <w:tcPr>
            <w:tcW w:w="499" w:type="pct"/>
            <w:vMerge/>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502" w:type="pct"/>
            <w:vMerge/>
            <w:tcBorders>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144"/>
          <w:jc w:val="center"/>
        </w:trPr>
        <w:tc>
          <w:tcPr>
            <w:tcW w:w="1704" w:type="pct"/>
            <w:vMerge/>
            <w:tcBorders>
              <w:left w:val="double" w:sz="4" w:space="0" w:color="auto"/>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p>
        </w:tc>
        <w:tc>
          <w:tcPr>
            <w:tcW w:w="916" w:type="pct"/>
            <w:tcBorders>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المجموع</w:t>
            </w:r>
          </w:p>
        </w:tc>
        <w:tc>
          <w:tcPr>
            <w:tcW w:w="564"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150.061</w:t>
            </w:r>
          </w:p>
        </w:tc>
        <w:tc>
          <w:tcPr>
            <w:tcW w:w="352"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227</w:t>
            </w:r>
          </w:p>
        </w:tc>
        <w:tc>
          <w:tcPr>
            <w:tcW w:w="463"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p>
        </w:tc>
        <w:tc>
          <w:tcPr>
            <w:tcW w:w="499" w:type="pct"/>
            <w:vMerge/>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502" w:type="pct"/>
            <w:vMerge/>
            <w:tcBorders>
              <w:bottom w:val="double" w:sz="4" w:space="0" w:color="auto"/>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244"/>
          <w:jc w:val="center"/>
        </w:trPr>
        <w:tc>
          <w:tcPr>
            <w:tcW w:w="1704" w:type="pct"/>
            <w:vMerge w:val="restart"/>
            <w:tcBorders>
              <w:top w:val="double" w:sz="4" w:space="0" w:color="auto"/>
              <w:left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المحور السادس: الرضا عن بيئة العمل</w:t>
            </w:r>
          </w:p>
        </w:tc>
        <w:tc>
          <w:tcPr>
            <w:tcW w:w="916" w:type="pct"/>
            <w:tcBorders>
              <w:top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بين المجموعات</w:t>
            </w:r>
          </w:p>
        </w:tc>
        <w:tc>
          <w:tcPr>
            <w:tcW w:w="564"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1.547</w:t>
            </w:r>
          </w:p>
        </w:tc>
        <w:tc>
          <w:tcPr>
            <w:tcW w:w="352"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4</w:t>
            </w:r>
          </w:p>
        </w:tc>
        <w:tc>
          <w:tcPr>
            <w:tcW w:w="463"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0.387</w:t>
            </w:r>
          </w:p>
        </w:tc>
        <w:tc>
          <w:tcPr>
            <w:tcW w:w="499" w:type="pct"/>
            <w:vMerge w:val="restar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0.975</w:t>
            </w:r>
          </w:p>
        </w:tc>
        <w:tc>
          <w:tcPr>
            <w:tcW w:w="502" w:type="pct"/>
            <w:vMerge w:val="restart"/>
            <w:tcBorders>
              <w:top w:val="double" w:sz="4" w:space="0" w:color="auto"/>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422</w:t>
            </w:r>
          </w:p>
        </w:tc>
      </w:tr>
      <w:tr w:rsidR="00F02F43" w:rsidRPr="00FF3F04" w:rsidTr="00E81771">
        <w:trPr>
          <w:trHeight w:val="144"/>
          <w:jc w:val="center"/>
        </w:trPr>
        <w:tc>
          <w:tcPr>
            <w:tcW w:w="1704" w:type="pct"/>
            <w:vMerge/>
            <w:tcBorders>
              <w:left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p>
        </w:tc>
        <w:tc>
          <w:tcPr>
            <w:tcW w:w="916" w:type="pct"/>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داخل المجموعات</w:t>
            </w:r>
          </w:p>
        </w:tc>
        <w:tc>
          <w:tcPr>
            <w:tcW w:w="564"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88.436</w:t>
            </w:r>
          </w:p>
        </w:tc>
        <w:tc>
          <w:tcPr>
            <w:tcW w:w="352"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223</w:t>
            </w:r>
          </w:p>
        </w:tc>
        <w:tc>
          <w:tcPr>
            <w:tcW w:w="463"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0.397</w:t>
            </w:r>
          </w:p>
        </w:tc>
        <w:tc>
          <w:tcPr>
            <w:tcW w:w="499" w:type="pct"/>
            <w:vMerge/>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p>
        </w:tc>
        <w:tc>
          <w:tcPr>
            <w:tcW w:w="502" w:type="pct"/>
            <w:vMerge/>
            <w:tcBorders>
              <w:right w:val="double" w:sz="4" w:space="0" w:color="auto"/>
            </w:tcBorders>
            <w:shd w:val="clear" w:color="auto" w:fill="FFFFFF"/>
            <w:vAlign w:val="center"/>
          </w:tcPr>
          <w:p w:rsidR="00F02F43" w:rsidRPr="00FF3F04" w:rsidRDefault="00F02F43" w:rsidP="00FC3874">
            <w:pPr>
              <w:autoSpaceDE w:val="0"/>
              <w:autoSpaceDN w:val="0"/>
              <w:bidi w:val="0"/>
              <w:adjustRightInd w:val="0"/>
              <w:spacing w:after="0" w:line="240" w:lineRule="auto"/>
              <w:jc w:val="center"/>
              <w:rPr>
                <w:rFonts w:ascii="Traditional Arabic" w:hAnsi="Traditional Arabic" w:cs="Khalid Art bold"/>
                <w:b/>
                <w:sz w:val="24"/>
                <w:szCs w:val="24"/>
              </w:rPr>
            </w:pPr>
          </w:p>
        </w:tc>
      </w:tr>
      <w:tr w:rsidR="00F02F43" w:rsidRPr="00FF3F04" w:rsidTr="00E81771">
        <w:trPr>
          <w:trHeight w:val="144"/>
          <w:jc w:val="center"/>
        </w:trPr>
        <w:tc>
          <w:tcPr>
            <w:tcW w:w="1704" w:type="pct"/>
            <w:vMerge/>
            <w:tcBorders>
              <w:left w:val="double" w:sz="4" w:space="0" w:color="auto"/>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p>
        </w:tc>
        <w:tc>
          <w:tcPr>
            <w:tcW w:w="916" w:type="pct"/>
            <w:tcBorders>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المجموع</w:t>
            </w:r>
          </w:p>
        </w:tc>
        <w:tc>
          <w:tcPr>
            <w:tcW w:w="564"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89.983</w:t>
            </w:r>
          </w:p>
        </w:tc>
        <w:tc>
          <w:tcPr>
            <w:tcW w:w="352"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227</w:t>
            </w:r>
          </w:p>
        </w:tc>
        <w:tc>
          <w:tcPr>
            <w:tcW w:w="463"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p>
        </w:tc>
        <w:tc>
          <w:tcPr>
            <w:tcW w:w="499" w:type="pct"/>
            <w:vMerge/>
            <w:tcBorders>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p>
        </w:tc>
        <w:tc>
          <w:tcPr>
            <w:tcW w:w="502" w:type="pct"/>
            <w:vMerge/>
            <w:tcBorders>
              <w:bottom w:val="double" w:sz="4" w:space="0" w:color="auto"/>
              <w:right w:val="double" w:sz="4" w:space="0" w:color="auto"/>
            </w:tcBorders>
            <w:shd w:val="clear" w:color="auto" w:fill="FFFFFF"/>
            <w:vAlign w:val="center"/>
          </w:tcPr>
          <w:p w:rsidR="00F02F43" w:rsidRPr="00FF3F04" w:rsidRDefault="00F02F43" w:rsidP="00FC3874">
            <w:pPr>
              <w:autoSpaceDE w:val="0"/>
              <w:autoSpaceDN w:val="0"/>
              <w:bidi w:val="0"/>
              <w:adjustRightInd w:val="0"/>
              <w:spacing w:after="0" w:line="240" w:lineRule="auto"/>
              <w:jc w:val="center"/>
              <w:rPr>
                <w:rFonts w:ascii="Traditional Arabic" w:hAnsi="Traditional Arabic" w:cs="Khalid Art bold"/>
                <w:b/>
                <w:sz w:val="24"/>
                <w:szCs w:val="24"/>
              </w:rPr>
            </w:pPr>
          </w:p>
        </w:tc>
      </w:tr>
    </w:tbl>
    <w:p w:rsidR="00F02F43" w:rsidRPr="00FF3F04" w:rsidRDefault="00F02F43" w:rsidP="00FC3874">
      <w:pPr>
        <w:spacing w:after="0" w:line="240" w:lineRule="auto"/>
        <w:ind w:firstLine="567"/>
        <w:jc w:val="lowKashida"/>
        <w:rPr>
          <w:rFonts w:ascii="Traditional Arabic" w:hAnsi="Traditional Arabic" w:cs="Khalid Art bold"/>
          <w:sz w:val="24"/>
          <w:szCs w:val="24"/>
          <w:rtl/>
        </w:rPr>
      </w:pPr>
      <w:r w:rsidRPr="00FF3F04">
        <w:rPr>
          <w:rFonts w:ascii="Traditional Arabic" w:hAnsi="Traditional Arabic" w:cs="Khalid Art bold"/>
          <w:sz w:val="24"/>
          <w:szCs w:val="24"/>
          <w:rtl/>
        </w:rPr>
        <w:lastRenderedPageBreak/>
        <w:t>* دالة عند مستوى (0.05)</w:t>
      </w:r>
    </w:p>
    <w:p w:rsidR="00F02F43" w:rsidRPr="00FF3F04" w:rsidRDefault="00F02F43" w:rsidP="00FC3874">
      <w:pPr>
        <w:spacing w:after="0" w:line="240" w:lineRule="auto"/>
        <w:ind w:firstLine="567"/>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توضح نتائج الجدول رقم (</w:t>
      </w:r>
      <w:r w:rsidRPr="00FF3F04">
        <w:rPr>
          <w:rFonts w:ascii="Traditional Arabic" w:hAnsi="Traditional Arabic" w:cs="Khalid Art bold" w:hint="cs"/>
          <w:sz w:val="24"/>
          <w:szCs w:val="24"/>
          <w:rtl/>
        </w:rPr>
        <w:t>4</w:t>
      </w:r>
      <w:r w:rsidRPr="00FF3F04">
        <w:rPr>
          <w:rFonts w:ascii="Traditional Arabic" w:hAnsi="Traditional Arabic" w:cs="Khalid Art bold"/>
          <w:sz w:val="24"/>
          <w:szCs w:val="24"/>
          <w:rtl/>
        </w:rPr>
        <w:t>) تحليل التباين الأحادي (</w:t>
      </w:r>
      <w:r w:rsidRPr="00FF3F04">
        <w:rPr>
          <w:rFonts w:ascii="Traditional Arabic" w:hAnsi="Traditional Arabic" w:cs="Khalid Art bold"/>
          <w:sz w:val="24"/>
          <w:szCs w:val="24"/>
        </w:rPr>
        <w:t>One Way ANOVA</w:t>
      </w:r>
      <w:r w:rsidRPr="00FF3F04">
        <w:rPr>
          <w:rFonts w:ascii="Traditional Arabic" w:hAnsi="Traditional Arabic" w:cs="Khalid Art bold"/>
          <w:sz w:val="24"/>
          <w:szCs w:val="24"/>
          <w:rtl/>
        </w:rPr>
        <w:t>) لمعرفة الفروق في متوسطات إجابات أفراد مجتمع الدراسة نحو مستوى الرضا الوظيفي تبعًا إلى اختلاف متغير العمر ما يلي:</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وجود فروق دالة إحصائيًا عند مستوى (0.05) في المحور الأول الخاص بمستوى الرضا عن الإدارة تبعًا لمتغير المستوى التعليمي.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الثاني الخاص بمستوى الرضا عن طبيعة ونظام العمل تبعًا لمتغير المستوى التعليمي.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وجود فروق دالة إحصائيًا عند مستوى (0.05) في المحور الثالث الخاص بمستوى الرضا عن وقت العمل تبعًا لمتغير المستوى التعليمي.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الرابع الخاص بمستوى الرضا عن الزميلات تبعًا لمتغير المستوى التعليمي.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وجود فروق دالة إحصائيًا عند مستوى (0.05) في المحور الخامس الخاص بمستوى الرضا المجتمعي تبعًا لمتغير الفئة العمرية.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السادس الخاص بمستوى الرضا عن بيئة العمل تبعًا لمتغير الفئة العمرية. </w:t>
      </w:r>
    </w:p>
    <w:p w:rsidR="00F02F43" w:rsidRPr="00FF3F04" w:rsidRDefault="00F02F43" w:rsidP="00FC3874">
      <w:pPr>
        <w:spacing w:after="0" w:line="240" w:lineRule="auto"/>
        <w:ind w:left="90" w:firstLine="709"/>
        <w:jc w:val="both"/>
        <w:rPr>
          <w:rFonts w:ascii="Traditional Arabic" w:hAnsi="Traditional Arabic" w:cs="Khalid Art bold"/>
          <w:sz w:val="24"/>
          <w:szCs w:val="24"/>
          <w:rtl/>
        </w:rPr>
      </w:pPr>
      <w:r w:rsidRPr="00FF3F04">
        <w:rPr>
          <w:rFonts w:ascii="Traditional Arabic" w:hAnsi="Traditional Arabic" w:cs="Khalid Art bold"/>
          <w:sz w:val="24"/>
          <w:szCs w:val="24"/>
          <w:rtl/>
        </w:rPr>
        <w:t xml:space="preserve"> ولمعرفة اتجاهات الفروق في كل من محور الرضا عن الإدارة والرضا عن وقت العمل والرضا المجتمعي تم استخدام اختبار شيفيه لتحديد ذلك وفيما يلي نتائج ذلك:</w:t>
      </w:r>
    </w:p>
    <w:p w:rsidR="00F02F43" w:rsidRPr="00FF3F04" w:rsidRDefault="00F02F43" w:rsidP="00FC3874">
      <w:pPr>
        <w:spacing w:after="0" w:line="240" w:lineRule="auto"/>
        <w:jc w:val="center"/>
        <w:rPr>
          <w:rFonts w:ascii="Traditional Arabic" w:hAnsi="Traditional Arabic" w:cs="Khalid Art bold"/>
          <w:bCs/>
          <w:sz w:val="24"/>
          <w:szCs w:val="24"/>
          <w:rtl/>
        </w:rPr>
      </w:pPr>
      <w:r w:rsidRPr="00FF3F04">
        <w:rPr>
          <w:rFonts w:ascii="Traditional Arabic" w:hAnsi="Traditional Arabic" w:cs="Khalid Art bold"/>
          <w:bCs/>
          <w:sz w:val="24"/>
          <w:szCs w:val="24"/>
          <w:rtl/>
        </w:rPr>
        <w:t>جدول رقم (</w:t>
      </w:r>
      <w:r w:rsidRPr="00FF3F04">
        <w:rPr>
          <w:rFonts w:ascii="Traditional Arabic" w:hAnsi="Traditional Arabic" w:cs="Khalid Art bold" w:hint="cs"/>
          <w:bCs/>
          <w:sz w:val="24"/>
          <w:szCs w:val="24"/>
          <w:rtl/>
        </w:rPr>
        <w:t>5</w:t>
      </w:r>
      <w:r w:rsidRPr="00FF3F04">
        <w:rPr>
          <w:rFonts w:ascii="Traditional Arabic" w:hAnsi="Traditional Arabic" w:cs="Khalid Art bold"/>
          <w:bCs/>
          <w:sz w:val="24"/>
          <w:szCs w:val="24"/>
          <w:rtl/>
        </w:rPr>
        <w:t>) يوضح</w:t>
      </w:r>
    </w:p>
    <w:p w:rsidR="00F02F43" w:rsidRPr="00FF3F04" w:rsidRDefault="00F02F43" w:rsidP="00FC3874">
      <w:pPr>
        <w:spacing w:after="0" w:line="240" w:lineRule="auto"/>
        <w:jc w:val="center"/>
        <w:rPr>
          <w:rFonts w:ascii="Traditional Arabic" w:hAnsi="Traditional Arabic" w:cs="Khalid Art bold"/>
          <w:bCs/>
          <w:sz w:val="24"/>
          <w:szCs w:val="24"/>
        </w:rPr>
      </w:pPr>
      <w:r w:rsidRPr="00FF3F04">
        <w:rPr>
          <w:rFonts w:ascii="Traditional Arabic" w:hAnsi="Traditional Arabic" w:cs="Khalid Art bold"/>
          <w:bCs/>
          <w:sz w:val="24"/>
          <w:szCs w:val="24"/>
          <w:rtl/>
        </w:rPr>
        <w:t>اختبار (شيفيه) لمعرفة اتجاهات الفروق في محاور الدراسة تبعًا لمتغير المؤهل العلمي</w:t>
      </w:r>
    </w:p>
    <w:tbl>
      <w:tblPr>
        <w:bidiVisual/>
        <w:tblW w:w="8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1306"/>
        <w:gridCol w:w="1577"/>
        <w:gridCol w:w="1364"/>
        <w:gridCol w:w="1364"/>
        <w:gridCol w:w="870"/>
      </w:tblGrid>
      <w:tr w:rsidR="00F02F43" w:rsidRPr="00FF3F04" w:rsidTr="00E81771">
        <w:trPr>
          <w:trHeight w:val="581"/>
          <w:jc w:val="center"/>
        </w:trPr>
        <w:tc>
          <w:tcPr>
            <w:tcW w:w="1768" w:type="dxa"/>
            <w:shd w:val="clear" w:color="auto" w:fill="auto"/>
            <w:vAlign w:val="center"/>
          </w:tcPr>
          <w:p w:rsidR="00F02F43" w:rsidRPr="00376B1E" w:rsidRDefault="00F02F43" w:rsidP="00FC3874">
            <w:pPr>
              <w:spacing w:after="0" w:line="240" w:lineRule="auto"/>
              <w:jc w:val="center"/>
              <w:rPr>
                <w:rFonts w:ascii="Traditional Arabic" w:hAnsi="Traditional Arabic" w:cs="Khalid Art bold"/>
                <w:b/>
                <w:rtl/>
              </w:rPr>
            </w:pPr>
            <w:r w:rsidRPr="00376B1E">
              <w:rPr>
                <w:rFonts w:ascii="Traditional Arabic" w:hAnsi="Traditional Arabic" w:cs="Khalid Art bold"/>
                <w:b/>
                <w:rtl/>
              </w:rPr>
              <w:t>المحور</w:t>
            </w:r>
          </w:p>
        </w:tc>
        <w:tc>
          <w:tcPr>
            <w:tcW w:w="1306" w:type="dxa"/>
            <w:shd w:val="clear" w:color="auto" w:fill="auto"/>
            <w:vAlign w:val="center"/>
          </w:tcPr>
          <w:p w:rsidR="00F02F43" w:rsidRPr="00376B1E" w:rsidRDefault="00F02F43" w:rsidP="00FC3874">
            <w:pPr>
              <w:spacing w:after="0" w:line="240" w:lineRule="auto"/>
              <w:jc w:val="center"/>
              <w:rPr>
                <w:rFonts w:ascii="Traditional Arabic" w:hAnsi="Traditional Arabic" w:cs="Khalid Art bold"/>
                <w:b/>
                <w:rtl/>
              </w:rPr>
            </w:pPr>
            <w:r w:rsidRPr="00376B1E">
              <w:rPr>
                <w:rFonts w:ascii="Traditional Arabic" w:hAnsi="Traditional Arabic" w:cs="Khalid Art bold"/>
                <w:b/>
                <w:rtl/>
              </w:rPr>
              <w:t>المستوى التعليمي (أ)</w:t>
            </w:r>
          </w:p>
        </w:tc>
        <w:tc>
          <w:tcPr>
            <w:tcW w:w="1577" w:type="dxa"/>
            <w:shd w:val="clear" w:color="auto" w:fill="auto"/>
            <w:vAlign w:val="center"/>
          </w:tcPr>
          <w:p w:rsidR="00F02F43" w:rsidRPr="00376B1E" w:rsidRDefault="00F02F43" w:rsidP="00FC3874">
            <w:pPr>
              <w:spacing w:after="0" w:line="240" w:lineRule="auto"/>
              <w:jc w:val="center"/>
              <w:rPr>
                <w:rFonts w:ascii="Traditional Arabic" w:hAnsi="Traditional Arabic" w:cs="Khalid Art bold"/>
                <w:b/>
                <w:rtl/>
              </w:rPr>
            </w:pPr>
            <w:r w:rsidRPr="00376B1E">
              <w:rPr>
                <w:rFonts w:ascii="Traditional Arabic" w:hAnsi="Traditional Arabic" w:cs="Khalid Art bold"/>
                <w:b/>
                <w:rtl/>
              </w:rPr>
              <w:t>المستوى التعليمي (ب)</w:t>
            </w:r>
          </w:p>
        </w:tc>
        <w:tc>
          <w:tcPr>
            <w:tcW w:w="1364" w:type="dxa"/>
            <w:shd w:val="clear" w:color="auto" w:fill="auto"/>
            <w:noWrap/>
            <w:vAlign w:val="center"/>
          </w:tcPr>
          <w:p w:rsidR="00F02F43" w:rsidRPr="00376B1E" w:rsidRDefault="00F02F43" w:rsidP="00FC3874">
            <w:pPr>
              <w:spacing w:after="0" w:line="240" w:lineRule="auto"/>
              <w:jc w:val="center"/>
              <w:rPr>
                <w:rFonts w:ascii="Traditional Arabic" w:hAnsi="Traditional Arabic" w:cs="Khalid Art bold"/>
                <w:b/>
                <w:rtl/>
              </w:rPr>
            </w:pPr>
            <w:r w:rsidRPr="00376B1E">
              <w:rPr>
                <w:rFonts w:ascii="Traditional Arabic" w:hAnsi="Traditional Arabic" w:cs="Khalid Art bold"/>
                <w:b/>
                <w:rtl/>
              </w:rPr>
              <w:t>متوسط الفروق</w:t>
            </w:r>
          </w:p>
          <w:p w:rsidR="00F02F43" w:rsidRPr="00376B1E" w:rsidRDefault="00F02F43" w:rsidP="00FC3874">
            <w:pPr>
              <w:spacing w:after="0" w:line="240" w:lineRule="auto"/>
              <w:jc w:val="center"/>
              <w:rPr>
                <w:rFonts w:ascii="Traditional Arabic" w:hAnsi="Traditional Arabic" w:cs="Khalid Art bold"/>
                <w:b/>
                <w:rtl/>
              </w:rPr>
            </w:pPr>
            <w:r w:rsidRPr="00376B1E">
              <w:rPr>
                <w:rFonts w:ascii="Traditional Arabic" w:hAnsi="Traditional Arabic" w:cs="Khalid Art bold"/>
                <w:b/>
                <w:rtl/>
              </w:rPr>
              <w:t>(أ– ب)</w:t>
            </w:r>
          </w:p>
        </w:tc>
        <w:tc>
          <w:tcPr>
            <w:tcW w:w="1364" w:type="dxa"/>
            <w:shd w:val="clear" w:color="auto" w:fill="auto"/>
            <w:noWrap/>
            <w:vAlign w:val="center"/>
          </w:tcPr>
          <w:p w:rsidR="00F02F43" w:rsidRPr="00376B1E" w:rsidRDefault="00F02F43" w:rsidP="00FC3874">
            <w:pPr>
              <w:spacing w:after="0" w:line="240" w:lineRule="auto"/>
              <w:jc w:val="center"/>
              <w:rPr>
                <w:rFonts w:ascii="Traditional Arabic" w:hAnsi="Traditional Arabic" w:cs="Khalid Art bold"/>
                <w:b/>
                <w:rtl/>
              </w:rPr>
            </w:pPr>
            <w:r w:rsidRPr="00376B1E">
              <w:rPr>
                <w:rFonts w:ascii="Traditional Arabic" w:hAnsi="Traditional Arabic" w:cs="Khalid Art bold"/>
                <w:b/>
                <w:rtl/>
              </w:rPr>
              <w:t>الانحراف الخطأ</w:t>
            </w:r>
          </w:p>
        </w:tc>
        <w:tc>
          <w:tcPr>
            <w:tcW w:w="870" w:type="dxa"/>
            <w:shd w:val="clear" w:color="auto" w:fill="auto"/>
            <w:noWrap/>
            <w:vAlign w:val="center"/>
          </w:tcPr>
          <w:p w:rsidR="00F02F43" w:rsidRPr="00376B1E" w:rsidRDefault="00F02F43" w:rsidP="00FC3874">
            <w:pPr>
              <w:spacing w:after="0" w:line="240" w:lineRule="auto"/>
              <w:jc w:val="center"/>
              <w:rPr>
                <w:rFonts w:ascii="Traditional Arabic" w:hAnsi="Traditional Arabic" w:cs="Khalid Art bold"/>
                <w:b/>
                <w:rtl/>
              </w:rPr>
            </w:pPr>
            <w:r w:rsidRPr="00376B1E">
              <w:rPr>
                <w:rFonts w:ascii="Traditional Arabic" w:hAnsi="Traditional Arabic" w:cs="Khalid Art bold"/>
                <w:b/>
                <w:rtl/>
              </w:rPr>
              <w:t>مستوى الدلالة</w:t>
            </w:r>
          </w:p>
        </w:tc>
      </w:tr>
      <w:tr w:rsidR="00F02F43" w:rsidRPr="00FF3F04" w:rsidTr="00E81771">
        <w:trPr>
          <w:trHeight w:val="581"/>
          <w:jc w:val="center"/>
        </w:trPr>
        <w:tc>
          <w:tcPr>
            <w:tcW w:w="1768" w:type="dxa"/>
            <w:vMerge w:val="restart"/>
            <w:shd w:val="clear" w:color="auto" w:fill="auto"/>
            <w:vAlign w:val="center"/>
          </w:tcPr>
          <w:p w:rsidR="00F02F43" w:rsidRPr="00FF3F04" w:rsidRDefault="00F02F43" w:rsidP="00FC3874">
            <w:pPr>
              <w:spacing w:after="0" w:line="240" w:lineRule="auto"/>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المحور الأول: الرضا عن الإدارة</w:t>
            </w:r>
          </w:p>
        </w:tc>
        <w:tc>
          <w:tcPr>
            <w:tcW w:w="1306" w:type="dxa"/>
            <w:vMerge w:val="restart"/>
            <w:shd w:val="clear" w:color="auto" w:fill="auto"/>
            <w:vAlign w:val="center"/>
            <w:hideMark/>
          </w:tcPr>
          <w:p w:rsidR="00F02F43" w:rsidRPr="00FF3F04" w:rsidRDefault="00F02F43" w:rsidP="00FC3874">
            <w:pPr>
              <w:spacing w:after="0" w:line="240" w:lineRule="auto"/>
              <w:jc w:val="center"/>
              <w:rPr>
                <w:rFonts w:ascii="Traditional Arabic" w:hAnsi="Traditional Arabic" w:cs="Khalid Art bold"/>
                <w:b/>
                <w:bCs/>
                <w:sz w:val="24"/>
                <w:szCs w:val="24"/>
              </w:rPr>
            </w:pPr>
            <w:r w:rsidRPr="00FF3F04">
              <w:rPr>
                <w:rFonts w:ascii="Traditional Arabic" w:hAnsi="Traditional Arabic" w:cs="Khalid Art bold"/>
                <w:b/>
                <w:bCs/>
                <w:sz w:val="24"/>
                <w:szCs w:val="24"/>
                <w:rtl/>
              </w:rPr>
              <w:t>لا أقرأ ولا اكتب</w:t>
            </w:r>
          </w:p>
        </w:tc>
        <w:tc>
          <w:tcPr>
            <w:tcW w:w="1577" w:type="dxa"/>
            <w:shd w:val="clear" w:color="auto" w:fill="auto"/>
            <w:hideMark/>
          </w:tcPr>
          <w:p w:rsidR="00F02F43" w:rsidRPr="00FF3F04" w:rsidRDefault="00F02F43" w:rsidP="00FC3874">
            <w:pPr>
              <w:spacing w:after="0" w:line="240" w:lineRule="auto"/>
              <w:jc w:val="center"/>
              <w:rPr>
                <w:rFonts w:ascii="Traditional Arabic" w:hAnsi="Traditional Arabic" w:cs="Khalid Art bold"/>
                <w:b/>
                <w:bCs/>
                <w:color w:val="000000"/>
                <w:sz w:val="24"/>
                <w:szCs w:val="24"/>
                <w:rtl/>
              </w:rPr>
            </w:pPr>
            <w:r w:rsidRPr="00FF3F04">
              <w:rPr>
                <w:rFonts w:ascii="Traditional Arabic" w:hAnsi="Traditional Arabic" w:cs="Khalid Art bold"/>
                <w:b/>
                <w:bCs/>
                <w:color w:val="000000"/>
                <w:sz w:val="24"/>
                <w:szCs w:val="24"/>
                <w:rtl/>
              </w:rPr>
              <w:t>اقرأ واكتب</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0.32692</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0.19331</w:t>
            </w:r>
          </w:p>
        </w:tc>
        <w:tc>
          <w:tcPr>
            <w:tcW w:w="870"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0.582</w:t>
            </w:r>
          </w:p>
        </w:tc>
      </w:tr>
      <w:tr w:rsidR="00F02F43" w:rsidRPr="00FF3F04" w:rsidTr="00E81771">
        <w:trPr>
          <w:trHeight w:val="581"/>
          <w:jc w:val="center"/>
        </w:trPr>
        <w:tc>
          <w:tcPr>
            <w:tcW w:w="1768" w:type="dxa"/>
            <w:vMerge/>
            <w:vAlign w:val="center"/>
          </w:tcPr>
          <w:p w:rsidR="00F02F43" w:rsidRPr="00FF3F04" w:rsidRDefault="00F02F43" w:rsidP="00FC3874">
            <w:pPr>
              <w:spacing w:after="0" w:line="240" w:lineRule="auto"/>
              <w:jc w:val="center"/>
              <w:rPr>
                <w:rFonts w:ascii="Traditional Arabic" w:hAnsi="Traditional Arabic" w:cs="Khalid Art bold"/>
                <w:b/>
                <w:bCs/>
                <w:sz w:val="24"/>
                <w:szCs w:val="24"/>
              </w:rPr>
            </w:pPr>
          </w:p>
        </w:tc>
        <w:tc>
          <w:tcPr>
            <w:tcW w:w="1306" w:type="dxa"/>
            <w:vMerge/>
            <w:shd w:val="clear" w:color="auto" w:fill="auto"/>
            <w:vAlign w:val="center"/>
            <w:hideMark/>
          </w:tcPr>
          <w:p w:rsidR="00F02F43" w:rsidRPr="00FF3F04" w:rsidRDefault="00F02F43" w:rsidP="00FC3874">
            <w:pPr>
              <w:spacing w:after="0" w:line="240" w:lineRule="auto"/>
              <w:jc w:val="center"/>
              <w:rPr>
                <w:rFonts w:ascii="Traditional Arabic" w:hAnsi="Traditional Arabic" w:cs="Khalid Art bold"/>
                <w:b/>
                <w:bCs/>
                <w:sz w:val="24"/>
                <w:szCs w:val="24"/>
              </w:rPr>
            </w:pPr>
          </w:p>
        </w:tc>
        <w:tc>
          <w:tcPr>
            <w:tcW w:w="1577" w:type="dxa"/>
            <w:shd w:val="clear" w:color="auto" w:fill="auto"/>
            <w:hideMark/>
          </w:tcPr>
          <w:p w:rsidR="00F02F43" w:rsidRPr="00FF3F04" w:rsidRDefault="00F02F43" w:rsidP="00FC3874">
            <w:pPr>
              <w:spacing w:after="0" w:line="240" w:lineRule="auto"/>
              <w:jc w:val="center"/>
              <w:rPr>
                <w:rFonts w:ascii="Traditional Arabic" w:hAnsi="Traditional Arabic" w:cs="Khalid Art bold"/>
                <w:b/>
                <w:bCs/>
                <w:color w:val="000000"/>
                <w:sz w:val="24"/>
                <w:szCs w:val="24"/>
              </w:rPr>
            </w:pPr>
            <w:r w:rsidRPr="00FF3F04">
              <w:rPr>
                <w:rFonts w:ascii="Traditional Arabic" w:hAnsi="Traditional Arabic" w:cs="Khalid Art bold"/>
                <w:b/>
                <w:bCs/>
                <w:color w:val="000000"/>
                <w:sz w:val="24"/>
                <w:szCs w:val="24"/>
                <w:rtl/>
              </w:rPr>
              <w:t>ابتدائي</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0.05271</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0.14647</w:t>
            </w:r>
          </w:p>
        </w:tc>
        <w:tc>
          <w:tcPr>
            <w:tcW w:w="870"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0.998</w:t>
            </w:r>
          </w:p>
        </w:tc>
      </w:tr>
      <w:tr w:rsidR="00F02F43" w:rsidRPr="00FF3F04" w:rsidTr="00E81771">
        <w:trPr>
          <w:trHeight w:val="581"/>
          <w:jc w:val="center"/>
        </w:trPr>
        <w:tc>
          <w:tcPr>
            <w:tcW w:w="1768" w:type="dxa"/>
            <w:vMerge/>
            <w:vAlign w:val="center"/>
          </w:tcPr>
          <w:p w:rsidR="00F02F43" w:rsidRPr="00FF3F04" w:rsidRDefault="00F02F43" w:rsidP="00FC3874">
            <w:pPr>
              <w:spacing w:after="0" w:line="240" w:lineRule="auto"/>
              <w:jc w:val="center"/>
              <w:rPr>
                <w:rFonts w:ascii="Traditional Arabic" w:hAnsi="Traditional Arabic" w:cs="Khalid Art bold"/>
                <w:b/>
                <w:bCs/>
                <w:sz w:val="24"/>
                <w:szCs w:val="24"/>
              </w:rPr>
            </w:pPr>
          </w:p>
        </w:tc>
        <w:tc>
          <w:tcPr>
            <w:tcW w:w="1306" w:type="dxa"/>
            <w:vMerge/>
            <w:shd w:val="clear" w:color="auto" w:fill="auto"/>
            <w:vAlign w:val="center"/>
            <w:hideMark/>
          </w:tcPr>
          <w:p w:rsidR="00F02F43" w:rsidRPr="00FF3F04" w:rsidRDefault="00F02F43" w:rsidP="00FC3874">
            <w:pPr>
              <w:spacing w:after="0" w:line="240" w:lineRule="auto"/>
              <w:jc w:val="center"/>
              <w:rPr>
                <w:rFonts w:ascii="Traditional Arabic" w:hAnsi="Traditional Arabic" w:cs="Khalid Art bold"/>
                <w:b/>
                <w:bCs/>
                <w:sz w:val="24"/>
                <w:szCs w:val="24"/>
              </w:rPr>
            </w:pPr>
          </w:p>
        </w:tc>
        <w:tc>
          <w:tcPr>
            <w:tcW w:w="1577" w:type="dxa"/>
            <w:shd w:val="clear" w:color="auto" w:fill="auto"/>
            <w:hideMark/>
          </w:tcPr>
          <w:p w:rsidR="00F02F43" w:rsidRPr="00FF3F04" w:rsidRDefault="00F02F43" w:rsidP="00FC3874">
            <w:pPr>
              <w:spacing w:after="0" w:line="240" w:lineRule="auto"/>
              <w:jc w:val="center"/>
              <w:rPr>
                <w:rFonts w:ascii="Traditional Arabic" w:hAnsi="Traditional Arabic" w:cs="Khalid Art bold"/>
                <w:b/>
                <w:bCs/>
                <w:color w:val="000000"/>
                <w:sz w:val="24"/>
                <w:szCs w:val="24"/>
              </w:rPr>
            </w:pPr>
            <w:r w:rsidRPr="00FF3F04">
              <w:rPr>
                <w:rFonts w:ascii="Traditional Arabic" w:hAnsi="Traditional Arabic" w:cs="Khalid Art bold"/>
                <w:b/>
                <w:bCs/>
                <w:color w:val="000000"/>
                <w:sz w:val="24"/>
                <w:szCs w:val="24"/>
                <w:rtl/>
              </w:rPr>
              <w:t>متوسط</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0.24252</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0.15370</w:t>
            </w:r>
          </w:p>
        </w:tc>
        <w:tc>
          <w:tcPr>
            <w:tcW w:w="870"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0.647</w:t>
            </w:r>
          </w:p>
        </w:tc>
      </w:tr>
      <w:tr w:rsidR="00F02F43" w:rsidRPr="00FF3F04" w:rsidTr="00E81771">
        <w:trPr>
          <w:trHeight w:val="581"/>
          <w:jc w:val="center"/>
        </w:trPr>
        <w:tc>
          <w:tcPr>
            <w:tcW w:w="1768" w:type="dxa"/>
            <w:vMerge/>
            <w:vAlign w:val="center"/>
          </w:tcPr>
          <w:p w:rsidR="00F02F43" w:rsidRPr="00FF3F04" w:rsidRDefault="00F02F43" w:rsidP="00FC3874">
            <w:pPr>
              <w:spacing w:after="0" w:line="240" w:lineRule="auto"/>
              <w:jc w:val="center"/>
              <w:rPr>
                <w:rFonts w:ascii="Traditional Arabic" w:hAnsi="Traditional Arabic" w:cs="Khalid Art bold"/>
                <w:b/>
                <w:bCs/>
                <w:sz w:val="24"/>
                <w:szCs w:val="24"/>
              </w:rPr>
            </w:pPr>
          </w:p>
        </w:tc>
        <w:tc>
          <w:tcPr>
            <w:tcW w:w="1306" w:type="dxa"/>
            <w:vMerge/>
            <w:shd w:val="clear" w:color="auto" w:fill="auto"/>
            <w:vAlign w:val="center"/>
            <w:hideMark/>
          </w:tcPr>
          <w:p w:rsidR="00F02F43" w:rsidRPr="00FF3F04" w:rsidRDefault="00F02F43" w:rsidP="00FC3874">
            <w:pPr>
              <w:spacing w:after="0" w:line="240" w:lineRule="auto"/>
              <w:jc w:val="center"/>
              <w:rPr>
                <w:rFonts w:ascii="Traditional Arabic" w:hAnsi="Traditional Arabic" w:cs="Khalid Art bold"/>
                <w:b/>
                <w:bCs/>
                <w:sz w:val="24"/>
                <w:szCs w:val="24"/>
              </w:rPr>
            </w:pPr>
          </w:p>
        </w:tc>
        <w:tc>
          <w:tcPr>
            <w:tcW w:w="1577" w:type="dxa"/>
            <w:shd w:val="clear" w:color="auto" w:fill="auto"/>
            <w:hideMark/>
          </w:tcPr>
          <w:p w:rsidR="00F02F43" w:rsidRPr="00FF3F04" w:rsidRDefault="00F02F43" w:rsidP="00FC3874">
            <w:pPr>
              <w:spacing w:after="0" w:line="240" w:lineRule="auto"/>
              <w:jc w:val="center"/>
              <w:rPr>
                <w:rFonts w:ascii="Traditional Arabic" w:hAnsi="Traditional Arabic" w:cs="Khalid Art bold"/>
                <w:b/>
                <w:bCs/>
                <w:color w:val="000000"/>
                <w:sz w:val="24"/>
                <w:szCs w:val="24"/>
              </w:rPr>
            </w:pPr>
            <w:r w:rsidRPr="00FF3F04">
              <w:rPr>
                <w:rFonts w:ascii="Traditional Arabic" w:hAnsi="Traditional Arabic" w:cs="Khalid Art bold"/>
                <w:b/>
                <w:bCs/>
                <w:color w:val="000000"/>
                <w:sz w:val="24"/>
                <w:szCs w:val="24"/>
                <w:rtl/>
              </w:rPr>
              <w:t>أخرى</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0.55085</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0.21176</w:t>
            </w:r>
          </w:p>
        </w:tc>
        <w:tc>
          <w:tcPr>
            <w:tcW w:w="870"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0.153</w:t>
            </w:r>
          </w:p>
        </w:tc>
      </w:tr>
      <w:tr w:rsidR="00F02F43" w:rsidRPr="00FF3F04" w:rsidTr="00E81771">
        <w:trPr>
          <w:trHeight w:val="581"/>
          <w:jc w:val="center"/>
        </w:trPr>
        <w:tc>
          <w:tcPr>
            <w:tcW w:w="1768" w:type="dxa"/>
            <w:vMerge w:val="restart"/>
            <w:shd w:val="clear" w:color="auto" w:fill="auto"/>
            <w:vAlign w:val="center"/>
          </w:tcPr>
          <w:p w:rsidR="00F02F43" w:rsidRPr="00FF3F04" w:rsidRDefault="00F02F43" w:rsidP="00FC3874">
            <w:pPr>
              <w:spacing w:after="0" w:line="240" w:lineRule="auto"/>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المحور الثالث: الرضا عن وقت العمل</w:t>
            </w:r>
          </w:p>
        </w:tc>
        <w:tc>
          <w:tcPr>
            <w:tcW w:w="1306" w:type="dxa"/>
            <w:vMerge w:val="restart"/>
            <w:shd w:val="clear" w:color="auto" w:fill="auto"/>
            <w:vAlign w:val="center"/>
            <w:hideMark/>
          </w:tcPr>
          <w:p w:rsidR="00F02F43" w:rsidRPr="00FF3F04" w:rsidRDefault="00F02F43" w:rsidP="00FC3874">
            <w:pPr>
              <w:spacing w:after="0" w:line="240" w:lineRule="auto"/>
              <w:jc w:val="center"/>
              <w:rPr>
                <w:rFonts w:ascii="Traditional Arabic" w:hAnsi="Traditional Arabic" w:cs="Khalid Art bold"/>
                <w:b/>
                <w:bCs/>
                <w:sz w:val="24"/>
                <w:szCs w:val="24"/>
              </w:rPr>
            </w:pPr>
            <w:r w:rsidRPr="00FF3F04">
              <w:rPr>
                <w:rFonts w:ascii="Traditional Arabic" w:hAnsi="Traditional Arabic" w:cs="Khalid Art bold"/>
                <w:b/>
                <w:bCs/>
                <w:sz w:val="24"/>
                <w:szCs w:val="24"/>
                <w:rtl/>
              </w:rPr>
              <w:t>لا أقرأ ولا اكتب</w:t>
            </w:r>
          </w:p>
        </w:tc>
        <w:tc>
          <w:tcPr>
            <w:tcW w:w="1577" w:type="dxa"/>
            <w:shd w:val="clear" w:color="auto" w:fill="auto"/>
            <w:hideMark/>
          </w:tcPr>
          <w:p w:rsidR="00F02F43" w:rsidRPr="00FF3F04" w:rsidRDefault="00F02F43" w:rsidP="00FC3874">
            <w:pPr>
              <w:spacing w:after="0" w:line="240" w:lineRule="auto"/>
              <w:jc w:val="center"/>
              <w:rPr>
                <w:rFonts w:ascii="Traditional Arabic" w:hAnsi="Traditional Arabic" w:cs="Khalid Art bold"/>
                <w:b/>
                <w:bCs/>
                <w:color w:val="000000"/>
                <w:sz w:val="24"/>
                <w:szCs w:val="24"/>
                <w:rtl/>
              </w:rPr>
            </w:pPr>
            <w:r w:rsidRPr="00FF3F04">
              <w:rPr>
                <w:rFonts w:ascii="Traditional Arabic" w:hAnsi="Traditional Arabic" w:cs="Khalid Art bold"/>
                <w:b/>
                <w:bCs/>
                <w:color w:val="000000"/>
                <w:sz w:val="24"/>
                <w:szCs w:val="24"/>
                <w:rtl/>
              </w:rPr>
              <w:t>اقرأ واكتب</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0.12179</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0.23390</w:t>
            </w:r>
          </w:p>
        </w:tc>
        <w:tc>
          <w:tcPr>
            <w:tcW w:w="870"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0.992</w:t>
            </w:r>
          </w:p>
        </w:tc>
      </w:tr>
      <w:tr w:rsidR="00F02F43" w:rsidRPr="00FF3F04" w:rsidTr="00E81771">
        <w:trPr>
          <w:trHeight w:val="581"/>
          <w:jc w:val="center"/>
        </w:trPr>
        <w:tc>
          <w:tcPr>
            <w:tcW w:w="1768" w:type="dxa"/>
            <w:vMerge/>
            <w:vAlign w:val="center"/>
          </w:tcPr>
          <w:p w:rsidR="00F02F43" w:rsidRPr="00FF3F04" w:rsidRDefault="00F02F43" w:rsidP="00FC3874">
            <w:pPr>
              <w:spacing w:after="0" w:line="240" w:lineRule="auto"/>
              <w:jc w:val="center"/>
              <w:rPr>
                <w:rFonts w:ascii="Traditional Arabic" w:hAnsi="Traditional Arabic" w:cs="Khalid Art bold"/>
                <w:b/>
                <w:bCs/>
                <w:sz w:val="24"/>
                <w:szCs w:val="24"/>
              </w:rPr>
            </w:pPr>
          </w:p>
        </w:tc>
        <w:tc>
          <w:tcPr>
            <w:tcW w:w="1306" w:type="dxa"/>
            <w:vMerge/>
            <w:shd w:val="clear" w:color="auto" w:fill="auto"/>
            <w:vAlign w:val="center"/>
            <w:hideMark/>
          </w:tcPr>
          <w:p w:rsidR="00F02F43" w:rsidRPr="00FF3F04" w:rsidRDefault="00F02F43" w:rsidP="00FC3874">
            <w:pPr>
              <w:spacing w:after="0" w:line="240" w:lineRule="auto"/>
              <w:jc w:val="center"/>
              <w:rPr>
                <w:rFonts w:ascii="Traditional Arabic" w:hAnsi="Traditional Arabic" w:cs="Khalid Art bold"/>
                <w:b/>
                <w:bCs/>
                <w:sz w:val="24"/>
                <w:szCs w:val="24"/>
              </w:rPr>
            </w:pPr>
          </w:p>
        </w:tc>
        <w:tc>
          <w:tcPr>
            <w:tcW w:w="1577" w:type="dxa"/>
            <w:shd w:val="clear" w:color="auto" w:fill="auto"/>
            <w:hideMark/>
          </w:tcPr>
          <w:p w:rsidR="00F02F43" w:rsidRPr="00FF3F04" w:rsidRDefault="00F02F43" w:rsidP="00FC3874">
            <w:pPr>
              <w:spacing w:after="0" w:line="240" w:lineRule="auto"/>
              <w:jc w:val="center"/>
              <w:rPr>
                <w:rFonts w:ascii="Traditional Arabic" w:hAnsi="Traditional Arabic" w:cs="Khalid Art bold"/>
                <w:b/>
                <w:bCs/>
                <w:color w:val="000000"/>
                <w:sz w:val="24"/>
                <w:szCs w:val="24"/>
              </w:rPr>
            </w:pPr>
            <w:r w:rsidRPr="00FF3F04">
              <w:rPr>
                <w:rFonts w:ascii="Traditional Arabic" w:hAnsi="Traditional Arabic" w:cs="Khalid Art bold"/>
                <w:b/>
                <w:bCs/>
                <w:color w:val="000000"/>
                <w:sz w:val="24"/>
                <w:szCs w:val="24"/>
                <w:rtl/>
              </w:rPr>
              <w:t>ابتدائي</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-0.18162</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0.17722</w:t>
            </w:r>
          </w:p>
        </w:tc>
        <w:tc>
          <w:tcPr>
            <w:tcW w:w="870"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0.902</w:t>
            </w:r>
          </w:p>
        </w:tc>
      </w:tr>
      <w:tr w:rsidR="00F02F43" w:rsidRPr="00FF3F04" w:rsidTr="00E81771">
        <w:trPr>
          <w:trHeight w:val="581"/>
          <w:jc w:val="center"/>
        </w:trPr>
        <w:tc>
          <w:tcPr>
            <w:tcW w:w="1768" w:type="dxa"/>
            <w:vMerge/>
            <w:vAlign w:val="center"/>
          </w:tcPr>
          <w:p w:rsidR="00F02F43" w:rsidRPr="00FF3F04" w:rsidRDefault="00F02F43" w:rsidP="00FC3874">
            <w:pPr>
              <w:spacing w:after="0" w:line="240" w:lineRule="auto"/>
              <w:jc w:val="center"/>
              <w:rPr>
                <w:rFonts w:ascii="Traditional Arabic" w:hAnsi="Traditional Arabic" w:cs="Khalid Art bold"/>
                <w:b/>
                <w:bCs/>
                <w:sz w:val="24"/>
                <w:szCs w:val="24"/>
              </w:rPr>
            </w:pPr>
          </w:p>
        </w:tc>
        <w:tc>
          <w:tcPr>
            <w:tcW w:w="1306" w:type="dxa"/>
            <w:vMerge/>
            <w:shd w:val="clear" w:color="auto" w:fill="auto"/>
            <w:vAlign w:val="center"/>
            <w:hideMark/>
          </w:tcPr>
          <w:p w:rsidR="00F02F43" w:rsidRPr="00FF3F04" w:rsidRDefault="00F02F43" w:rsidP="00FC3874">
            <w:pPr>
              <w:spacing w:after="0" w:line="240" w:lineRule="auto"/>
              <w:jc w:val="center"/>
              <w:rPr>
                <w:rFonts w:ascii="Traditional Arabic" w:hAnsi="Traditional Arabic" w:cs="Khalid Art bold"/>
                <w:b/>
                <w:bCs/>
                <w:sz w:val="24"/>
                <w:szCs w:val="24"/>
              </w:rPr>
            </w:pPr>
          </w:p>
        </w:tc>
        <w:tc>
          <w:tcPr>
            <w:tcW w:w="1577" w:type="dxa"/>
            <w:shd w:val="clear" w:color="auto" w:fill="auto"/>
            <w:hideMark/>
          </w:tcPr>
          <w:p w:rsidR="00F02F43" w:rsidRPr="00FF3F04" w:rsidRDefault="00F02F43" w:rsidP="00FC3874">
            <w:pPr>
              <w:spacing w:after="0" w:line="240" w:lineRule="auto"/>
              <w:jc w:val="center"/>
              <w:rPr>
                <w:rFonts w:ascii="Traditional Arabic" w:hAnsi="Traditional Arabic" w:cs="Khalid Art bold"/>
                <w:b/>
                <w:bCs/>
                <w:color w:val="000000"/>
                <w:sz w:val="24"/>
                <w:szCs w:val="24"/>
              </w:rPr>
            </w:pPr>
            <w:r w:rsidRPr="00FF3F04">
              <w:rPr>
                <w:rFonts w:ascii="Traditional Arabic" w:hAnsi="Traditional Arabic" w:cs="Khalid Art bold"/>
                <w:b/>
                <w:bCs/>
                <w:color w:val="000000"/>
                <w:sz w:val="24"/>
                <w:szCs w:val="24"/>
                <w:rtl/>
              </w:rPr>
              <w:t>متوسط</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0.10190</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0.18598</w:t>
            </w:r>
          </w:p>
        </w:tc>
        <w:tc>
          <w:tcPr>
            <w:tcW w:w="870"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0.990</w:t>
            </w:r>
          </w:p>
        </w:tc>
      </w:tr>
      <w:tr w:rsidR="00F02F43" w:rsidRPr="00FF3F04" w:rsidTr="00E81771">
        <w:trPr>
          <w:trHeight w:val="581"/>
          <w:jc w:val="center"/>
        </w:trPr>
        <w:tc>
          <w:tcPr>
            <w:tcW w:w="1768" w:type="dxa"/>
            <w:vMerge/>
            <w:vAlign w:val="center"/>
          </w:tcPr>
          <w:p w:rsidR="00F02F43" w:rsidRPr="00FF3F04" w:rsidRDefault="00F02F43" w:rsidP="00FC3874">
            <w:pPr>
              <w:spacing w:after="0" w:line="240" w:lineRule="auto"/>
              <w:jc w:val="center"/>
              <w:rPr>
                <w:rFonts w:ascii="Traditional Arabic" w:hAnsi="Traditional Arabic" w:cs="Khalid Art bold"/>
                <w:b/>
                <w:bCs/>
                <w:sz w:val="24"/>
                <w:szCs w:val="24"/>
              </w:rPr>
            </w:pPr>
          </w:p>
        </w:tc>
        <w:tc>
          <w:tcPr>
            <w:tcW w:w="1306" w:type="dxa"/>
            <w:vMerge/>
            <w:shd w:val="clear" w:color="auto" w:fill="auto"/>
            <w:vAlign w:val="center"/>
            <w:hideMark/>
          </w:tcPr>
          <w:p w:rsidR="00F02F43" w:rsidRPr="00FF3F04" w:rsidRDefault="00F02F43" w:rsidP="00FC3874">
            <w:pPr>
              <w:spacing w:after="0" w:line="240" w:lineRule="auto"/>
              <w:jc w:val="center"/>
              <w:rPr>
                <w:rFonts w:ascii="Traditional Arabic" w:hAnsi="Traditional Arabic" w:cs="Khalid Art bold"/>
                <w:b/>
                <w:bCs/>
                <w:sz w:val="24"/>
                <w:szCs w:val="24"/>
              </w:rPr>
            </w:pPr>
          </w:p>
        </w:tc>
        <w:tc>
          <w:tcPr>
            <w:tcW w:w="1577" w:type="dxa"/>
            <w:shd w:val="clear" w:color="auto" w:fill="auto"/>
            <w:hideMark/>
          </w:tcPr>
          <w:p w:rsidR="00F02F43" w:rsidRPr="00FF3F04" w:rsidRDefault="00F02F43" w:rsidP="00FC3874">
            <w:pPr>
              <w:spacing w:after="0" w:line="240" w:lineRule="auto"/>
              <w:jc w:val="center"/>
              <w:rPr>
                <w:rFonts w:ascii="Traditional Arabic" w:hAnsi="Traditional Arabic" w:cs="Khalid Art bold"/>
                <w:b/>
                <w:bCs/>
                <w:color w:val="000000"/>
                <w:sz w:val="24"/>
                <w:szCs w:val="24"/>
              </w:rPr>
            </w:pPr>
            <w:r w:rsidRPr="00FF3F04">
              <w:rPr>
                <w:rFonts w:ascii="Traditional Arabic" w:hAnsi="Traditional Arabic" w:cs="Khalid Art bold"/>
                <w:b/>
                <w:bCs/>
                <w:color w:val="000000"/>
                <w:sz w:val="24"/>
                <w:szCs w:val="24"/>
                <w:rtl/>
              </w:rPr>
              <w:t>أخرى</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0.56282</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0.25623</w:t>
            </w:r>
          </w:p>
        </w:tc>
        <w:tc>
          <w:tcPr>
            <w:tcW w:w="870"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0.309</w:t>
            </w:r>
          </w:p>
        </w:tc>
      </w:tr>
      <w:tr w:rsidR="00F02F43" w:rsidRPr="00FF3F04" w:rsidTr="00E81771">
        <w:trPr>
          <w:trHeight w:val="581"/>
          <w:jc w:val="center"/>
        </w:trPr>
        <w:tc>
          <w:tcPr>
            <w:tcW w:w="1768" w:type="dxa"/>
            <w:vMerge w:val="restart"/>
            <w:shd w:val="clear" w:color="auto" w:fill="auto"/>
            <w:vAlign w:val="center"/>
          </w:tcPr>
          <w:p w:rsidR="00F02F43" w:rsidRPr="00FF3F04" w:rsidRDefault="00F02F43" w:rsidP="00FC3874">
            <w:pPr>
              <w:spacing w:after="0" w:line="240" w:lineRule="auto"/>
              <w:jc w:val="center"/>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المحور الخامس: الرضا المجتمعي</w:t>
            </w:r>
          </w:p>
        </w:tc>
        <w:tc>
          <w:tcPr>
            <w:tcW w:w="1306" w:type="dxa"/>
            <w:vMerge w:val="restart"/>
            <w:shd w:val="clear" w:color="auto" w:fill="auto"/>
            <w:vAlign w:val="center"/>
            <w:hideMark/>
          </w:tcPr>
          <w:p w:rsidR="00F02F43" w:rsidRPr="00FF3F04" w:rsidRDefault="00F02F43" w:rsidP="00FC3874">
            <w:pPr>
              <w:spacing w:after="0" w:line="240" w:lineRule="auto"/>
              <w:jc w:val="center"/>
              <w:rPr>
                <w:rFonts w:ascii="Traditional Arabic" w:hAnsi="Traditional Arabic" w:cs="Khalid Art bold"/>
                <w:b/>
                <w:bCs/>
                <w:sz w:val="24"/>
                <w:szCs w:val="24"/>
              </w:rPr>
            </w:pPr>
            <w:r w:rsidRPr="00FF3F04">
              <w:rPr>
                <w:rFonts w:ascii="Traditional Arabic" w:hAnsi="Traditional Arabic" w:cs="Khalid Art bold"/>
                <w:b/>
                <w:bCs/>
                <w:sz w:val="24"/>
                <w:szCs w:val="24"/>
                <w:rtl/>
              </w:rPr>
              <w:t>لا أقرأ ولا اكتب</w:t>
            </w:r>
          </w:p>
        </w:tc>
        <w:tc>
          <w:tcPr>
            <w:tcW w:w="1577" w:type="dxa"/>
            <w:shd w:val="clear" w:color="auto" w:fill="auto"/>
            <w:hideMark/>
          </w:tcPr>
          <w:p w:rsidR="00F02F43" w:rsidRPr="00FF3F04" w:rsidRDefault="00F02F43" w:rsidP="00FC3874">
            <w:pPr>
              <w:spacing w:after="0" w:line="240" w:lineRule="auto"/>
              <w:jc w:val="center"/>
              <w:rPr>
                <w:rFonts w:ascii="Traditional Arabic" w:hAnsi="Traditional Arabic" w:cs="Khalid Art bold"/>
                <w:b/>
                <w:bCs/>
                <w:color w:val="000000"/>
                <w:sz w:val="24"/>
                <w:szCs w:val="24"/>
                <w:rtl/>
              </w:rPr>
            </w:pPr>
            <w:r w:rsidRPr="00FF3F04">
              <w:rPr>
                <w:rFonts w:ascii="Traditional Arabic" w:hAnsi="Traditional Arabic" w:cs="Khalid Art bold"/>
                <w:b/>
                <w:bCs/>
                <w:color w:val="000000"/>
                <w:sz w:val="24"/>
                <w:szCs w:val="24"/>
                <w:rtl/>
              </w:rPr>
              <w:t>اقرأ واكتب</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0.15385</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0.19242</w:t>
            </w:r>
          </w:p>
        </w:tc>
        <w:tc>
          <w:tcPr>
            <w:tcW w:w="870"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0.958</w:t>
            </w:r>
          </w:p>
        </w:tc>
      </w:tr>
      <w:tr w:rsidR="00F02F43" w:rsidRPr="00FF3F04" w:rsidTr="00E81771">
        <w:trPr>
          <w:trHeight w:val="581"/>
          <w:jc w:val="center"/>
        </w:trPr>
        <w:tc>
          <w:tcPr>
            <w:tcW w:w="1768" w:type="dxa"/>
            <w:vMerge/>
            <w:vAlign w:val="center"/>
          </w:tcPr>
          <w:p w:rsidR="00F02F43" w:rsidRPr="00FF3F04" w:rsidRDefault="00F02F43" w:rsidP="00FC3874">
            <w:pPr>
              <w:bidi w:val="0"/>
              <w:spacing w:after="0" w:line="240" w:lineRule="auto"/>
              <w:rPr>
                <w:rFonts w:ascii="Traditional Arabic" w:hAnsi="Traditional Arabic" w:cs="Khalid Art bold"/>
                <w:color w:val="000000"/>
                <w:sz w:val="24"/>
                <w:szCs w:val="24"/>
              </w:rPr>
            </w:pPr>
          </w:p>
        </w:tc>
        <w:tc>
          <w:tcPr>
            <w:tcW w:w="1306" w:type="dxa"/>
            <w:vMerge/>
            <w:shd w:val="clear" w:color="auto" w:fill="auto"/>
            <w:vAlign w:val="center"/>
            <w:hideMark/>
          </w:tcPr>
          <w:p w:rsidR="00F02F43" w:rsidRPr="00FF3F04" w:rsidRDefault="00F02F43" w:rsidP="00FC3874">
            <w:pPr>
              <w:bidi w:val="0"/>
              <w:spacing w:after="0" w:line="240" w:lineRule="auto"/>
              <w:rPr>
                <w:rFonts w:ascii="Traditional Arabic" w:hAnsi="Traditional Arabic" w:cs="Khalid Art bold"/>
                <w:color w:val="000000"/>
                <w:sz w:val="24"/>
                <w:szCs w:val="24"/>
              </w:rPr>
            </w:pPr>
          </w:p>
        </w:tc>
        <w:tc>
          <w:tcPr>
            <w:tcW w:w="1577" w:type="dxa"/>
            <w:shd w:val="clear" w:color="auto" w:fill="auto"/>
            <w:hideMark/>
          </w:tcPr>
          <w:p w:rsidR="00F02F43" w:rsidRPr="00FF3F04" w:rsidRDefault="00F02F43" w:rsidP="00FC3874">
            <w:pPr>
              <w:spacing w:after="0" w:line="240" w:lineRule="auto"/>
              <w:jc w:val="center"/>
              <w:rPr>
                <w:rFonts w:ascii="Traditional Arabic" w:hAnsi="Traditional Arabic" w:cs="Khalid Art bold"/>
                <w:b/>
                <w:bCs/>
                <w:color w:val="000000"/>
                <w:sz w:val="24"/>
                <w:szCs w:val="24"/>
              </w:rPr>
            </w:pPr>
            <w:r w:rsidRPr="00FF3F04">
              <w:rPr>
                <w:rFonts w:ascii="Traditional Arabic" w:hAnsi="Traditional Arabic" w:cs="Khalid Art bold"/>
                <w:b/>
                <w:bCs/>
                <w:color w:val="000000"/>
                <w:sz w:val="24"/>
                <w:szCs w:val="24"/>
                <w:rtl/>
              </w:rPr>
              <w:t>ابتدائي</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-0.02404</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0.14579</w:t>
            </w:r>
          </w:p>
        </w:tc>
        <w:tc>
          <w:tcPr>
            <w:tcW w:w="870"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1.000</w:t>
            </w:r>
          </w:p>
        </w:tc>
      </w:tr>
      <w:tr w:rsidR="00F02F43" w:rsidRPr="00FF3F04" w:rsidTr="00E81771">
        <w:trPr>
          <w:trHeight w:val="581"/>
          <w:jc w:val="center"/>
        </w:trPr>
        <w:tc>
          <w:tcPr>
            <w:tcW w:w="1768" w:type="dxa"/>
            <w:vMerge/>
            <w:vAlign w:val="center"/>
          </w:tcPr>
          <w:p w:rsidR="00F02F43" w:rsidRPr="00FF3F04" w:rsidRDefault="00F02F43" w:rsidP="00FC3874">
            <w:pPr>
              <w:bidi w:val="0"/>
              <w:spacing w:after="0" w:line="240" w:lineRule="auto"/>
              <w:rPr>
                <w:rFonts w:ascii="Traditional Arabic" w:hAnsi="Traditional Arabic" w:cs="Khalid Art bold"/>
                <w:color w:val="000000"/>
                <w:sz w:val="24"/>
                <w:szCs w:val="24"/>
              </w:rPr>
            </w:pPr>
          </w:p>
        </w:tc>
        <w:tc>
          <w:tcPr>
            <w:tcW w:w="1306" w:type="dxa"/>
            <w:vMerge/>
            <w:shd w:val="clear" w:color="auto" w:fill="auto"/>
            <w:vAlign w:val="center"/>
            <w:hideMark/>
          </w:tcPr>
          <w:p w:rsidR="00F02F43" w:rsidRPr="00FF3F04" w:rsidRDefault="00F02F43" w:rsidP="00FC3874">
            <w:pPr>
              <w:bidi w:val="0"/>
              <w:spacing w:after="0" w:line="240" w:lineRule="auto"/>
              <w:rPr>
                <w:rFonts w:ascii="Traditional Arabic" w:hAnsi="Traditional Arabic" w:cs="Khalid Art bold"/>
                <w:color w:val="000000"/>
                <w:sz w:val="24"/>
                <w:szCs w:val="24"/>
              </w:rPr>
            </w:pPr>
          </w:p>
        </w:tc>
        <w:tc>
          <w:tcPr>
            <w:tcW w:w="1577" w:type="dxa"/>
            <w:shd w:val="clear" w:color="auto" w:fill="auto"/>
            <w:hideMark/>
          </w:tcPr>
          <w:p w:rsidR="00F02F43" w:rsidRPr="00FF3F04" w:rsidRDefault="00F02F43" w:rsidP="00FC3874">
            <w:pPr>
              <w:spacing w:after="0" w:line="240" w:lineRule="auto"/>
              <w:jc w:val="center"/>
              <w:rPr>
                <w:rFonts w:ascii="Traditional Arabic" w:hAnsi="Traditional Arabic" w:cs="Khalid Art bold"/>
                <w:b/>
                <w:bCs/>
                <w:color w:val="000000"/>
                <w:sz w:val="24"/>
                <w:szCs w:val="24"/>
              </w:rPr>
            </w:pPr>
            <w:r w:rsidRPr="00FF3F04">
              <w:rPr>
                <w:rFonts w:ascii="Traditional Arabic" w:hAnsi="Traditional Arabic" w:cs="Khalid Art bold"/>
                <w:b/>
                <w:bCs/>
                <w:color w:val="000000"/>
                <w:sz w:val="24"/>
                <w:szCs w:val="24"/>
                <w:rtl/>
              </w:rPr>
              <w:t>متوسط</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0.07294</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0.15299</w:t>
            </w:r>
          </w:p>
        </w:tc>
        <w:tc>
          <w:tcPr>
            <w:tcW w:w="870"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0.994</w:t>
            </w:r>
          </w:p>
        </w:tc>
      </w:tr>
      <w:tr w:rsidR="00F02F43" w:rsidRPr="00FF3F04" w:rsidTr="00E81771">
        <w:trPr>
          <w:trHeight w:val="581"/>
          <w:jc w:val="center"/>
        </w:trPr>
        <w:tc>
          <w:tcPr>
            <w:tcW w:w="1768" w:type="dxa"/>
            <w:vMerge/>
            <w:vAlign w:val="center"/>
          </w:tcPr>
          <w:p w:rsidR="00F02F43" w:rsidRPr="00FF3F04" w:rsidRDefault="00F02F43" w:rsidP="00FC3874">
            <w:pPr>
              <w:bidi w:val="0"/>
              <w:spacing w:after="0" w:line="240" w:lineRule="auto"/>
              <w:rPr>
                <w:rFonts w:ascii="Traditional Arabic" w:hAnsi="Traditional Arabic" w:cs="Khalid Art bold"/>
                <w:color w:val="000000"/>
                <w:sz w:val="24"/>
                <w:szCs w:val="24"/>
              </w:rPr>
            </w:pPr>
          </w:p>
        </w:tc>
        <w:tc>
          <w:tcPr>
            <w:tcW w:w="1306" w:type="dxa"/>
            <w:vMerge/>
            <w:shd w:val="clear" w:color="auto" w:fill="auto"/>
            <w:vAlign w:val="center"/>
            <w:hideMark/>
          </w:tcPr>
          <w:p w:rsidR="00F02F43" w:rsidRPr="00FF3F04" w:rsidRDefault="00F02F43" w:rsidP="00FC3874">
            <w:pPr>
              <w:bidi w:val="0"/>
              <w:spacing w:after="0" w:line="240" w:lineRule="auto"/>
              <w:rPr>
                <w:rFonts w:ascii="Traditional Arabic" w:hAnsi="Traditional Arabic" w:cs="Khalid Art bold"/>
                <w:color w:val="000000"/>
                <w:sz w:val="24"/>
                <w:szCs w:val="24"/>
              </w:rPr>
            </w:pPr>
          </w:p>
        </w:tc>
        <w:tc>
          <w:tcPr>
            <w:tcW w:w="1577" w:type="dxa"/>
            <w:shd w:val="clear" w:color="auto" w:fill="auto"/>
            <w:hideMark/>
          </w:tcPr>
          <w:p w:rsidR="00F02F43" w:rsidRPr="00FF3F04" w:rsidRDefault="00F02F43" w:rsidP="00FC3874">
            <w:pPr>
              <w:spacing w:after="0" w:line="240" w:lineRule="auto"/>
              <w:jc w:val="center"/>
              <w:rPr>
                <w:rFonts w:ascii="Traditional Arabic" w:hAnsi="Traditional Arabic" w:cs="Khalid Art bold"/>
                <w:b/>
                <w:bCs/>
                <w:color w:val="000000"/>
                <w:sz w:val="24"/>
                <w:szCs w:val="24"/>
              </w:rPr>
            </w:pPr>
            <w:r w:rsidRPr="00FF3F04">
              <w:rPr>
                <w:rFonts w:ascii="Traditional Arabic" w:hAnsi="Traditional Arabic" w:cs="Khalid Art bold"/>
                <w:b/>
                <w:bCs/>
                <w:color w:val="000000"/>
                <w:sz w:val="24"/>
                <w:szCs w:val="24"/>
                <w:rtl/>
              </w:rPr>
              <w:t>أخرى</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0.61346</w:t>
            </w:r>
          </w:p>
        </w:tc>
        <w:tc>
          <w:tcPr>
            <w:tcW w:w="1364"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0.21078</w:t>
            </w:r>
          </w:p>
        </w:tc>
        <w:tc>
          <w:tcPr>
            <w:tcW w:w="870" w:type="dxa"/>
            <w:shd w:val="clear" w:color="auto" w:fill="auto"/>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0.080</w:t>
            </w:r>
          </w:p>
        </w:tc>
      </w:tr>
    </w:tbl>
    <w:p w:rsidR="00F02F43" w:rsidRPr="00FF3F04" w:rsidRDefault="00F02F43" w:rsidP="00FC3874">
      <w:pPr>
        <w:spacing w:after="0" w:line="240" w:lineRule="auto"/>
        <w:ind w:firstLine="720"/>
        <w:jc w:val="both"/>
        <w:rPr>
          <w:rFonts w:ascii="Traditional Arabic" w:hAnsi="Traditional Arabic" w:cs="Khalid Art bold"/>
          <w:sz w:val="24"/>
          <w:szCs w:val="24"/>
          <w:rtl/>
        </w:rPr>
      </w:pPr>
      <w:r w:rsidRPr="00FF3F04">
        <w:rPr>
          <w:rFonts w:ascii="Traditional Arabic" w:hAnsi="Traditional Arabic" w:cs="Khalid Art bold"/>
          <w:sz w:val="24"/>
          <w:szCs w:val="24"/>
          <w:rtl/>
        </w:rPr>
        <w:t xml:space="preserve"> ويتضح من نتائج اختبار شيفيه في الجدول رقم (</w:t>
      </w:r>
      <w:r w:rsidRPr="00FF3F04">
        <w:rPr>
          <w:rFonts w:ascii="Traditional Arabic" w:hAnsi="Traditional Arabic" w:cs="Khalid Art bold" w:hint="cs"/>
          <w:sz w:val="24"/>
          <w:szCs w:val="24"/>
          <w:rtl/>
        </w:rPr>
        <w:t>5</w:t>
      </w:r>
      <w:r w:rsidRPr="00FF3F04">
        <w:rPr>
          <w:rFonts w:ascii="Traditional Arabic" w:hAnsi="Traditional Arabic" w:cs="Khalid Art bold"/>
          <w:sz w:val="24"/>
          <w:szCs w:val="24"/>
          <w:rtl/>
        </w:rPr>
        <w:t>) أن اتجاهات الفروق في المحور الأول الخاص بالرضا عن الإدارة كانت لصالح الأميات مقارنة بالذين تعليمهن متوسط فأعلى، أي أن الأميات كان مستوى رضاهن عن الإدارة بدرجة أعلى من اللاتي تعليمهن متوسطة فأعلى.</w:t>
      </w:r>
    </w:p>
    <w:p w:rsidR="00F02F43" w:rsidRPr="00FF3F04" w:rsidRDefault="00F02F43" w:rsidP="00FC3874">
      <w:pPr>
        <w:spacing w:after="0" w:line="240" w:lineRule="auto"/>
        <w:ind w:firstLine="720"/>
        <w:jc w:val="both"/>
        <w:rPr>
          <w:rFonts w:ascii="Traditional Arabic" w:hAnsi="Traditional Arabic" w:cs="Khalid Art bold"/>
          <w:sz w:val="24"/>
          <w:szCs w:val="24"/>
          <w:rtl/>
        </w:rPr>
      </w:pPr>
      <w:r w:rsidRPr="00FF3F04">
        <w:rPr>
          <w:rFonts w:ascii="Traditional Arabic" w:hAnsi="Traditional Arabic" w:cs="Khalid Art bold"/>
          <w:sz w:val="24"/>
          <w:szCs w:val="24"/>
          <w:rtl/>
        </w:rPr>
        <w:t xml:space="preserve"> كما أن اتجاهات الفروق في المحور الثالث الخاص بالرضا عن وقت العمل كان لصالح اللاتي مستوى تعليمهن ابتدائي مقارنة بالأميات.</w:t>
      </w:r>
    </w:p>
    <w:p w:rsidR="00F02F43" w:rsidRPr="00FF3F04" w:rsidRDefault="00F02F43" w:rsidP="00FC3874">
      <w:pPr>
        <w:spacing w:after="0" w:line="240" w:lineRule="auto"/>
        <w:ind w:firstLine="720"/>
        <w:jc w:val="both"/>
        <w:rPr>
          <w:rFonts w:ascii="Traditional Arabic" w:hAnsi="Traditional Arabic" w:cs="Khalid Art bold"/>
          <w:sz w:val="24"/>
          <w:szCs w:val="24"/>
          <w:rtl/>
        </w:rPr>
      </w:pPr>
      <w:r w:rsidRPr="00FF3F04">
        <w:rPr>
          <w:rFonts w:ascii="Traditional Arabic" w:hAnsi="Traditional Arabic" w:cs="Khalid Art bold"/>
          <w:sz w:val="24"/>
          <w:szCs w:val="24"/>
          <w:rtl/>
        </w:rPr>
        <w:t xml:space="preserve">وأن اتجاهات الفروق في المحور الخامس الخاص بالرضا المجتمعي كانت لصالح اللاتي تعليمهن أعلى من المتوسط مقارنة بالأميات. </w:t>
      </w:r>
    </w:p>
    <w:p w:rsidR="00F02F43" w:rsidRPr="00FF3F04" w:rsidRDefault="00F02F43" w:rsidP="00FC3874">
      <w:pPr>
        <w:spacing w:after="0" w:line="240" w:lineRule="auto"/>
        <w:ind w:firstLine="720"/>
        <w:jc w:val="both"/>
        <w:rPr>
          <w:rFonts w:ascii="Traditional Arabic" w:hAnsi="Traditional Arabic" w:cs="Khalid Art bold"/>
          <w:sz w:val="24"/>
          <w:szCs w:val="24"/>
          <w:rtl/>
        </w:rPr>
      </w:pPr>
      <w:r w:rsidRPr="00FF3F04">
        <w:rPr>
          <w:rFonts w:ascii="Traditional Arabic" w:hAnsi="Traditional Arabic" w:cs="Khalid Art bold"/>
          <w:sz w:val="24"/>
          <w:szCs w:val="24"/>
          <w:rtl/>
        </w:rPr>
        <w:t xml:space="preserve"> واتفقت نتائج الدراسة الحالية مع نتائج دراسة </w:t>
      </w:r>
      <w:r w:rsidRPr="00FF3F04">
        <w:rPr>
          <w:rFonts w:ascii="Traditional Arabic" w:hAnsi="Traditional Arabic" w:cs="Khalid Art bold" w:hint="cs"/>
          <w:sz w:val="24"/>
          <w:szCs w:val="24"/>
          <w:rtl/>
        </w:rPr>
        <w:t>فوزي</w:t>
      </w:r>
      <w:r w:rsidRPr="00FF3F04">
        <w:rPr>
          <w:rFonts w:ascii="Traditional Arabic" w:hAnsi="Traditional Arabic" w:cs="Khalid Art bold"/>
          <w:sz w:val="24"/>
          <w:szCs w:val="24"/>
          <w:rtl/>
        </w:rPr>
        <w:t xml:space="preserve"> (2012) التي بينت وجود فروق ذات دلالة إحصائية للرضا الوظيفي تبعا لمتغير المؤهل العلمي، كما اتفقت مع نتائج دراسة الرشيدي (2011) التي أشارت نتائجها إلى وجود فروق في الرضا الوظيفي يعزى للمؤهل العلمي، كما اتفقت مع نتائج دراسة عرب (2011) التي أظهرت نتائجها وجود فروق ذات دلالة إحصائية للرضا الوظيفي تبعا للمؤهل العلمي.</w:t>
      </w:r>
    </w:p>
    <w:p w:rsidR="00F02F43" w:rsidRPr="00FF3F04" w:rsidRDefault="00F02F43" w:rsidP="00FC3874">
      <w:pPr>
        <w:spacing w:after="0" w:line="240" w:lineRule="auto"/>
        <w:ind w:firstLine="720"/>
        <w:jc w:val="both"/>
        <w:rPr>
          <w:rFonts w:ascii="Traditional Arabic" w:hAnsi="Traditional Arabic" w:cs="Khalid Art bold"/>
          <w:b/>
          <w:bCs/>
          <w:sz w:val="24"/>
          <w:szCs w:val="24"/>
          <w:rtl/>
          <w:lang w:bidi="ar-EG"/>
        </w:rPr>
      </w:pPr>
      <w:r w:rsidRPr="00FF3F04">
        <w:rPr>
          <w:rFonts w:ascii="Traditional Arabic" w:hAnsi="Traditional Arabic" w:cs="Khalid Art bold"/>
          <w:b/>
          <w:bCs/>
          <w:sz w:val="24"/>
          <w:szCs w:val="24"/>
          <w:rtl/>
          <w:lang w:bidi="ar-EG"/>
        </w:rPr>
        <w:t>نتائج الفرض الثالث:</w:t>
      </w:r>
    </w:p>
    <w:p w:rsidR="00F02F43" w:rsidRPr="00FF3F04" w:rsidRDefault="00F02F43" w:rsidP="00FC3874">
      <w:pPr>
        <w:spacing w:after="0" w:line="240" w:lineRule="auto"/>
        <w:ind w:left="1224" w:hanging="1224"/>
        <w:jc w:val="both"/>
        <w:rPr>
          <w:rFonts w:ascii="Traditional Arabic" w:hAnsi="Traditional Arabic" w:cs="Khalid Art bold"/>
          <w:sz w:val="24"/>
          <w:szCs w:val="24"/>
          <w:rtl/>
        </w:rPr>
      </w:pPr>
      <w:r w:rsidRPr="00FF3F04">
        <w:rPr>
          <w:rFonts w:ascii="Traditional Arabic" w:hAnsi="Traditional Arabic" w:cs="Khalid Art bold"/>
          <w:b/>
          <w:bCs/>
          <w:sz w:val="24"/>
          <w:szCs w:val="24"/>
          <w:rtl/>
        </w:rPr>
        <w:lastRenderedPageBreak/>
        <w:t xml:space="preserve">الفرض الثالث: توجد فروق دالة إحصائيًا عند مستوى (0.05) أو أقل في مستوى الرضا الوظيفي لدى العاملات في جامعة الملك سعود وفقًا لمتغير الدخل الشهري. </w:t>
      </w:r>
    </w:p>
    <w:p w:rsidR="00F02F43" w:rsidRPr="00FF3F04" w:rsidRDefault="00F02F43" w:rsidP="00FC3874">
      <w:pPr>
        <w:numPr>
          <w:ilvl w:val="0"/>
          <w:numId w:val="46"/>
        </w:numPr>
        <w:tabs>
          <w:tab w:val="left" w:pos="706"/>
        </w:tabs>
        <w:spacing w:before="120" w:after="0" w:line="240" w:lineRule="auto"/>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 xml:space="preserve">الفروق باختلاف متغير الدخل الشهري: </w:t>
      </w:r>
    </w:p>
    <w:p w:rsidR="00F02F43" w:rsidRPr="00FF3F04" w:rsidRDefault="00F02F43" w:rsidP="00FC3874">
      <w:pPr>
        <w:tabs>
          <w:tab w:val="left" w:pos="3538"/>
          <w:tab w:val="center" w:pos="4156"/>
        </w:tabs>
        <w:spacing w:before="240" w:after="0" w:line="240" w:lineRule="auto"/>
        <w:rPr>
          <w:rFonts w:ascii="Traditional Arabic" w:hAnsi="Traditional Arabic" w:cs="Khalid Art bold"/>
          <w:bCs/>
          <w:sz w:val="24"/>
          <w:szCs w:val="24"/>
          <w:rtl/>
        </w:rPr>
      </w:pPr>
      <w:r w:rsidRPr="00FF3F04">
        <w:rPr>
          <w:rFonts w:ascii="Traditional Arabic" w:hAnsi="Traditional Arabic" w:cs="Khalid Art bold"/>
          <w:bCs/>
          <w:sz w:val="24"/>
          <w:szCs w:val="24"/>
          <w:rtl/>
        </w:rPr>
        <w:tab/>
      </w:r>
      <w:r w:rsidRPr="00FF3F04">
        <w:rPr>
          <w:rFonts w:ascii="Traditional Arabic" w:hAnsi="Traditional Arabic" w:cs="Khalid Art bold"/>
          <w:bCs/>
          <w:sz w:val="24"/>
          <w:szCs w:val="24"/>
          <w:rtl/>
        </w:rPr>
        <w:tab/>
        <w:t>جدول رقم (</w:t>
      </w:r>
      <w:r w:rsidRPr="00FF3F04">
        <w:rPr>
          <w:rFonts w:ascii="Traditional Arabic" w:hAnsi="Traditional Arabic" w:cs="Khalid Art bold" w:hint="cs"/>
          <w:bCs/>
          <w:sz w:val="24"/>
          <w:szCs w:val="24"/>
          <w:rtl/>
        </w:rPr>
        <w:t>6</w:t>
      </w:r>
      <w:r w:rsidRPr="00FF3F04">
        <w:rPr>
          <w:rFonts w:ascii="Traditional Arabic" w:hAnsi="Traditional Arabic" w:cs="Khalid Art bold"/>
          <w:bCs/>
          <w:sz w:val="24"/>
          <w:szCs w:val="24"/>
          <w:rtl/>
        </w:rPr>
        <w:t>)</w:t>
      </w:r>
    </w:p>
    <w:p w:rsidR="00F02F43" w:rsidRPr="00FF3F04" w:rsidRDefault="00F02F43" w:rsidP="00FC3874">
      <w:pPr>
        <w:spacing w:after="0" w:line="240" w:lineRule="auto"/>
        <w:jc w:val="center"/>
        <w:rPr>
          <w:rFonts w:ascii="Traditional Arabic" w:hAnsi="Traditional Arabic" w:cs="Khalid Art bold"/>
          <w:bCs/>
          <w:sz w:val="24"/>
          <w:szCs w:val="24"/>
          <w:rtl/>
        </w:rPr>
      </w:pPr>
      <w:r w:rsidRPr="00FF3F04">
        <w:rPr>
          <w:rFonts w:ascii="Traditional Arabic" w:hAnsi="Traditional Arabic" w:cs="Khalid Art bold"/>
          <w:bCs/>
          <w:sz w:val="24"/>
          <w:szCs w:val="24"/>
          <w:rtl/>
        </w:rPr>
        <w:t xml:space="preserve">نتائج تحليل (اختبار ت </w:t>
      </w:r>
      <w:r w:rsidRPr="00FF3F04">
        <w:rPr>
          <w:rFonts w:ascii="Traditional Arabic" w:hAnsi="Traditional Arabic" w:cs="Khalid Art bold"/>
          <w:bCs/>
          <w:sz w:val="24"/>
          <w:szCs w:val="24"/>
        </w:rPr>
        <w:t>T.test</w:t>
      </w:r>
      <w:r w:rsidRPr="00FF3F04">
        <w:rPr>
          <w:rFonts w:ascii="Traditional Arabic" w:hAnsi="Traditional Arabic" w:cs="Khalid Art bold"/>
          <w:bCs/>
          <w:sz w:val="24"/>
          <w:szCs w:val="24"/>
          <w:rtl/>
        </w:rPr>
        <w:t>) لمعرفة الفروق في متوسطات إجابات المبحوثات نحو مستوى الرضا الوظيفي تبعًا لمتغير الدخل الشهري</w:t>
      </w:r>
    </w:p>
    <w:tbl>
      <w:tblPr>
        <w:bidiVisual/>
        <w:tblW w:w="8054" w:type="dxa"/>
        <w:jc w:val="center"/>
        <w:tblBorders>
          <w:top w:val="thinThickSmallGap" w:sz="12" w:space="0" w:color="auto"/>
          <w:left w:val="thickThinSmallGap" w:sz="12" w:space="0" w:color="auto"/>
          <w:bottom w:val="thickThinSmallGap" w:sz="12" w:space="0" w:color="auto"/>
          <w:right w:val="thinThickSmallGap" w:sz="12" w:space="0" w:color="auto"/>
          <w:insideH w:val="single" w:sz="6" w:space="0" w:color="auto"/>
          <w:insideV w:val="single" w:sz="6" w:space="0" w:color="auto"/>
        </w:tblBorders>
        <w:shd w:val="clear" w:color="auto" w:fill="FFFFFF"/>
        <w:tblLook w:val="04A0"/>
      </w:tblPr>
      <w:tblGrid>
        <w:gridCol w:w="1817"/>
        <w:gridCol w:w="1656"/>
        <w:gridCol w:w="636"/>
        <w:gridCol w:w="985"/>
        <w:gridCol w:w="1014"/>
        <w:gridCol w:w="970"/>
        <w:gridCol w:w="976"/>
      </w:tblGrid>
      <w:tr w:rsidR="00F02F43" w:rsidRPr="00FF3F04" w:rsidTr="00E81771">
        <w:trPr>
          <w:trHeight w:val="292"/>
          <w:jc w:val="center"/>
        </w:trPr>
        <w:tc>
          <w:tcPr>
            <w:tcW w:w="1846" w:type="dxa"/>
            <w:tcBorders>
              <w:top w:val="thinThickSmallGap" w:sz="12" w:space="0" w:color="auto"/>
              <w:bottom w:val="thickThinSmallGap" w:sz="12" w:space="0" w:color="auto"/>
            </w:tcBorders>
            <w:shd w:val="clear" w:color="auto" w:fill="FFFFFF"/>
            <w:vAlign w:val="center"/>
            <w:hideMark/>
          </w:tcPr>
          <w:p w:rsidR="00F02F43" w:rsidRPr="00376B1E" w:rsidRDefault="00F02F43" w:rsidP="00FC3874">
            <w:pPr>
              <w:bidi w:val="0"/>
              <w:spacing w:after="0" w:line="240" w:lineRule="auto"/>
              <w:jc w:val="center"/>
              <w:rPr>
                <w:rFonts w:ascii="Traditional Arabic" w:hAnsi="Traditional Arabic" w:cs="Khalid Art bold"/>
                <w:color w:val="000000"/>
                <w:sz w:val="20"/>
                <w:szCs w:val="20"/>
              </w:rPr>
            </w:pPr>
            <w:r w:rsidRPr="00376B1E">
              <w:rPr>
                <w:rFonts w:ascii="Traditional Arabic" w:hAnsi="Traditional Arabic" w:cs="Khalid Art bold"/>
                <w:color w:val="000000"/>
                <w:sz w:val="20"/>
                <w:szCs w:val="20"/>
                <w:rtl/>
              </w:rPr>
              <w:t>محاور الدراسة</w:t>
            </w:r>
          </w:p>
        </w:tc>
        <w:tc>
          <w:tcPr>
            <w:tcW w:w="1683" w:type="dxa"/>
            <w:tcBorders>
              <w:top w:val="thinThickSmallGap" w:sz="12" w:space="0" w:color="auto"/>
              <w:bottom w:val="thickThinSmallGap" w:sz="12" w:space="0" w:color="auto"/>
            </w:tcBorders>
            <w:shd w:val="clear" w:color="auto" w:fill="FFFFFF"/>
            <w:vAlign w:val="center"/>
            <w:hideMark/>
          </w:tcPr>
          <w:p w:rsidR="00F02F43" w:rsidRPr="00376B1E" w:rsidRDefault="00F02F43" w:rsidP="00FC3874">
            <w:pPr>
              <w:bidi w:val="0"/>
              <w:spacing w:after="0" w:line="240" w:lineRule="auto"/>
              <w:jc w:val="center"/>
              <w:rPr>
                <w:rFonts w:ascii="Traditional Arabic" w:hAnsi="Traditional Arabic" w:cs="Khalid Art bold"/>
                <w:color w:val="000000"/>
                <w:sz w:val="20"/>
                <w:szCs w:val="20"/>
                <w:rtl/>
              </w:rPr>
            </w:pPr>
            <w:r w:rsidRPr="00376B1E">
              <w:rPr>
                <w:rFonts w:ascii="Traditional Arabic" w:hAnsi="Traditional Arabic" w:cs="Khalid Art bold"/>
                <w:color w:val="000000"/>
                <w:sz w:val="20"/>
                <w:szCs w:val="20"/>
                <w:rtl/>
              </w:rPr>
              <w:t>الدخل الشهري</w:t>
            </w:r>
          </w:p>
        </w:tc>
        <w:tc>
          <w:tcPr>
            <w:tcW w:w="601" w:type="dxa"/>
            <w:tcBorders>
              <w:top w:val="thinThickSmallGap" w:sz="12" w:space="0" w:color="auto"/>
              <w:bottom w:val="thickThinSmallGap" w:sz="12" w:space="0" w:color="auto"/>
            </w:tcBorders>
            <w:shd w:val="clear" w:color="auto" w:fill="FFFFFF"/>
            <w:noWrap/>
            <w:vAlign w:val="center"/>
            <w:hideMark/>
          </w:tcPr>
          <w:p w:rsidR="00F02F43" w:rsidRPr="00376B1E" w:rsidRDefault="00F02F43" w:rsidP="00FC3874">
            <w:pPr>
              <w:bidi w:val="0"/>
              <w:spacing w:after="0" w:line="240" w:lineRule="auto"/>
              <w:jc w:val="center"/>
              <w:rPr>
                <w:rFonts w:ascii="Traditional Arabic" w:hAnsi="Traditional Arabic" w:cs="Khalid Art bold"/>
                <w:color w:val="000000"/>
                <w:sz w:val="20"/>
                <w:szCs w:val="20"/>
              </w:rPr>
            </w:pPr>
            <w:r w:rsidRPr="00376B1E">
              <w:rPr>
                <w:rFonts w:ascii="Traditional Arabic" w:hAnsi="Traditional Arabic" w:cs="Khalid Art bold"/>
                <w:color w:val="000000"/>
                <w:sz w:val="20"/>
                <w:szCs w:val="20"/>
                <w:rtl/>
              </w:rPr>
              <w:t>العدد</w:t>
            </w:r>
          </w:p>
        </w:tc>
        <w:tc>
          <w:tcPr>
            <w:tcW w:w="985" w:type="dxa"/>
            <w:tcBorders>
              <w:top w:val="thinThickSmallGap" w:sz="12" w:space="0" w:color="auto"/>
              <w:bottom w:val="thickThinSmallGap" w:sz="12" w:space="0" w:color="auto"/>
            </w:tcBorders>
            <w:shd w:val="clear" w:color="auto" w:fill="FFFFFF"/>
            <w:noWrap/>
            <w:vAlign w:val="center"/>
            <w:hideMark/>
          </w:tcPr>
          <w:p w:rsidR="00F02F43" w:rsidRPr="00376B1E" w:rsidRDefault="00F02F43" w:rsidP="00FC3874">
            <w:pPr>
              <w:bidi w:val="0"/>
              <w:spacing w:after="0" w:line="240" w:lineRule="auto"/>
              <w:jc w:val="center"/>
              <w:rPr>
                <w:rFonts w:ascii="Traditional Arabic" w:hAnsi="Traditional Arabic" w:cs="Khalid Art bold"/>
                <w:color w:val="000000"/>
                <w:sz w:val="20"/>
                <w:szCs w:val="20"/>
                <w:rtl/>
              </w:rPr>
            </w:pPr>
            <w:r w:rsidRPr="00376B1E">
              <w:rPr>
                <w:rFonts w:ascii="Traditional Arabic" w:hAnsi="Traditional Arabic" w:cs="Khalid Art bold"/>
                <w:color w:val="000000"/>
                <w:sz w:val="20"/>
                <w:szCs w:val="20"/>
                <w:rtl/>
              </w:rPr>
              <w:t>المتوسط الحسابي</w:t>
            </w:r>
          </w:p>
        </w:tc>
        <w:tc>
          <w:tcPr>
            <w:tcW w:w="985" w:type="dxa"/>
            <w:tcBorders>
              <w:top w:val="thinThickSmallGap" w:sz="12" w:space="0" w:color="auto"/>
              <w:bottom w:val="thickThinSmallGap" w:sz="12" w:space="0" w:color="auto"/>
            </w:tcBorders>
            <w:shd w:val="clear" w:color="auto" w:fill="FFFFFF"/>
            <w:noWrap/>
            <w:vAlign w:val="center"/>
            <w:hideMark/>
          </w:tcPr>
          <w:p w:rsidR="00F02F43" w:rsidRPr="00376B1E" w:rsidRDefault="00F02F43" w:rsidP="00FC3874">
            <w:pPr>
              <w:bidi w:val="0"/>
              <w:spacing w:after="0" w:line="240" w:lineRule="auto"/>
              <w:jc w:val="center"/>
              <w:rPr>
                <w:rFonts w:ascii="Traditional Arabic" w:hAnsi="Traditional Arabic" w:cs="Khalid Art bold"/>
                <w:color w:val="000000"/>
                <w:sz w:val="20"/>
                <w:szCs w:val="20"/>
                <w:rtl/>
              </w:rPr>
            </w:pPr>
            <w:r w:rsidRPr="00376B1E">
              <w:rPr>
                <w:rFonts w:ascii="Traditional Arabic" w:hAnsi="Traditional Arabic" w:cs="Khalid Art bold"/>
                <w:color w:val="000000"/>
                <w:sz w:val="20"/>
                <w:szCs w:val="20"/>
                <w:rtl/>
              </w:rPr>
              <w:t>الانحراف المعياري</w:t>
            </w:r>
          </w:p>
        </w:tc>
        <w:tc>
          <w:tcPr>
            <w:tcW w:w="977" w:type="dxa"/>
            <w:tcBorders>
              <w:top w:val="thinThickSmallGap" w:sz="12" w:space="0" w:color="auto"/>
              <w:bottom w:val="thickThinSmallGap" w:sz="12" w:space="0" w:color="auto"/>
            </w:tcBorders>
            <w:shd w:val="clear" w:color="auto" w:fill="FFFFFF"/>
            <w:vAlign w:val="center"/>
          </w:tcPr>
          <w:p w:rsidR="00F02F43" w:rsidRPr="00376B1E" w:rsidRDefault="00F02F43" w:rsidP="00FC3874">
            <w:pPr>
              <w:bidi w:val="0"/>
              <w:spacing w:after="0" w:line="240" w:lineRule="auto"/>
              <w:jc w:val="center"/>
              <w:rPr>
                <w:rFonts w:ascii="Traditional Arabic" w:hAnsi="Traditional Arabic" w:cs="Khalid Art bold"/>
                <w:color w:val="000000"/>
                <w:sz w:val="20"/>
                <w:szCs w:val="20"/>
                <w:rtl/>
              </w:rPr>
            </w:pPr>
            <w:r w:rsidRPr="00376B1E">
              <w:rPr>
                <w:rFonts w:ascii="Traditional Arabic" w:hAnsi="Traditional Arabic" w:cs="Khalid Art bold"/>
                <w:color w:val="000000"/>
                <w:sz w:val="20"/>
                <w:szCs w:val="20"/>
                <w:rtl/>
              </w:rPr>
              <w:t>قيمة (ت)</w:t>
            </w:r>
          </w:p>
        </w:tc>
        <w:tc>
          <w:tcPr>
            <w:tcW w:w="977" w:type="dxa"/>
            <w:tcBorders>
              <w:top w:val="thinThickSmallGap" w:sz="12" w:space="0" w:color="auto"/>
              <w:bottom w:val="thickThinSmallGap" w:sz="12" w:space="0" w:color="auto"/>
            </w:tcBorders>
            <w:shd w:val="clear" w:color="auto" w:fill="FFFFFF"/>
            <w:vAlign w:val="center"/>
          </w:tcPr>
          <w:p w:rsidR="00F02F43" w:rsidRPr="00376B1E" w:rsidRDefault="00F02F43" w:rsidP="00FC3874">
            <w:pPr>
              <w:bidi w:val="0"/>
              <w:spacing w:after="0" w:line="240" w:lineRule="auto"/>
              <w:jc w:val="center"/>
              <w:rPr>
                <w:rFonts w:ascii="Traditional Arabic" w:hAnsi="Traditional Arabic" w:cs="Khalid Art bold"/>
                <w:color w:val="000000"/>
                <w:sz w:val="20"/>
                <w:szCs w:val="20"/>
                <w:rtl/>
              </w:rPr>
            </w:pPr>
            <w:r w:rsidRPr="00376B1E">
              <w:rPr>
                <w:rFonts w:ascii="Traditional Arabic" w:hAnsi="Traditional Arabic" w:cs="Khalid Art bold"/>
                <w:color w:val="000000"/>
                <w:sz w:val="20"/>
                <w:szCs w:val="20"/>
                <w:rtl/>
              </w:rPr>
              <w:t>مستوى الدلالة</w:t>
            </w:r>
          </w:p>
        </w:tc>
      </w:tr>
      <w:tr w:rsidR="00F02F43" w:rsidRPr="00FF3F04" w:rsidTr="00E81771">
        <w:trPr>
          <w:trHeight w:val="292"/>
          <w:jc w:val="center"/>
        </w:trPr>
        <w:tc>
          <w:tcPr>
            <w:tcW w:w="1846" w:type="dxa"/>
            <w:vMerge w:val="restart"/>
            <w:tcBorders>
              <w:top w:val="thickThinSmallGap" w:sz="12" w:space="0" w:color="auto"/>
            </w:tcBorders>
            <w:shd w:val="clear" w:color="auto" w:fill="FFFFFF"/>
            <w:vAlign w:val="center"/>
          </w:tcPr>
          <w:p w:rsidR="00F02F43" w:rsidRPr="00FF3F04" w:rsidRDefault="00F02F43" w:rsidP="00FC3874">
            <w:pPr>
              <w:bidi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sz w:val="24"/>
                <w:szCs w:val="24"/>
                <w:rtl/>
              </w:rPr>
              <w:t>المحور الأول: الرضا عن الإدارة</w:t>
            </w:r>
          </w:p>
        </w:tc>
        <w:tc>
          <w:tcPr>
            <w:tcW w:w="1683" w:type="dxa"/>
            <w:tcBorders>
              <w:top w:val="thickThinSmallGap" w:sz="12"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color w:val="000000"/>
                <w:sz w:val="24"/>
                <w:szCs w:val="24"/>
              </w:rPr>
            </w:pPr>
            <w:r w:rsidRPr="00FF3F04">
              <w:rPr>
                <w:rFonts w:ascii="Traditional Arabic" w:hAnsi="Traditional Arabic" w:cs="Khalid Art bold"/>
                <w:b/>
                <w:bCs/>
                <w:color w:val="000000"/>
                <w:sz w:val="24"/>
                <w:szCs w:val="24"/>
                <w:rtl/>
              </w:rPr>
              <w:t>من 1000-2000ريال</w:t>
            </w:r>
          </w:p>
        </w:tc>
        <w:tc>
          <w:tcPr>
            <w:tcW w:w="601" w:type="dxa"/>
            <w:tcBorders>
              <w:top w:val="thickThinSmallGap" w:sz="12" w:space="0" w:color="auto"/>
            </w:tcBorders>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107</w:t>
            </w:r>
          </w:p>
        </w:tc>
        <w:tc>
          <w:tcPr>
            <w:tcW w:w="985" w:type="dxa"/>
            <w:tcBorders>
              <w:top w:val="thickThinSmallGap" w:sz="12" w:space="0" w:color="auto"/>
            </w:tcBorders>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3.4746</w:t>
            </w:r>
          </w:p>
        </w:tc>
        <w:tc>
          <w:tcPr>
            <w:tcW w:w="985" w:type="dxa"/>
            <w:tcBorders>
              <w:top w:val="thickThinSmallGap" w:sz="12" w:space="0" w:color="auto"/>
            </w:tcBorders>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0.85844</w:t>
            </w:r>
          </w:p>
        </w:tc>
        <w:tc>
          <w:tcPr>
            <w:tcW w:w="977" w:type="dxa"/>
            <w:vMerge w:val="restart"/>
            <w:tcBorders>
              <w:top w:val="thickThinSmallGap" w:sz="12"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1.575</w:t>
            </w:r>
          </w:p>
        </w:tc>
        <w:tc>
          <w:tcPr>
            <w:tcW w:w="977" w:type="dxa"/>
            <w:vMerge w:val="restart"/>
            <w:tcBorders>
              <w:top w:val="thickThinSmallGap" w:sz="12"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0.061</w:t>
            </w:r>
          </w:p>
        </w:tc>
      </w:tr>
      <w:tr w:rsidR="00F02F43" w:rsidRPr="00FF3F04" w:rsidTr="00E81771">
        <w:trPr>
          <w:trHeight w:val="292"/>
          <w:jc w:val="center"/>
        </w:trPr>
        <w:tc>
          <w:tcPr>
            <w:tcW w:w="1846" w:type="dxa"/>
            <w:vMerge/>
            <w:shd w:val="clear" w:color="auto" w:fill="FFFFFF"/>
            <w:vAlign w:val="center"/>
          </w:tcPr>
          <w:p w:rsidR="00F02F43" w:rsidRPr="00FF3F04" w:rsidRDefault="00F02F43" w:rsidP="00FC3874">
            <w:pPr>
              <w:bidi w:val="0"/>
              <w:spacing w:after="0" w:line="240" w:lineRule="auto"/>
              <w:jc w:val="center"/>
              <w:rPr>
                <w:rFonts w:ascii="Traditional Arabic" w:hAnsi="Traditional Arabic" w:cs="Khalid Art bold"/>
                <w:color w:val="000000"/>
                <w:sz w:val="24"/>
                <w:szCs w:val="24"/>
              </w:rPr>
            </w:pPr>
          </w:p>
        </w:tc>
        <w:tc>
          <w:tcPr>
            <w:tcW w:w="1683" w:type="dxa"/>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color w:val="000000"/>
                <w:sz w:val="24"/>
                <w:szCs w:val="24"/>
              </w:rPr>
            </w:pPr>
            <w:r w:rsidRPr="00FF3F04">
              <w:rPr>
                <w:rFonts w:ascii="Traditional Arabic" w:hAnsi="Traditional Arabic" w:cs="Khalid Art bold"/>
                <w:b/>
                <w:bCs/>
                <w:color w:val="000000"/>
                <w:sz w:val="24"/>
                <w:szCs w:val="24"/>
                <w:rtl/>
              </w:rPr>
              <w:t>3000ريال فأكثر</w:t>
            </w:r>
          </w:p>
        </w:tc>
        <w:tc>
          <w:tcPr>
            <w:tcW w:w="601"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121</w:t>
            </w:r>
          </w:p>
        </w:tc>
        <w:tc>
          <w:tcPr>
            <w:tcW w:w="985"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3.6444</w:t>
            </w:r>
          </w:p>
        </w:tc>
        <w:tc>
          <w:tcPr>
            <w:tcW w:w="985"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0.76935</w:t>
            </w:r>
          </w:p>
        </w:tc>
        <w:tc>
          <w:tcPr>
            <w:tcW w:w="977" w:type="dxa"/>
            <w:vMerge/>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977" w:type="dxa"/>
            <w:vMerge/>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292"/>
          <w:jc w:val="center"/>
        </w:trPr>
        <w:tc>
          <w:tcPr>
            <w:tcW w:w="1846" w:type="dxa"/>
            <w:vMerge w:val="restart"/>
            <w:shd w:val="clear" w:color="auto" w:fill="FFFFFF"/>
            <w:vAlign w:val="center"/>
          </w:tcPr>
          <w:p w:rsidR="00F02F43" w:rsidRPr="00FF3F04" w:rsidRDefault="00F02F43" w:rsidP="00FC3874">
            <w:pPr>
              <w:bidi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sz w:val="24"/>
                <w:szCs w:val="24"/>
                <w:rtl/>
              </w:rPr>
              <w:t>المحور الثاني: الرضا عن نظام العمل</w:t>
            </w:r>
          </w:p>
        </w:tc>
        <w:tc>
          <w:tcPr>
            <w:tcW w:w="1683" w:type="dxa"/>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color w:val="000000"/>
                <w:sz w:val="24"/>
                <w:szCs w:val="24"/>
              </w:rPr>
            </w:pPr>
            <w:r w:rsidRPr="00FF3F04">
              <w:rPr>
                <w:rFonts w:ascii="Traditional Arabic" w:hAnsi="Traditional Arabic" w:cs="Khalid Art bold"/>
                <w:b/>
                <w:bCs/>
                <w:color w:val="000000"/>
                <w:sz w:val="24"/>
                <w:szCs w:val="24"/>
                <w:rtl/>
              </w:rPr>
              <w:t>من 1000-2000ريال</w:t>
            </w:r>
          </w:p>
        </w:tc>
        <w:tc>
          <w:tcPr>
            <w:tcW w:w="601"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107</w:t>
            </w:r>
          </w:p>
        </w:tc>
        <w:tc>
          <w:tcPr>
            <w:tcW w:w="985"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2.8131</w:t>
            </w:r>
          </w:p>
        </w:tc>
        <w:tc>
          <w:tcPr>
            <w:tcW w:w="985"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0.65785</w:t>
            </w:r>
          </w:p>
        </w:tc>
        <w:tc>
          <w:tcPr>
            <w:tcW w:w="977" w:type="dxa"/>
            <w:vMerge w:val="restar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3.730</w:t>
            </w:r>
          </w:p>
        </w:tc>
        <w:tc>
          <w:tcPr>
            <w:tcW w:w="977" w:type="dxa"/>
            <w:vMerge w:val="restar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0.000**</w:t>
            </w:r>
          </w:p>
        </w:tc>
      </w:tr>
      <w:tr w:rsidR="00F02F43" w:rsidRPr="00FF3F04" w:rsidTr="00E81771">
        <w:trPr>
          <w:trHeight w:val="292"/>
          <w:jc w:val="center"/>
        </w:trPr>
        <w:tc>
          <w:tcPr>
            <w:tcW w:w="1846" w:type="dxa"/>
            <w:vMerge/>
            <w:shd w:val="clear" w:color="auto" w:fill="FFFFFF"/>
            <w:vAlign w:val="center"/>
          </w:tcPr>
          <w:p w:rsidR="00F02F43" w:rsidRPr="00FF3F04" w:rsidRDefault="00F02F43" w:rsidP="00FC3874">
            <w:pPr>
              <w:bidi w:val="0"/>
              <w:spacing w:after="0" w:line="240" w:lineRule="auto"/>
              <w:jc w:val="center"/>
              <w:rPr>
                <w:rFonts w:ascii="Traditional Arabic" w:hAnsi="Traditional Arabic" w:cs="Khalid Art bold"/>
                <w:color w:val="000000"/>
                <w:sz w:val="24"/>
                <w:szCs w:val="24"/>
              </w:rPr>
            </w:pPr>
          </w:p>
        </w:tc>
        <w:tc>
          <w:tcPr>
            <w:tcW w:w="1683" w:type="dxa"/>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color w:val="000000"/>
                <w:sz w:val="24"/>
                <w:szCs w:val="24"/>
              </w:rPr>
            </w:pPr>
            <w:r w:rsidRPr="00FF3F04">
              <w:rPr>
                <w:rFonts w:ascii="Traditional Arabic" w:hAnsi="Traditional Arabic" w:cs="Khalid Art bold"/>
                <w:b/>
                <w:bCs/>
                <w:color w:val="000000"/>
                <w:sz w:val="24"/>
                <w:szCs w:val="24"/>
                <w:rtl/>
              </w:rPr>
              <w:t>3000ريال فأكثر</w:t>
            </w:r>
          </w:p>
        </w:tc>
        <w:tc>
          <w:tcPr>
            <w:tcW w:w="601"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121</w:t>
            </w:r>
          </w:p>
        </w:tc>
        <w:tc>
          <w:tcPr>
            <w:tcW w:w="985"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3.1956</w:t>
            </w:r>
          </w:p>
        </w:tc>
        <w:tc>
          <w:tcPr>
            <w:tcW w:w="985"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0.86165</w:t>
            </w:r>
          </w:p>
        </w:tc>
        <w:tc>
          <w:tcPr>
            <w:tcW w:w="977" w:type="dxa"/>
            <w:vMerge/>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977" w:type="dxa"/>
            <w:vMerge/>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292"/>
          <w:jc w:val="center"/>
        </w:trPr>
        <w:tc>
          <w:tcPr>
            <w:tcW w:w="1846" w:type="dxa"/>
            <w:vMerge w:val="restart"/>
            <w:shd w:val="clear" w:color="auto" w:fill="FFFFFF"/>
            <w:vAlign w:val="center"/>
          </w:tcPr>
          <w:p w:rsidR="00F02F43" w:rsidRPr="00FF3F04" w:rsidRDefault="00F02F43" w:rsidP="00FC3874">
            <w:pPr>
              <w:bidi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sz w:val="24"/>
                <w:szCs w:val="24"/>
                <w:rtl/>
              </w:rPr>
              <w:t>المحور الثالث الرضا عن وقت العمل</w:t>
            </w:r>
          </w:p>
        </w:tc>
        <w:tc>
          <w:tcPr>
            <w:tcW w:w="1683" w:type="dxa"/>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color w:val="000000"/>
                <w:sz w:val="24"/>
                <w:szCs w:val="24"/>
              </w:rPr>
            </w:pPr>
            <w:r w:rsidRPr="00FF3F04">
              <w:rPr>
                <w:rFonts w:ascii="Traditional Arabic" w:hAnsi="Traditional Arabic" w:cs="Khalid Art bold"/>
                <w:b/>
                <w:bCs/>
                <w:color w:val="000000"/>
                <w:sz w:val="24"/>
                <w:szCs w:val="24"/>
                <w:rtl/>
              </w:rPr>
              <w:t>من 1000-2000ريال</w:t>
            </w:r>
          </w:p>
        </w:tc>
        <w:tc>
          <w:tcPr>
            <w:tcW w:w="601"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107</w:t>
            </w:r>
          </w:p>
        </w:tc>
        <w:tc>
          <w:tcPr>
            <w:tcW w:w="985"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3.8910</w:t>
            </w:r>
          </w:p>
        </w:tc>
        <w:tc>
          <w:tcPr>
            <w:tcW w:w="985"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0.98391</w:t>
            </w:r>
          </w:p>
        </w:tc>
        <w:tc>
          <w:tcPr>
            <w:tcW w:w="977" w:type="dxa"/>
            <w:vMerge w:val="restar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0.096</w:t>
            </w:r>
          </w:p>
        </w:tc>
        <w:tc>
          <w:tcPr>
            <w:tcW w:w="977" w:type="dxa"/>
            <w:vMerge w:val="restar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0.916</w:t>
            </w:r>
          </w:p>
        </w:tc>
      </w:tr>
      <w:tr w:rsidR="00F02F43" w:rsidRPr="00FF3F04" w:rsidTr="00E81771">
        <w:trPr>
          <w:trHeight w:val="292"/>
          <w:jc w:val="center"/>
        </w:trPr>
        <w:tc>
          <w:tcPr>
            <w:tcW w:w="1846" w:type="dxa"/>
            <w:vMerge/>
            <w:shd w:val="clear" w:color="auto" w:fill="FFFFFF"/>
            <w:vAlign w:val="center"/>
          </w:tcPr>
          <w:p w:rsidR="00F02F43" w:rsidRPr="00FF3F04" w:rsidRDefault="00F02F43" w:rsidP="00FC3874">
            <w:pPr>
              <w:bidi w:val="0"/>
              <w:spacing w:after="0" w:line="240" w:lineRule="auto"/>
              <w:jc w:val="center"/>
              <w:rPr>
                <w:rFonts w:ascii="Traditional Arabic" w:hAnsi="Traditional Arabic" w:cs="Khalid Art bold"/>
                <w:color w:val="000000"/>
                <w:sz w:val="24"/>
                <w:szCs w:val="24"/>
              </w:rPr>
            </w:pPr>
          </w:p>
        </w:tc>
        <w:tc>
          <w:tcPr>
            <w:tcW w:w="1683" w:type="dxa"/>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color w:val="000000"/>
                <w:sz w:val="24"/>
                <w:szCs w:val="24"/>
              </w:rPr>
            </w:pPr>
            <w:r w:rsidRPr="00FF3F04">
              <w:rPr>
                <w:rFonts w:ascii="Traditional Arabic" w:hAnsi="Traditional Arabic" w:cs="Khalid Art bold"/>
                <w:b/>
                <w:bCs/>
                <w:color w:val="000000"/>
                <w:sz w:val="24"/>
                <w:szCs w:val="24"/>
                <w:rtl/>
              </w:rPr>
              <w:t>3000ريال فأكثر</w:t>
            </w:r>
          </w:p>
        </w:tc>
        <w:tc>
          <w:tcPr>
            <w:tcW w:w="601"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121</w:t>
            </w:r>
          </w:p>
        </w:tc>
        <w:tc>
          <w:tcPr>
            <w:tcW w:w="985"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3.9036</w:t>
            </w:r>
          </w:p>
        </w:tc>
        <w:tc>
          <w:tcPr>
            <w:tcW w:w="985"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0.99297</w:t>
            </w:r>
          </w:p>
        </w:tc>
        <w:tc>
          <w:tcPr>
            <w:tcW w:w="977" w:type="dxa"/>
            <w:vMerge/>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977" w:type="dxa"/>
            <w:vMerge/>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292"/>
          <w:jc w:val="center"/>
        </w:trPr>
        <w:tc>
          <w:tcPr>
            <w:tcW w:w="1846" w:type="dxa"/>
            <w:vMerge w:val="restart"/>
            <w:shd w:val="clear" w:color="auto" w:fill="FFFFFF"/>
            <w:vAlign w:val="center"/>
          </w:tcPr>
          <w:p w:rsidR="00F02F43" w:rsidRPr="00FF3F04" w:rsidRDefault="00F02F43" w:rsidP="00FC3874">
            <w:pPr>
              <w:bidi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sz w:val="24"/>
                <w:szCs w:val="24"/>
                <w:rtl/>
              </w:rPr>
              <w:t>المحور الرابع: الرضا عن الزملاء</w:t>
            </w:r>
          </w:p>
        </w:tc>
        <w:tc>
          <w:tcPr>
            <w:tcW w:w="1683" w:type="dxa"/>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color w:val="000000"/>
                <w:sz w:val="24"/>
                <w:szCs w:val="24"/>
              </w:rPr>
            </w:pPr>
            <w:r w:rsidRPr="00FF3F04">
              <w:rPr>
                <w:rFonts w:ascii="Traditional Arabic" w:hAnsi="Traditional Arabic" w:cs="Khalid Art bold"/>
                <w:b/>
                <w:bCs/>
                <w:color w:val="000000"/>
                <w:sz w:val="24"/>
                <w:szCs w:val="24"/>
                <w:rtl/>
              </w:rPr>
              <w:t>من 1000-2000ريال</w:t>
            </w:r>
          </w:p>
        </w:tc>
        <w:tc>
          <w:tcPr>
            <w:tcW w:w="601"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107</w:t>
            </w:r>
          </w:p>
        </w:tc>
        <w:tc>
          <w:tcPr>
            <w:tcW w:w="985"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4.5280</w:t>
            </w:r>
          </w:p>
        </w:tc>
        <w:tc>
          <w:tcPr>
            <w:tcW w:w="985"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0.77347</w:t>
            </w:r>
          </w:p>
        </w:tc>
        <w:tc>
          <w:tcPr>
            <w:tcW w:w="977" w:type="dxa"/>
            <w:vMerge w:val="restar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1.345</w:t>
            </w:r>
          </w:p>
        </w:tc>
        <w:tc>
          <w:tcPr>
            <w:tcW w:w="977" w:type="dxa"/>
            <w:vMerge w:val="restar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0.480</w:t>
            </w:r>
          </w:p>
        </w:tc>
      </w:tr>
      <w:tr w:rsidR="00F02F43" w:rsidRPr="00FF3F04" w:rsidTr="00E81771">
        <w:trPr>
          <w:trHeight w:val="292"/>
          <w:jc w:val="center"/>
        </w:trPr>
        <w:tc>
          <w:tcPr>
            <w:tcW w:w="1846" w:type="dxa"/>
            <w:vMerge/>
            <w:shd w:val="clear" w:color="auto" w:fill="FFFFFF"/>
            <w:vAlign w:val="center"/>
          </w:tcPr>
          <w:p w:rsidR="00F02F43" w:rsidRPr="00FF3F04" w:rsidRDefault="00F02F43" w:rsidP="00FC3874">
            <w:pPr>
              <w:bidi w:val="0"/>
              <w:spacing w:after="0" w:line="240" w:lineRule="auto"/>
              <w:jc w:val="center"/>
              <w:rPr>
                <w:rFonts w:ascii="Traditional Arabic" w:hAnsi="Traditional Arabic" w:cs="Khalid Art bold"/>
                <w:color w:val="000000"/>
                <w:sz w:val="24"/>
                <w:szCs w:val="24"/>
              </w:rPr>
            </w:pPr>
          </w:p>
        </w:tc>
        <w:tc>
          <w:tcPr>
            <w:tcW w:w="1683" w:type="dxa"/>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color w:val="000000"/>
                <w:sz w:val="24"/>
                <w:szCs w:val="24"/>
              </w:rPr>
            </w:pPr>
            <w:r w:rsidRPr="00FF3F04">
              <w:rPr>
                <w:rFonts w:ascii="Traditional Arabic" w:hAnsi="Traditional Arabic" w:cs="Khalid Art bold"/>
                <w:b/>
                <w:bCs/>
                <w:color w:val="000000"/>
                <w:sz w:val="24"/>
                <w:szCs w:val="24"/>
                <w:rtl/>
              </w:rPr>
              <w:t>3000ريال فأكثر</w:t>
            </w:r>
          </w:p>
        </w:tc>
        <w:tc>
          <w:tcPr>
            <w:tcW w:w="601"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121</w:t>
            </w:r>
          </w:p>
        </w:tc>
        <w:tc>
          <w:tcPr>
            <w:tcW w:w="985"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4.3967</w:t>
            </w:r>
          </w:p>
        </w:tc>
        <w:tc>
          <w:tcPr>
            <w:tcW w:w="985"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0.70094</w:t>
            </w:r>
          </w:p>
        </w:tc>
        <w:tc>
          <w:tcPr>
            <w:tcW w:w="977" w:type="dxa"/>
            <w:vMerge/>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977" w:type="dxa"/>
            <w:vMerge/>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292"/>
          <w:jc w:val="center"/>
        </w:trPr>
        <w:tc>
          <w:tcPr>
            <w:tcW w:w="1846" w:type="dxa"/>
            <w:vMerge w:val="restart"/>
            <w:shd w:val="clear" w:color="auto" w:fill="FFFFFF"/>
            <w:vAlign w:val="center"/>
          </w:tcPr>
          <w:p w:rsidR="00F02F43" w:rsidRPr="00FF3F04" w:rsidRDefault="00F02F43" w:rsidP="00FC3874">
            <w:pPr>
              <w:bidi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sz w:val="24"/>
                <w:szCs w:val="24"/>
                <w:rtl/>
              </w:rPr>
              <w:t>المحور الخامس: الرضا المجتمعي</w:t>
            </w:r>
          </w:p>
        </w:tc>
        <w:tc>
          <w:tcPr>
            <w:tcW w:w="1683" w:type="dxa"/>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color w:val="000000"/>
                <w:sz w:val="24"/>
                <w:szCs w:val="24"/>
              </w:rPr>
            </w:pPr>
            <w:r w:rsidRPr="00FF3F04">
              <w:rPr>
                <w:rFonts w:ascii="Traditional Arabic" w:hAnsi="Traditional Arabic" w:cs="Khalid Art bold"/>
                <w:b/>
                <w:bCs/>
                <w:color w:val="000000"/>
                <w:sz w:val="24"/>
                <w:szCs w:val="24"/>
                <w:rtl/>
              </w:rPr>
              <w:t>من 1000-2000ريال</w:t>
            </w:r>
          </w:p>
        </w:tc>
        <w:tc>
          <w:tcPr>
            <w:tcW w:w="601"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107</w:t>
            </w:r>
          </w:p>
        </w:tc>
        <w:tc>
          <w:tcPr>
            <w:tcW w:w="985"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4.5093</w:t>
            </w:r>
          </w:p>
        </w:tc>
        <w:tc>
          <w:tcPr>
            <w:tcW w:w="985"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0.86051</w:t>
            </w:r>
          </w:p>
        </w:tc>
        <w:tc>
          <w:tcPr>
            <w:tcW w:w="977" w:type="dxa"/>
            <w:vMerge w:val="restar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0.929</w:t>
            </w:r>
          </w:p>
        </w:tc>
        <w:tc>
          <w:tcPr>
            <w:tcW w:w="977" w:type="dxa"/>
            <w:vMerge w:val="restar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0.673</w:t>
            </w:r>
          </w:p>
        </w:tc>
      </w:tr>
      <w:tr w:rsidR="00F02F43" w:rsidRPr="00FF3F04" w:rsidTr="00E81771">
        <w:trPr>
          <w:trHeight w:val="292"/>
          <w:jc w:val="center"/>
        </w:trPr>
        <w:tc>
          <w:tcPr>
            <w:tcW w:w="1846" w:type="dxa"/>
            <w:vMerge/>
            <w:shd w:val="clear" w:color="auto" w:fill="FFFFFF"/>
            <w:vAlign w:val="center"/>
          </w:tcPr>
          <w:p w:rsidR="00F02F43" w:rsidRPr="00FF3F04" w:rsidRDefault="00F02F43" w:rsidP="00FC3874">
            <w:pPr>
              <w:bidi w:val="0"/>
              <w:spacing w:after="0" w:line="240" w:lineRule="auto"/>
              <w:jc w:val="center"/>
              <w:rPr>
                <w:rFonts w:ascii="Traditional Arabic" w:hAnsi="Traditional Arabic" w:cs="Khalid Art bold"/>
                <w:color w:val="000000"/>
                <w:sz w:val="24"/>
                <w:szCs w:val="24"/>
              </w:rPr>
            </w:pPr>
          </w:p>
        </w:tc>
        <w:tc>
          <w:tcPr>
            <w:tcW w:w="1683" w:type="dxa"/>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color w:val="000000"/>
                <w:sz w:val="24"/>
                <w:szCs w:val="24"/>
              </w:rPr>
            </w:pPr>
            <w:r w:rsidRPr="00FF3F04">
              <w:rPr>
                <w:rFonts w:ascii="Traditional Arabic" w:hAnsi="Traditional Arabic" w:cs="Khalid Art bold"/>
                <w:b/>
                <w:bCs/>
                <w:color w:val="000000"/>
                <w:sz w:val="24"/>
                <w:szCs w:val="24"/>
                <w:rtl/>
              </w:rPr>
              <w:t xml:space="preserve">3000ريال </w:t>
            </w:r>
            <w:r w:rsidRPr="00FF3F04">
              <w:rPr>
                <w:rFonts w:ascii="Traditional Arabic" w:hAnsi="Traditional Arabic" w:cs="Khalid Art bold"/>
                <w:b/>
                <w:bCs/>
                <w:color w:val="000000"/>
                <w:sz w:val="24"/>
                <w:szCs w:val="24"/>
                <w:rtl/>
              </w:rPr>
              <w:lastRenderedPageBreak/>
              <w:t>فأكثر</w:t>
            </w:r>
          </w:p>
        </w:tc>
        <w:tc>
          <w:tcPr>
            <w:tcW w:w="601"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lastRenderedPageBreak/>
              <w:t>121</w:t>
            </w:r>
          </w:p>
        </w:tc>
        <w:tc>
          <w:tcPr>
            <w:tcW w:w="985"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4.4091</w:t>
            </w:r>
          </w:p>
        </w:tc>
        <w:tc>
          <w:tcPr>
            <w:tcW w:w="985"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0.76920</w:t>
            </w:r>
          </w:p>
        </w:tc>
        <w:tc>
          <w:tcPr>
            <w:tcW w:w="977" w:type="dxa"/>
            <w:vMerge/>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977" w:type="dxa"/>
            <w:vMerge/>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292"/>
          <w:jc w:val="center"/>
        </w:trPr>
        <w:tc>
          <w:tcPr>
            <w:tcW w:w="1846" w:type="dxa"/>
            <w:vMerge w:val="restart"/>
            <w:shd w:val="clear" w:color="auto" w:fill="FFFFFF"/>
            <w:vAlign w:val="center"/>
          </w:tcPr>
          <w:p w:rsidR="00F02F43" w:rsidRPr="00FF3F04" w:rsidRDefault="00F02F43" w:rsidP="00FC3874">
            <w:pPr>
              <w:bidi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sz w:val="24"/>
                <w:szCs w:val="24"/>
                <w:rtl/>
              </w:rPr>
              <w:lastRenderedPageBreak/>
              <w:t>المحور السادس: الرضا عن بيئة العمل</w:t>
            </w:r>
          </w:p>
        </w:tc>
        <w:tc>
          <w:tcPr>
            <w:tcW w:w="1683" w:type="dxa"/>
            <w:shd w:val="clear" w:color="auto" w:fill="FFFFFF"/>
            <w:vAlign w:val="center"/>
          </w:tcPr>
          <w:p w:rsidR="00F02F43" w:rsidRPr="00FF3F04" w:rsidRDefault="00F02F43" w:rsidP="00FC3874">
            <w:pPr>
              <w:spacing w:after="0" w:line="240" w:lineRule="auto"/>
              <w:jc w:val="right"/>
              <w:rPr>
                <w:rFonts w:ascii="Traditional Arabic" w:hAnsi="Traditional Arabic" w:cs="Khalid Art bold"/>
                <w:b/>
                <w:bCs/>
                <w:color w:val="000000"/>
                <w:sz w:val="24"/>
                <w:szCs w:val="24"/>
              </w:rPr>
            </w:pPr>
            <w:r w:rsidRPr="00FF3F04">
              <w:rPr>
                <w:rFonts w:ascii="Traditional Arabic" w:hAnsi="Traditional Arabic" w:cs="Khalid Art bold"/>
                <w:b/>
                <w:bCs/>
                <w:color w:val="000000"/>
                <w:sz w:val="24"/>
                <w:szCs w:val="24"/>
                <w:rtl/>
              </w:rPr>
              <w:t>من 1000-2000ريال</w:t>
            </w:r>
          </w:p>
        </w:tc>
        <w:tc>
          <w:tcPr>
            <w:tcW w:w="601"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107</w:t>
            </w:r>
          </w:p>
        </w:tc>
        <w:tc>
          <w:tcPr>
            <w:tcW w:w="985"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4.3621</w:t>
            </w:r>
          </w:p>
        </w:tc>
        <w:tc>
          <w:tcPr>
            <w:tcW w:w="985"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0.65448</w:t>
            </w:r>
          </w:p>
        </w:tc>
        <w:tc>
          <w:tcPr>
            <w:tcW w:w="977" w:type="dxa"/>
            <w:vMerge w:val="restar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1.071</w:t>
            </w:r>
          </w:p>
        </w:tc>
        <w:tc>
          <w:tcPr>
            <w:tcW w:w="977" w:type="dxa"/>
            <w:vMerge w:val="restar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0.625</w:t>
            </w:r>
          </w:p>
        </w:tc>
      </w:tr>
      <w:tr w:rsidR="00F02F43" w:rsidRPr="00FF3F04" w:rsidTr="00E81771">
        <w:trPr>
          <w:trHeight w:val="292"/>
          <w:jc w:val="center"/>
        </w:trPr>
        <w:tc>
          <w:tcPr>
            <w:tcW w:w="1846" w:type="dxa"/>
            <w:vMerge/>
            <w:shd w:val="clear" w:color="auto" w:fill="FFFFFF"/>
            <w:vAlign w:val="center"/>
          </w:tcPr>
          <w:p w:rsidR="00F02F43" w:rsidRPr="00FF3F04" w:rsidRDefault="00F02F43" w:rsidP="00FC3874">
            <w:pPr>
              <w:bidi w:val="0"/>
              <w:spacing w:after="0" w:line="240" w:lineRule="auto"/>
              <w:jc w:val="center"/>
              <w:rPr>
                <w:rFonts w:ascii="Traditional Arabic" w:hAnsi="Traditional Arabic" w:cs="Khalid Art bold"/>
                <w:b/>
                <w:bCs/>
                <w:color w:val="000000"/>
                <w:sz w:val="24"/>
                <w:szCs w:val="24"/>
              </w:rPr>
            </w:pPr>
          </w:p>
        </w:tc>
        <w:tc>
          <w:tcPr>
            <w:tcW w:w="1683" w:type="dxa"/>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color w:val="000000"/>
                <w:sz w:val="24"/>
                <w:szCs w:val="24"/>
              </w:rPr>
            </w:pPr>
            <w:r w:rsidRPr="00FF3F04">
              <w:rPr>
                <w:rFonts w:ascii="Traditional Arabic" w:hAnsi="Traditional Arabic" w:cs="Khalid Art bold"/>
                <w:b/>
                <w:bCs/>
                <w:color w:val="000000"/>
                <w:sz w:val="24"/>
                <w:szCs w:val="24"/>
                <w:rtl/>
              </w:rPr>
              <w:t>3000ريال فأكثر</w:t>
            </w:r>
          </w:p>
        </w:tc>
        <w:tc>
          <w:tcPr>
            <w:tcW w:w="601"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121</w:t>
            </w:r>
          </w:p>
        </w:tc>
        <w:tc>
          <w:tcPr>
            <w:tcW w:w="985"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4.2727</w:t>
            </w:r>
          </w:p>
        </w:tc>
        <w:tc>
          <w:tcPr>
            <w:tcW w:w="985" w:type="dxa"/>
            <w:shd w:val="clear" w:color="auto" w:fill="FFFFFF"/>
            <w:noWrap/>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0.60639</w:t>
            </w:r>
          </w:p>
        </w:tc>
        <w:tc>
          <w:tcPr>
            <w:tcW w:w="977" w:type="dxa"/>
            <w:vMerge/>
            <w:shd w:val="clear" w:color="auto" w:fill="FFFFFF"/>
            <w:vAlign w:val="center"/>
          </w:tcPr>
          <w:p w:rsidR="00F02F43" w:rsidRPr="00FF3F04" w:rsidRDefault="00F02F43" w:rsidP="00FC3874">
            <w:pPr>
              <w:bidi w:val="0"/>
              <w:spacing w:after="0" w:line="240" w:lineRule="auto"/>
              <w:jc w:val="center"/>
              <w:rPr>
                <w:rFonts w:ascii="Traditional Arabic" w:hAnsi="Traditional Arabic" w:cs="Khalid Art bold"/>
                <w:color w:val="000000"/>
                <w:sz w:val="24"/>
                <w:szCs w:val="24"/>
              </w:rPr>
            </w:pPr>
          </w:p>
        </w:tc>
        <w:tc>
          <w:tcPr>
            <w:tcW w:w="977" w:type="dxa"/>
            <w:vMerge/>
            <w:shd w:val="clear" w:color="auto" w:fill="FFFFFF"/>
            <w:vAlign w:val="center"/>
          </w:tcPr>
          <w:p w:rsidR="00F02F43" w:rsidRPr="00FF3F04" w:rsidRDefault="00F02F43" w:rsidP="00FC3874">
            <w:pPr>
              <w:bidi w:val="0"/>
              <w:spacing w:after="0" w:line="240" w:lineRule="auto"/>
              <w:jc w:val="center"/>
              <w:rPr>
                <w:rFonts w:ascii="Traditional Arabic" w:hAnsi="Traditional Arabic" w:cs="Khalid Art bold"/>
                <w:color w:val="000000"/>
                <w:sz w:val="24"/>
                <w:szCs w:val="24"/>
              </w:rPr>
            </w:pPr>
          </w:p>
        </w:tc>
      </w:tr>
    </w:tbl>
    <w:p w:rsidR="00F02F43" w:rsidRPr="00FF3F04" w:rsidRDefault="00F02F43" w:rsidP="00FC3874">
      <w:pPr>
        <w:spacing w:after="0" w:line="240" w:lineRule="auto"/>
        <w:ind w:left="720"/>
        <w:jc w:val="lowKashida"/>
        <w:rPr>
          <w:rFonts w:ascii="Traditional Arabic" w:hAnsi="Traditional Arabic" w:cs="Khalid Art bold"/>
          <w:bCs/>
          <w:sz w:val="24"/>
          <w:szCs w:val="24"/>
          <w:rtl/>
        </w:rPr>
      </w:pPr>
      <w:r w:rsidRPr="00FF3F04">
        <w:rPr>
          <w:rFonts w:ascii="Traditional Arabic" w:hAnsi="Traditional Arabic" w:cs="Khalid Art bold"/>
          <w:bCs/>
          <w:sz w:val="24"/>
          <w:szCs w:val="24"/>
          <w:rtl/>
        </w:rPr>
        <w:t xml:space="preserve">** دالة عند مستوى (0.01) </w:t>
      </w:r>
    </w:p>
    <w:p w:rsidR="00F02F43" w:rsidRPr="00FF3F04" w:rsidRDefault="00F02F43" w:rsidP="00FC3874">
      <w:pPr>
        <w:spacing w:after="0" w:line="240" w:lineRule="auto"/>
        <w:ind w:firstLine="567"/>
        <w:jc w:val="lowKashida"/>
        <w:rPr>
          <w:rFonts w:ascii="Traditional Arabic" w:hAnsi="Traditional Arabic" w:cs="Khalid Art bold"/>
          <w:sz w:val="24"/>
          <w:szCs w:val="24"/>
          <w:rtl/>
          <w:lang w:eastAsia="ar-SA"/>
        </w:rPr>
      </w:pPr>
      <w:r w:rsidRPr="00FF3F04">
        <w:rPr>
          <w:rFonts w:ascii="Traditional Arabic" w:hAnsi="Traditional Arabic" w:cs="Khalid Art bold"/>
          <w:sz w:val="24"/>
          <w:szCs w:val="24"/>
          <w:rtl/>
          <w:lang w:eastAsia="ar-SA"/>
        </w:rPr>
        <w:t>تظهر نتائج الجدول رقم (</w:t>
      </w:r>
      <w:r w:rsidRPr="00FF3F04">
        <w:rPr>
          <w:rFonts w:ascii="Traditional Arabic" w:hAnsi="Traditional Arabic" w:cs="Khalid Art bold" w:hint="cs"/>
          <w:sz w:val="24"/>
          <w:szCs w:val="24"/>
          <w:rtl/>
          <w:lang w:eastAsia="ar-SA"/>
        </w:rPr>
        <w:t>6</w:t>
      </w:r>
      <w:r w:rsidRPr="00FF3F04">
        <w:rPr>
          <w:rFonts w:ascii="Traditional Arabic" w:hAnsi="Traditional Arabic" w:cs="Khalid Art bold"/>
          <w:sz w:val="24"/>
          <w:szCs w:val="24"/>
          <w:rtl/>
          <w:lang w:eastAsia="ar-SA"/>
        </w:rPr>
        <w:t xml:space="preserve">) (اختبار ت </w:t>
      </w:r>
      <w:r w:rsidRPr="00FF3F04">
        <w:rPr>
          <w:rFonts w:ascii="Traditional Arabic" w:hAnsi="Traditional Arabic" w:cs="Khalid Art bold"/>
          <w:sz w:val="24"/>
          <w:szCs w:val="24"/>
          <w:lang w:eastAsia="ar-SA"/>
        </w:rPr>
        <w:t>T.test</w:t>
      </w:r>
      <w:r w:rsidRPr="00FF3F04">
        <w:rPr>
          <w:rFonts w:ascii="Traditional Arabic" w:hAnsi="Traditional Arabic" w:cs="Khalid Art bold"/>
          <w:sz w:val="24"/>
          <w:szCs w:val="24"/>
          <w:rtl/>
          <w:lang w:eastAsia="ar-SA"/>
        </w:rPr>
        <w:t>) لمعرفة الفروق في متوسطات إجابات المبحوثات نحو مستوى الرضا الوظيفي تبعًا لمتغير مستوى الدخل الشهري ما يلي:</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الأول الخاص بمستوى الرضا عن الإدارة تبعًا لمتغير مستوى الدخل الشهري.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وجود فروق دالة إحصائيًا عند مستوى (0.01) في المحور الثاني الخاص بمستوى الرضا عن طبيعة ونظام العمل تبعًا لمتغير مستوى الدخل الشهري، وكانت هذه الفروق لصالح اللاتي مستوى دخلهن الشهري من (3000) ريال فأكثر مقارنةً باللاتي مستوى دخلهن الشهري (من 1000-2000) ريال، أي أنه كلما ارتفع مستوى الدخل زاد الرضا عن طبيعة ونظام العمل والعكس صحيح.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الثالث الخاص بمستوى الرضا عن وقت العمل تبعًا لمتغير مستوى الدخل الشهري.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الرابع الخاص بمستوى الرضا عن الزميلات تبعًا لمتغير مستوى الدخل الشهري.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الخامس الخاص بمستوى الرضا المجتمعي تبعًا لمتغير مستوى الدخل الشهري.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السادس الخاص بمستوى الرضا عن بيئة العمل تبعًا لمتغير مستوى الدخل الشهري. </w:t>
      </w:r>
    </w:p>
    <w:p w:rsidR="00F02F43" w:rsidRPr="00FF3F04" w:rsidRDefault="00F02F43" w:rsidP="00FC3874">
      <w:pPr>
        <w:spacing w:after="0" w:line="240" w:lineRule="auto"/>
        <w:ind w:left="357" w:firstLine="720"/>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واتفقت نتائج الدراسة الحالية مع نتائج دراسة عبد المعطي (2014)، التي بينت وجود فروقات معنوية دالة إحصائيًا بين متغيرات الرضاء ومستوى الدخل الشهري، كما اتفقت نتائج الدراسة الحالية في بعض محاورها مع نتائج دراسة الكناني (2014) التي بينت عدم وجود فروق ذات دلالة إحصائية في الرضاء الوظيفي بين العاملين في مجال التربية الخاصة في القطاع الخاص والقطاع الحكومي تعزى </w:t>
      </w:r>
      <w:r w:rsidRPr="00FF3F04">
        <w:rPr>
          <w:rFonts w:ascii="Traditional Arabic" w:hAnsi="Traditional Arabic" w:cs="Khalid Art bold"/>
          <w:sz w:val="24"/>
          <w:szCs w:val="24"/>
          <w:rtl/>
        </w:rPr>
        <w:lastRenderedPageBreak/>
        <w:t>لمتغير الراتب، وهذا ما أشارت إليه نتائج دراسة صمادي (2015) التي بينت عدم وجود فروق ذات دلالة إحصائية تعزى لمتغير الدخل.</w:t>
      </w:r>
    </w:p>
    <w:p w:rsidR="00F02F43" w:rsidRPr="00FF3F04" w:rsidRDefault="00F02F43" w:rsidP="00FC3874">
      <w:pPr>
        <w:spacing w:after="0" w:line="240" w:lineRule="auto"/>
        <w:ind w:left="1224" w:hanging="1224"/>
        <w:jc w:val="both"/>
        <w:rPr>
          <w:rFonts w:ascii="Traditional Arabic" w:hAnsi="Traditional Arabic" w:cs="Khalid Art bold"/>
          <w:b/>
          <w:bCs/>
          <w:sz w:val="24"/>
          <w:szCs w:val="24"/>
          <w:rtl/>
          <w:lang w:bidi="ar-EG"/>
        </w:rPr>
      </w:pPr>
      <w:r w:rsidRPr="00FF3F04">
        <w:rPr>
          <w:rFonts w:ascii="Traditional Arabic" w:hAnsi="Traditional Arabic" w:cs="Khalid Art bold"/>
          <w:b/>
          <w:bCs/>
          <w:sz w:val="24"/>
          <w:szCs w:val="24"/>
          <w:rtl/>
          <w:lang w:bidi="ar-EG"/>
        </w:rPr>
        <w:t>نتائج الفرض الرابع:</w:t>
      </w:r>
    </w:p>
    <w:p w:rsidR="00F02F43" w:rsidRPr="00FF3F04" w:rsidRDefault="00F02F43" w:rsidP="00FC3874">
      <w:pPr>
        <w:spacing w:after="0" w:line="240" w:lineRule="auto"/>
        <w:ind w:left="1224" w:hanging="1224"/>
        <w:jc w:val="both"/>
        <w:rPr>
          <w:rFonts w:ascii="Traditional Arabic" w:hAnsi="Traditional Arabic" w:cs="Khalid Art bold"/>
          <w:sz w:val="24"/>
          <w:szCs w:val="24"/>
        </w:rPr>
      </w:pPr>
      <w:r w:rsidRPr="00FF3F04">
        <w:rPr>
          <w:rFonts w:ascii="Traditional Arabic" w:hAnsi="Traditional Arabic" w:cs="Khalid Art bold"/>
          <w:b/>
          <w:bCs/>
          <w:sz w:val="24"/>
          <w:szCs w:val="24"/>
          <w:rtl/>
        </w:rPr>
        <w:t xml:space="preserve">الفرض الرابع: توجد فروق دالة إحصائيًا عند مستوى (0.05) أو أقل في مستوى الرضا الوظيفي لدى العاملات في جامعة الملك سعود وفقًا لمتغير عدد سنوات الخبرة في العمل. </w:t>
      </w:r>
    </w:p>
    <w:p w:rsidR="00F02F43" w:rsidRPr="00FF3F04" w:rsidRDefault="00F02F43" w:rsidP="00FC3874">
      <w:pPr>
        <w:numPr>
          <w:ilvl w:val="0"/>
          <w:numId w:val="46"/>
        </w:numPr>
        <w:tabs>
          <w:tab w:val="left" w:pos="374"/>
        </w:tabs>
        <w:spacing w:after="0" w:line="240" w:lineRule="auto"/>
        <w:ind w:left="799" w:hanging="709"/>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الفروق في مستوى الرضا الوظيفي باختلاف متغير عدد سنوات الخبرة:</w:t>
      </w:r>
    </w:p>
    <w:p w:rsidR="00F02F43" w:rsidRPr="00FF3F04" w:rsidRDefault="00F02F43" w:rsidP="00FC3874">
      <w:pPr>
        <w:spacing w:after="0" w:line="240" w:lineRule="auto"/>
        <w:jc w:val="center"/>
        <w:rPr>
          <w:rFonts w:ascii="Traditional Arabic" w:hAnsi="Traditional Arabic" w:cs="Khalid Art bold"/>
          <w:bCs/>
          <w:sz w:val="24"/>
          <w:szCs w:val="24"/>
          <w:rtl/>
        </w:rPr>
      </w:pPr>
      <w:r w:rsidRPr="00FF3F04">
        <w:rPr>
          <w:rFonts w:ascii="Traditional Arabic" w:hAnsi="Traditional Arabic" w:cs="Khalid Art bold"/>
          <w:bCs/>
          <w:sz w:val="24"/>
          <w:szCs w:val="24"/>
          <w:rtl/>
        </w:rPr>
        <w:t>جدول رقم (</w:t>
      </w:r>
      <w:r w:rsidRPr="00FF3F04">
        <w:rPr>
          <w:rFonts w:ascii="Traditional Arabic" w:hAnsi="Traditional Arabic" w:cs="Khalid Art bold" w:hint="cs"/>
          <w:bCs/>
          <w:sz w:val="24"/>
          <w:szCs w:val="24"/>
          <w:rtl/>
        </w:rPr>
        <w:t>7</w:t>
      </w:r>
      <w:r w:rsidRPr="00FF3F04">
        <w:rPr>
          <w:rFonts w:ascii="Traditional Arabic" w:hAnsi="Traditional Arabic" w:cs="Khalid Art bold"/>
          <w:bCs/>
          <w:sz w:val="24"/>
          <w:szCs w:val="24"/>
          <w:rtl/>
        </w:rPr>
        <w:t>)</w:t>
      </w:r>
    </w:p>
    <w:p w:rsidR="00F02F43" w:rsidRPr="00FF3F04" w:rsidRDefault="00F02F43" w:rsidP="00FC3874">
      <w:pPr>
        <w:spacing w:after="0" w:line="240" w:lineRule="auto"/>
        <w:jc w:val="center"/>
        <w:rPr>
          <w:rFonts w:ascii="Traditional Arabic" w:hAnsi="Traditional Arabic" w:cs="Khalid Art bold"/>
          <w:bCs/>
          <w:sz w:val="24"/>
          <w:szCs w:val="24"/>
          <w:rtl/>
        </w:rPr>
      </w:pPr>
      <w:r w:rsidRPr="00FF3F04">
        <w:rPr>
          <w:rFonts w:ascii="Traditional Arabic" w:hAnsi="Traditional Arabic" w:cs="Khalid Art bold"/>
          <w:bCs/>
          <w:sz w:val="24"/>
          <w:szCs w:val="24"/>
          <w:rtl/>
        </w:rPr>
        <w:t>نتائج "تحليل التباين الأحادي" (</w:t>
      </w:r>
      <w:r w:rsidRPr="00FF3F04">
        <w:rPr>
          <w:rFonts w:ascii="Traditional Arabic" w:hAnsi="Traditional Arabic" w:cs="Khalid Art bold"/>
          <w:bCs/>
          <w:sz w:val="24"/>
          <w:szCs w:val="24"/>
        </w:rPr>
        <w:t>One Way ANOVA</w:t>
      </w:r>
      <w:r w:rsidRPr="00FF3F04">
        <w:rPr>
          <w:rFonts w:ascii="Traditional Arabic" w:hAnsi="Traditional Arabic" w:cs="Khalid Art bold"/>
          <w:bCs/>
          <w:sz w:val="24"/>
          <w:szCs w:val="24"/>
          <w:rtl/>
        </w:rPr>
        <w:t>) لمعرفة الفروق في متوسطات إجابات المبحوثات نحو مستوى الرضا الوظيفي تبعًا إلى اختلاف متغير عدد سنوات الخبرة</w:t>
      </w:r>
    </w:p>
    <w:tbl>
      <w:tblPr>
        <w:bidiVisual/>
        <w:tblW w:w="5199" w:type="pct"/>
        <w:jc w:val="center"/>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tblPr>
      <w:tblGrid>
        <w:gridCol w:w="2855"/>
        <w:gridCol w:w="1501"/>
        <w:gridCol w:w="924"/>
        <w:gridCol w:w="11"/>
        <w:gridCol w:w="657"/>
        <w:gridCol w:w="645"/>
        <w:gridCol w:w="19"/>
        <w:gridCol w:w="807"/>
        <w:gridCol w:w="847"/>
      </w:tblGrid>
      <w:tr w:rsidR="00F02F43" w:rsidRPr="00FF3F04" w:rsidTr="00E81771">
        <w:trPr>
          <w:trHeight w:val="537"/>
          <w:jc w:val="center"/>
        </w:trPr>
        <w:tc>
          <w:tcPr>
            <w:tcW w:w="1729" w:type="pct"/>
            <w:tcBorders>
              <w:top w:val="double" w:sz="4" w:space="0" w:color="auto"/>
              <w:left w:val="double" w:sz="4" w:space="0" w:color="auto"/>
              <w:bottom w:val="double" w:sz="4" w:space="0" w:color="auto"/>
            </w:tcBorders>
            <w:shd w:val="clear" w:color="auto" w:fill="FFFFFF"/>
            <w:vAlign w:val="center"/>
          </w:tcPr>
          <w:p w:rsidR="00F02F43" w:rsidRPr="00376B1E" w:rsidRDefault="00F02F43" w:rsidP="00FC3874">
            <w:pPr>
              <w:spacing w:after="0" w:line="240" w:lineRule="auto"/>
              <w:jc w:val="center"/>
              <w:rPr>
                <w:rFonts w:ascii="Traditional Arabic" w:hAnsi="Traditional Arabic" w:cs="Khalid Art bold"/>
                <w:bCs/>
                <w:sz w:val="20"/>
                <w:szCs w:val="20"/>
              </w:rPr>
            </w:pPr>
            <w:r w:rsidRPr="00376B1E">
              <w:rPr>
                <w:rFonts w:ascii="Traditional Arabic" w:hAnsi="Traditional Arabic" w:cs="Khalid Art bold"/>
                <w:bCs/>
                <w:sz w:val="20"/>
                <w:szCs w:val="20"/>
                <w:rtl/>
              </w:rPr>
              <w:t>المحور</w:t>
            </w:r>
          </w:p>
        </w:tc>
        <w:tc>
          <w:tcPr>
            <w:tcW w:w="910" w:type="pct"/>
            <w:tcBorders>
              <w:top w:val="double" w:sz="4" w:space="0" w:color="auto"/>
              <w:bottom w:val="double" w:sz="4" w:space="0" w:color="auto"/>
            </w:tcBorders>
            <w:shd w:val="clear" w:color="auto" w:fill="FFFFFF"/>
            <w:vAlign w:val="center"/>
          </w:tcPr>
          <w:p w:rsidR="00F02F43" w:rsidRPr="00376B1E" w:rsidRDefault="00F02F43" w:rsidP="00FC3874">
            <w:pPr>
              <w:spacing w:after="0" w:line="240" w:lineRule="auto"/>
              <w:jc w:val="center"/>
              <w:rPr>
                <w:rFonts w:ascii="Traditional Arabic" w:hAnsi="Traditional Arabic" w:cs="Khalid Art bold"/>
                <w:bCs/>
                <w:sz w:val="20"/>
                <w:szCs w:val="20"/>
              </w:rPr>
            </w:pPr>
            <w:r w:rsidRPr="00376B1E">
              <w:rPr>
                <w:rFonts w:ascii="Traditional Arabic" w:hAnsi="Traditional Arabic" w:cs="Khalid Art bold"/>
                <w:bCs/>
                <w:sz w:val="20"/>
                <w:szCs w:val="20"/>
                <w:rtl/>
              </w:rPr>
              <w:t>مصدر التباين</w:t>
            </w:r>
          </w:p>
        </w:tc>
        <w:tc>
          <w:tcPr>
            <w:tcW w:w="569" w:type="pct"/>
            <w:gridSpan w:val="2"/>
            <w:tcBorders>
              <w:top w:val="double" w:sz="4" w:space="0" w:color="auto"/>
              <w:bottom w:val="double" w:sz="4" w:space="0" w:color="auto"/>
            </w:tcBorders>
            <w:shd w:val="clear" w:color="auto" w:fill="FFFFFF"/>
            <w:vAlign w:val="center"/>
          </w:tcPr>
          <w:p w:rsidR="00F02F43" w:rsidRPr="00376B1E" w:rsidRDefault="00F02F43" w:rsidP="00FC3874">
            <w:pPr>
              <w:spacing w:after="0" w:line="240" w:lineRule="auto"/>
              <w:jc w:val="center"/>
              <w:rPr>
                <w:rFonts w:ascii="Traditional Arabic" w:hAnsi="Traditional Arabic" w:cs="Khalid Art bold"/>
                <w:bCs/>
                <w:sz w:val="20"/>
                <w:szCs w:val="20"/>
              </w:rPr>
            </w:pPr>
            <w:r w:rsidRPr="00376B1E">
              <w:rPr>
                <w:rFonts w:ascii="Traditional Arabic" w:hAnsi="Traditional Arabic" w:cs="Khalid Art bold"/>
                <w:bCs/>
                <w:sz w:val="20"/>
                <w:szCs w:val="20"/>
                <w:rtl/>
              </w:rPr>
              <w:t>مجموع مربعات</w:t>
            </w:r>
          </w:p>
        </w:tc>
        <w:tc>
          <w:tcPr>
            <w:tcW w:w="400" w:type="pct"/>
            <w:tcBorders>
              <w:top w:val="double" w:sz="4" w:space="0" w:color="auto"/>
              <w:bottom w:val="double" w:sz="4" w:space="0" w:color="auto"/>
            </w:tcBorders>
            <w:shd w:val="clear" w:color="auto" w:fill="FFFFFF"/>
            <w:vAlign w:val="center"/>
          </w:tcPr>
          <w:p w:rsidR="00F02F43" w:rsidRPr="00376B1E" w:rsidRDefault="00F02F43" w:rsidP="00FC3874">
            <w:pPr>
              <w:spacing w:after="0" w:line="240" w:lineRule="auto"/>
              <w:jc w:val="center"/>
              <w:rPr>
                <w:rFonts w:ascii="Traditional Arabic" w:hAnsi="Traditional Arabic" w:cs="Khalid Art bold"/>
                <w:bCs/>
                <w:sz w:val="20"/>
                <w:szCs w:val="20"/>
              </w:rPr>
            </w:pPr>
            <w:r w:rsidRPr="00376B1E">
              <w:rPr>
                <w:rFonts w:ascii="Traditional Arabic" w:hAnsi="Traditional Arabic" w:cs="Khalid Art bold"/>
                <w:bCs/>
                <w:sz w:val="20"/>
                <w:szCs w:val="20"/>
                <w:rtl/>
              </w:rPr>
              <w:t>درجات الحرية</w:t>
            </w:r>
          </w:p>
        </w:tc>
        <w:tc>
          <w:tcPr>
            <w:tcW w:w="404" w:type="pct"/>
            <w:gridSpan w:val="2"/>
            <w:tcBorders>
              <w:top w:val="double" w:sz="4" w:space="0" w:color="auto"/>
              <w:bottom w:val="double" w:sz="4" w:space="0" w:color="auto"/>
            </w:tcBorders>
            <w:shd w:val="clear" w:color="auto" w:fill="FFFFFF"/>
            <w:vAlign w:val="center"/>
          </w:tcPr>
          <w:p w:rsidR="00F02F43" w:rsidRPr="00376B1E" w:rsidRDefault="00F02F43" w:rsidP="00FC3874">
            <w:pPr>
              <w:spacing w:after="0" w:line="240" w:lineRule="auto"/>
              <w:jc w:val="center"/>
              <w:rPr>
                <w:rFonts w:ascii="Traditional Arabic" w:hAnsi="Traditional Arabic" w:cs="Khalid Art bold"/>
                <w:bCs/>
                <w:sz w:val="20"/>
                <w:szCs w:val="20"/>
              </w:rPr>
            </w:pPr>
            <w:r w:rsidRPr="00376B1E">
              <w:rPr>
                <w:rFonts w:ascii="Traditional Arabic" w:hAnsi="Traditional Arabic" w:cs="Khalid Art bold"/>
                <w:bCs/>
                <w:sz w:val="20"/>
                <w:szCs w:val="20"/>
                <w:rtl/>
              </w:rPr>
              <w:t>متوسط المربعات</w:t>
            </w:r>
          </w:p>
        </w:tc>
        <w:tc>
          <w:tcPr>
            <w:tcW w:w="490" w:type="pct"/>
            <w:tcBorders>
              <w:top w:val="double" w:sz="4" w:space="0" w:color="auto"/>
              <w:bottom w:val="double" w:sz="4" w:space="0" w:color="auto"/>
            </w:tcBorders>
            <w:shd w:val="clear" w:color="auto" w:fill="FFFFFF"/>
            <w:vAlign w:val="center"/>
          </w:tcPr>
          <w:p w:rsidR="00F02F43" w:rsidRPr="00376B1E" w:rsidRDefault="00F02F43" w:rsidP="00FC3874">
            <w:pPr>
              <w:spacing w:after="0" w:line="240" w:lineRule="auto"/>
              <w:jc w:val="center"/>
              <w:rPr>
                <w:rFonts w:ascii="Traditional Arabic" w:hAnsi="Traditional Arabic" w:cs="Khalid Art bold"/>
                <w:bCs/>
                <w:sz w:val="20"/>
                <w:szCs w:val="20"/>
              </w:rPr>
            </w:pPr>
            <w:r w:rsidRPr="00376B1E">
              <w:rPr>
                <w:rFonts w:ascii="Traditional Arabic" w:hAnsi="Traditional Arabic" w:cs="Khalid Art bold"/>
                <w:bCs/>
                <w:sz w:val="20"/>
                <w:szCs w:val="20"/>
                <w:rtl/>
              </w:rPr>
              <w:t>قيمة ف</w:t>
            </w:r>
          </w:p>
        </w:tc>
        <w:tc>
          <w:tcPr>
            <w:tcW w:w="498" w:type="pct"/>
            <w:tcBorders>
              <w:top w:val="double" w:sz="4" w:space="0" w:color="auto"/>
              <w:bottom w:val="double" w:sz="4" w:space="0" w:color="auto"/>
              <w:right w:val="double" w:sz="4" w:space="0" w:color="auto"/>
            </w:tcBorders>
            <w:shd w:val="clear" w:color="auto" w:fill="FFFFFF"/>
            <w:vAlign w:val="center"/>
          </w:tcPr>
          <w:p w:rsidR="00F02F43" w:rsidRPr="00376B1E" w:rsidRDefault="00F02F43" w:rsidP="00FC3874">
            <w:pPr>
              <w:spacing w:after="0" w:line="240" w:lineRule="auto"/>
              <w:jc w:val="center"/>
              <w:rPr>
                <w:rFonts w:ascii="Traditional Arabic" w:hAnsi="Traditional Arabic" w:cs="Khalid Art bold"/>
                <w:bCs/>
                <w:sz w:val="20"/>
                <w:szCs w:val="20"/>
              </w:rPr>
            </w:pPr>
            <w:r w:rsidRPr="00376B1E">
              <w:rPr>
                <w:rFonts w:ascii="Traditional Arabic" w:hAnsi="Traditional Arabic" w:cs="Khalid Art bold"/>
                <w:bCs/>
                <w:sz w:val="20"/>
                <w:szCs w:val="20"/>
                <w:rtl/>
              </w:rPr>
              <w:t>الدلالة الإحصائية</w:t>
            </w:r>
          </w:p>
        </w:tc>
      </w:tr>
      <w:tr w:rsidR="00F02F43" w:rsidRPr="00FF3F04" w:rsidTr="00E81771">
        <w:trPr>
          <w:trHeight w:val="260"/>
          <w:jc w:val="center"/>
        </w:trPr>
        <w:tc>
          <w:tcPr>
            <w:tcW w:w="1729" w:type="pct"/>
            <w:vMerge w:val="restart"/>
            <w:tcBorders>
              <w:top w:val="double" w:sz="4" w:space="0" w:color="auto"/>
              <w:left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sz w:val="24"/>
                <w:szCs w:val="24"/>
                <w:rtl/>
              </w:rPr>
              <w:t>المحور الأول: الرضا عن الإدارة</w:t>
            </w:r>
          </w:p>
        </w:tc>
        <w:tc>
          <w:tcPr>
            <w:tcW w:w="910" w:type="pct"/>
            <w:tcBorders>
              <w:top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بين المجموعات</w:t>
            </w:r>
          </w:p>
        </w:tc>
        <w:tc>
          <w:tcPr>
            <w:tcW w:w="569" w:type="pct"/>
            <w:gridSpan w:val="2"/>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6.343</w:t>
            </w:r>
          </w:p>
        </w:tc>
        <w:tc>
          <w:tcPr>
            <w:tcW w:w="400"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3</w:t>
            </w:r>
          </w:p>
        </w:tc>
        <w:tc>
          <w:tcPr>
            <w:tcW w:w="404" w:type="pct"/>
            <w:gridSpan w:val="2"/>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2.114</w:t>
            </w:r>
          </w:p>
        </w:tc>
        <w:tc>
          <w:tcPr>
            <w:tcW w:w="490" w:type="pct"/>
            <w:vMerge w:val="restar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3.279</w:t>
            </w:r>
          </w:p>
        </w:tc>
        <w:tc>
          <w:tcPr>
            <w:tcW w:w="498" w:type="pct"/>
            <w:vMerge w:val="restart"/>
            <w:tcBorders>
              <w:top w:val="double" w:sz="4" w:space="0" w:color="auto"/>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0.022*</w:t>
            </w:r>
          </w:p>
        </w:tc>
      </w:tr>
      <w:tr w:rsidR="00F02F43" w:rsidRPr="00FF3F04" w:rsidTr="00E81771">
        <w:trPr>
          <w:trHeight w:val="64"/>
          <w:jc w:val="center"/>
        </w:trPr>
        <w:tc>
          <w:tcPr>
            <w:tcW w:w="1729" w:type="pct"/>
            <w:vMerge/>
            <w:tcBorders>
              <w:left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p>
        </w:tc>
        <w:tc>
          <w:tcPr>
            <w:tcW w:w="910" w:type="pct"/>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داخل المجموعات</w:t>
            </w:r>
          </w:p>
        </w:tc>
        <w:tc>
          <w:tcPr>
            <w:tcW w:w="569" w:type="pct"/>
            <w:gridSpan w:val="2"/>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144.436</w:t>
            </w:r>
          </w:p>
        </w:tc>
        <w:tc>
          <w:tcPr>
            <w:tcW w:w="400"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224</w:t>
            </w:r>
          </w:p>
        </w:tc>
        <w:tc>
          <w:tcPr>
            <w:tcW w:w="404" w:type="pct"/>
            <w:gridSpan w:val="2"/>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0.45</w:t>
            </w:r>
          </w:p>
        </w:tc>
        <w:tc>
          <w:tcPr>
            <w:tcW w:w="490" w:type="pct"/>
            <w:vMerge/>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498" w:type="pct"/>
            <w:vMerge/>
            <w:tcBorders>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144"/>
          <w:jc w:val="center"/>
        </w:trPr>
        <w:tc>
          <w:tcPr>
            <w:tcW w:w="1729" w:type="pct"/>
            <w:vMerge/>
            <w:tcBorders>
              <w:left w:val="double" w:sz="4" w:space="0" w:color="auto"/>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p>
        </w:tc>
        <w:tc>
          <w:tcPr>
            <w:tcW w:w="910" w:type="pct"/>
            <w:tcBorders>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المجموع</w:t>
            </w:r>
          </w:p>
        </w:tc>
        <w:tc>
          <w:tcPr>
            <w:tcW w:w="569" w:type="pct"/>
            <w:gridSpan w:val="2"/>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150.778</w:t>
            </w:r>
          </w:p>
        </w:tc>
        <w:tc>
          <w:tcPr>
            <w:tcW w:w="400"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227</w:t>
            </w:r>
          </w:p>
        </w:tc>
        <w:tc>
          <w:tcPr>
            <w:tcW w:w="404" w:type="pct"/>
            <w:gridSpan w:val="2"/>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p>
        </w:tc>
        <w:tc>
          <w:tcPr>
            <w:tcW w:w="490" w:type="pct"/>
            <w:vMerge/>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498" w:type="pct"/>
            <w:vMerge/>
            <w:tcBorders>
              <w:bottom w:val="double" w:sz="4" w:space="0" w:color="auto"/>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260"/>
          <w:jc w:val="center"/>
        </w:trPr>
        <w:tc>
          <w:tcPr>
            <w:tcW w:w="1729" w:type="pct"/>
            <w:vMerge w:val="restart"/>
            <w:tcBorders>
              <w:top w:val="double" w:sz="4" w:space="0" w:color="auto"/>
              <w:left w:val="double" w:sz="4" w:space="0" w:color="auto"/>
            </w:tcBorders>
            <w:shd w:val="clear" w:color="auto" w:fill="FFFFFF"/>
            <w:vAlign w:val="center"/>
          </w:tcPr>
          <w:p w:rsidR="00F02F43" w:rsidRPr="00FF3F04" w:rsidRDefault="00F02F43" w:rsidP="00FC3874">
            <w:pPr>
              <w:spacing w:after="0" w:line="240" w:lineRule="auto"/>
              <w:ind w:left="51"/>
              <w:rPr>
                <w:rFonts w:ascii="Traditional Arabic" w:hAnsi="Traditional Arabic" w:cs="Khalid Art bold"/>
                <w:sz w:val="24"/>
                <w:szCs w:val="24"/>
              </w:rPr>
            </w:pPr>
            <w:r w:rsidRPr="00FF3F04">
              <w:rPr>
                <w:rFonts w:ascii="Traditional Arabic" w:hAnsi="Traditional Arabic" w:cs="Khalid Art bold"/>
                <w:sz w:val="24"/>
                <w:szCs w:val="24"/>
                <w:rtl/>
              </w:rPr>
              <w:t xml:space="preserve"> المحور الثاني: الرضا عن طبيعة ونظام العمل</w:t>
            </w:r>
          </w:p>
        </w:tc>
        <w:tc>
          <w:tcPr>
            <w:tcW w:w="910" w:type="pct"/>
            <w:tcBorders>
              <w:top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بين المجموعات</w:t>
            </w:r>
          </w:p>
        </w:tc>
        <w:tc>
          <w:tcPr>
            <w:tcW w:w="569" w:type="pct"/>
            <w:gridSpan w:val="2"/>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3.770</w:t>
            </w:r>
          </w:p>
        </w:tc>
        <w:tc>
          <w:tcPr>
            <w:tcW w:w="400"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3</w:t>
            </w:r>
          </w:p>
        </w:tc>
        <w:tc>
          <w:tcPr>
            <w:tcW w:w="404" w:type="pct"/>
            <w:gridSpan w:val="2"/>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1.257</w:t>
            </w:r>
          </w:p>
        </w:tc>
        <w:tc>
          <w:tcPr>
            <w:tcW w:w="490" w:type="pct"/>
            <w:vMerge w:val="restar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2.018</w:t>
            </w:r>
          </w:p>
        </w:tc>
        <w:tc>
          <w:tcPr>
            <w:tcW w:w="498" w:type="pct"/>
            <w:vMerge w:val="restart"/>
            <w:tcBorders>
              <w:top w:val="double" w:sz="4" w:space="0" w:color="auto"/>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0.112</w:t>
            </w:r>
          </w:p>
        </w:tc>
      </w:tr>
      <w:tr w:rsidR="00F02F43" w:rsidRPr="00FF3F04" w:rsidTr="00E81771">
        <w:trPr>
          <w:trHeight w:val="144"/>
          <w:jc w:val="center"/>
        </w:trPr>
        <w:tc>
          <w:tcPr>
            <w:tcW w:w="1729" w:type="pct"/>
            <w:vMerge/>
            <w:tcBorders>
              <w:left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p>
        </w:tc>
        <w:tc>
          <w:tcPr>
            <w:tcW w:w="910" w:type="pct"/>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داخل المجموعات</w:t>
            </w:r>
          </w:p>
        </w:tc>
        <w:tc>
          <w:tcPr>
            <w:tcW w:w="569" w:type="pct"/>
            <w:gridSpan w:val="2"/>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139.504</w:t>
            </w:r>
          </w:p>
        </w:tc>
        <w:tc>
          <w:tcPr>
            <w:tcW w:w="400"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224</w:t>
            </w:r>
          </w:p>
        </w:tc>
        <w:tc>
          <w:tcPr>
            <w:tcW w:w="404" w:type="pct"/>
            <w:gridSpan w:val="2"/>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0.623</w:t>
            </w:r>
          </w:p>
        </w:tc>
        <w:tc>
          <w:tcPr>
            <w:tcW w:w="490" w:type="pct"/>
            <w:vMerge/>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498" w:type="pct"/>
            <w:vMerge/>
            <w:tcBorders>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144"/>
          <w:jc w:val="center"/>
        </w:trPr>
        <w:tc>
          <w:tcPr>
            <w:tcW w:w="1729" w:type="pct"/>
            <w:vMerge/>
            <w:tcBorders>
              <w:left w:val="double" w:sz="4" w:space="0" w:color="auto"/>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p>
        </w:tc>
        <w:tc>
          <w:tcPr>
            <w:tcW w:w="910" w:type="pct"/>
            <w:tcBorders>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المجموع</w:t>
            </w:r>
          </w:p>
        </w:tc>
        <w:tc>
          <w:tcPr>
            <w:tcW w:w="569" w:type="pct"/>
            <w:gridSpan w:val="2"/>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143.274</w:t>
            </w:r>
          </w:p>
        </w:tc>
        <w:tc>
          <w:tcPr>
            <w:tcW w:w="400"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227</w:t>
            </w:r>
          </w:p>
        </w:tc>
        <w:tc>
          <w:tcPr>
            <w:tcW w:w="404" w:type="pct"/>
            <w:gridSpan w:val="2"/>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p>
        </w:tc>
        <w:tc>
          <w:tcPr>
            <w:tcW w:w="490" w:type="pct"/>
            <w:vMerge/>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498" w:type="pct"/>
            <w:vMerge/>
            <w:tcBorders>
              <w:bottom w:val="double" w:sz="4" w:space="0" w:color="auto"/>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260"/>
          <w:jc w:val="center"/>
        </w:trPr>
        <w:tc>
          <w:tcPr>
            <w:tcW w:w="1729" w:type="pct"/>
            <w:vMerge w:val="restart"/>
            <w:tcBorders>
              <w:top w:val="double" w:sz="4" w:space="0" w:color="auto"/>
              <w:left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المحور الثالث الرضا عن وقت العمل</w:t>
            </w:r>
          </w:p>
        </w:tc>
        <w:tc>
          <w:tcPr>
            <w:tcW w:w="910" w:type="pct"/>
            <w:tcBorders>
              <w:top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بين المجموعات</w:t>
            </w:r>
          </w:p>
        </w:tc>
        <w:tc>
          <w:tcPr>
            <w:tcW w:w="569" w:type="pct"/>
            <w:gridSpan w:val="2"/>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13.009</w:t>
            </w:r>
          </w:p>
        </w:tc>
        <w:tc>
          <w:tcPr>
            <w:tcW w:w="400"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3</w:t>
            </w:r>
          </w:p>
        </w:tc>
        <w:tc>
          <w:tcPr>
            <w:tcW w:w="404" w:type="pct"/>
            <w:gridSpan w:val="2"/>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4.336</w:t>
            </w:r>
          </w:p>
        </w:tc>
        <w:tc>
          <w:tcPr>
            <w:tcW w:w="490" w:type="pct"/>
            <w:vMerge w:val="restar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4.671</w:t>
            </w:r>
          </w:p>
        </w:tc>
        <w:tc>
          <w:tcPr>
            <w:tcW w:w="498" w:type="pct"/>
            <w:vMerge w:val="restart"/>
            <w:tcBorders>
              <w:top w:val="double" w:sz="4" w:space="0" w:color="auto"/>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0.003**</w:t>
            </w:r>
          </w:p>
        </w:tc>
      </w:tr>
      <w:tr w:rsidR="00F02F43" w:rsidRPr="00FF3F04" w:rsidTr="00E81771">
        <w:trPr>
          <w:trHeight w:val="144"/>
          <w:jc w:val="center"/>
        </w:trPr>
        <w:tc>
          <w:tcPr>
            <w:tcW w:w="1729" w:type="pct"/>
            <w:vMerge/>
            <w:tcBorders>
              <w:left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p>
        </w:tc>
        <w:tc>
          <w:tcPr>
            <w:tcW w:w="910" w:type="pct"/>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داخل المجموعات</w:t>
            </w:r>
          </w:p>
        </w:tc>
        <w:tc>
          <w:tcPr>
            <w:tcW w:w="569" w:type="pct"/>
            <w:gridSpan w:val="2"/>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207.937</w:t>
            </w:r>
          </w:p>
        </w:tc>
        <w:tc>
          <w:tcPr>
            <w:tcW w:w="400"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224</w:t>
            </w:r>
          </w:p>
        </w:tc>
        <w:tc>
          <w:tcPr>
            <w:tcW w:w="404" w:type="pct"/>
            <w:gridSpan w:val="2"/>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0.928</w:t>
            </w:r>
          </w:p>
        </w:tc>
        <w:tc>
          <w:tcPr>
            <w:tcW w:w="490" w:type="pct"/>
            <w:vMerge/>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498" w:type="pct"/>
            <w:vMerge/>
            <w:tcBorders>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144"/>
          <w:jc w:val="center"/>
        </w:trPr>
        <w:tc>
          <w:tcPr>
            <w:tcW w:w="1729" w:type="pct"/>
            <w:vMerge/>
            <w:tcBorders>
              <w:left w:val="double" w:sz="4" w:space="0" w:color="auto"/>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p>
        </w:tc>
        <w:tc>
          <w:tcPr>
            <w:tcW w:w="910" w:type="pct"/>
            <w:tcBorders>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المجموع</w:t>
            </w:r>
          </w:p>
        </w:tc>
        <w:tc>
          <w:tcPr>
            <w:tcW w:w="569" w:type="pct"/>
            <w:gridSpan w:val="2"/>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220.945</w:t>
            </w:r>
          </w:p>
        </w:tc>
        <w:tc>
          <w:tcPr>
            <w:tcW w:w="400"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227</w:t>
            </w:r>
          </w:p>
        </w:tc>
        <w:tc>
          <w:tcPr>
            <w:tcW w:w="404" w:type="pct"/>
            <w:gridSpan w:val="2"/>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p>
        </w:tc>
        <w:tc>
          <w:tcPr>
            <w:tcW w:w="490" w:type="pct"/>
            <w:vMerge/>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498" w:type="pct"/>
            <w:vMerge/>
            <w:tcBorders>
              <w:bottom w:val="double" w:sz="4" w:space="0" w:color="auto"/>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260"/>
          <w:jc w:val="center"/>
        </w:trPr>
        <w:tc>
          <w:tcPr>
            <w:tcW w:w="1729" w:type="pct"/>
            <w:vMerge w:val="restart"/>
            <w:tcBorders>
              <w:top w:val="double" w:sz="4" w:space="0" w:color="auto"/>
              <w:left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المحور الرابع: الرضا عن الزملاء</w:t>
            </w:r>
          </w:p>
        </w:tc>
        <w:tc>
          <w:tcPr>
            <w:tcW w:w="910" w:type="pct"/>
            <w:tcBorders>
              <w:top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بين المجموعات</w:t>
            </w:r>
          </w:p>
        </w:tc>
        <w:tc>
          <w:tcPr>
            <w:tcW w:w="569" w:type="pct"/>
            <w:gridSpan w:val="2"/>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5.830</w:t>
            </w:r>
          </w:p>
        </w:tc>
        <w:tc>
          <w:tcPr>
            <w:tcW w:w="400"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3</w:t>
            </w:r>
          </w:p>
        </w:tc>
        <w:tc>
          <w:tcPr>
            <w:tcW w:w="404" w:type="pct"/>
            <w:gridSpan w:val="2"/>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1.943</w:t>
            </w:r>
          </w:p>
        </w:tc>
        <w:tc>
          <w:tcPr>
            <w:tcW w:w="490" w:type="pct"/>
            <w:vMerge w:val="restar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3.704</w:t>
            </w:r>
          </w:p>
        </w:tc>
        <w:tc>
          <w:tcPr>
            <w:tcW w:w="498" w:type="pct"/>
            <w:vMerge w:val="restart"/>
            <w:tcBorders>
              <w:top w:val="double" w:sz="4" w:space="0" w:color="auto"/>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0.012**</w:t>
            </w:r>
          </w:p>
        </w:tc>
      </w:tr>
      <w:tr w:rsidR="00F02F43" w:rsidRPr="00FF3F04" w:rsidTr="00E81771">
        <w:trPr>
          <w:trHeight w:val="144"/>
          <w:jc w:val="center"/>
        </w:trPr>
        <w:tc>
          <w:tcPr>
            <w:tcW w:w="1729" w:type="pct"/>
            <w:vMerge/>
            <w:tcBorders>
              <w:left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p>
        </w:tc>
        <w:tc>
          <w:tcPr>
            <w:tcW w:w="910" w:type="pct"/>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داخل المجموعات</w:t>
            </w:r>
          </w:p>
        </w:tc>
        <w:tc>
          <w:tcPr>
            <w:tcW w:w="569" w:type="pct"/>
            <w:gridSpan w:val="2"/>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117.524</w:t>
            </w:r>
          </w:p>
        </w:tc>
        <w:tc>
          <w:tcPr>
            <w:tcW w:w="400"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224</w:t>
            </w:r>
          </w:p>
        </w:tc>
        <w:tc>
          <w:tcPr>
            <w:tcW w:w="404" w:type="pct"/>
            <w:gridSpan w:val="2"/>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0.525</w:t>
            </w:r>
          </w:p>
        </w:tc>
        <w:tc>
          <w:tcPr>
            <w:tcW w:w="490" w:type="pct"/>
            <w:vMerge/>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498" w:type="pct"/>
            <w:vMerge/>
            <w:tcBorders>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144"/>
          <w:jc w:val="center"/>
        </w:trPr>
        <w:tc>
          <w:tcPr>
            <w:tcW w:w="1729" w:type="pct"/>
            <w:vMerge/>
            <w:tcBorders>
              <w:left w:val="double" w:sz="4" w:space="0" w:color="auto"/>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p>
        </w:tc>
        <w:tc>
          <w:tcPr>
            <w:tcW w:w="910" w:type="pct"/>
            <w:tcBorders>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المجموع</w:t>
            </w:r>
          </w:p>
        </w:tc>
        <w:tc>
          <w:tcPr>
            <w:tcW w:w="569" w:type="pct"/>
            <w:gridSpan w:val="2"/>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123.354</w:t>
            </w:r>
          </w:p>
        </w:tc>
        <w:tc>
          <w:tcPr>
            <w:tcW w:w="400"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227</w:t>
            </w:r>
          </w:p>
        </w:tc>
        <w:tc>
          <w:tcPr>
            <w:tcW w:w="404" w:type="pct"/>
            <w:gridSpan w:val="2"/>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p>
        </w:tc>
        <w:tc>
          <w:tcPr>
            <w:tcW w:w="490" w:type="pct"/>
            <w:vMerge/>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498" w:type="pct"/>
            <w:vMerge/>
            <w:tcBorders>
              <w:bottom w:val="double" w:sz="4" w:space="0" w:color="auto"/>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260"/>
          <w:jc w:val="center"/>
        </w:trPr>
        <w:tc>
          <w:tcPr>
            <w:tcW w:w="1729" w:type="pct"/>
            <w:vMerge w:val="restart"/>
            <w:tcBorders>
              <w:top w:val="double" w:sz="4" w:space="0" w:color="auto"/>
              <w:left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lastRenderedPageBreak/>
              <w:t>المحور الخامس: الرضا المجتمعي</w:t>
            </w:r>
          </w:p>
        </w:tc>
        <w:tc>
          <w:tcPr>
            <w:tcW w:w="910" w:type="pct"/>
            <w:tcBorders>
              <w:top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بين المجموعات</w:t>
            </w:r>
          </w:p>
        </w:tc>
        <w:tc>
          <w:tcPr>
            <w:tcW w:w="569" w:type="pct"/>
            <w:gridSpan w:val="2"/>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1.933</w:t>
            </w:r>
          </w:p>
        </w:tc>
        <w:tc>
          <w:tcPr>
            <w:tcW w:w="400"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3</w:t>
            </w:r>
          </w:p>
        </w:tc>
        <w:tc>
          <w:tcPr>
            <w:tcW w:w="404" w:type="pct"/>
            <w:gridSpan w:val="2"/>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0.644</w:t>
            </w:r>
          </w:p>
        </w:tc>
        <w:tc>
          <w:tcPr>
            <w:tcW w:w="490" w:type="pct"/>
            <w:vMerge w:val="restar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0.974</w:t>
            </w:r>
          </w:p>
        </w:tc>
        <w:tc>
          <w:tcPr>
            <w:tcW w:w="498" w:type="pct"/>
            <w:vMerge w:val="restart"/>
            <w:tcBorders>
              <w:top w:val="double" w:sz="4" w:space="0" w:color="auto"/>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0.406</w:t>
            </w:r>
          </w:p>
        </w:tc>
      </w:tr>
      <w:tr w:rsidR="00F02F43" w:rsidRPr="00FF3F04" w:rsidTr="00E81771">
        <w:trPr>
          <w:trHeight w:val="144"/>
          <w:jc w:val="center"/>
        </w:trPr>
        <w:tc>
          <w:tcPr>
            <w:tcW w:w="1729" w:type="pct"/>
            <w:vMerge/>
            <w:tcBorders>
              <w:left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p>
        </w:tc>
        <w:tc>
          <w:tcPr>
            <w:tcW w:w="910" w:type="pct"/>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داخل المجموعات</w:t>
            </w:r>
          </w:p>
        </w:tc>
        <w:tc>
          <w:tcPr>
            <w:tcW w:w="569" w:type="pct"/>
            <w:gridSpan w:val="2"/>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148.128</w:t>
            </w:r>
          </w:p>
        </w:tc>
        <w:tc>
          <w:tcPr>
            <w:tcW w:w="400"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224</w:t>
            </w:r>
          </w:p>
        </w:tc>
        <w:tc>
          <w:tcPr>
            <w:tcW w:w="404" w:type="pct"/>
            <w:gridSpan w:val="2"/>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0.661</w:t>
            </w:r>
          </w:p>
        </w:tc>
        <w:tc>
          <w:tcPr>
            <w:tcW w:w="490" w:type="pct"/>
            <w:vMerge/>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498" w:type="pct"/>
            <w:vMerge/>
            <w:tcBorders>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144"/>
          <w:jc w:val="center"/>
        </w:trPr>
        <w:tc>
          <w:tcPr>
            <w:tcW w:w="1729" w:type="pct"/>
            <w:vMerge/>
            <w:tcBorders>
              <w:left w:val="double" w:sz="4" w:space="0" w:color="auto"/>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p>
        </w:tc>
        <w:tc>
          <w:tcPr>
            <w:tcW w:w="910" w:type="pct"/>
            <w:tcBorders>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المجموع</w:t>
            </w:r>
          </w:p>
        </w:tc>
        <w:tc>
          <w:tcPr>
            <w:tcW w:w="569" w:type="pct"/>
            <w:gridSpan w:val="2"/>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150.061</w:t>
            </w:r>
          </w:p>
        </w:tc>
        <w:tc>
          <w:tcPr>
            <w:tcW w:w="400"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227</w:t>
            </w:r>
          </w:p>
        </w:tc>
        <w:tc>
          <w:tcPr>
            <w:tcW w:w="404" w:type="pct"/>
            <w:gridSpan w:val="2"/>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p>
        </w:tc>
        <w:tc>
          <w:tcPr>
            <w:tcW w:w="490" w:type="pct"/>
            <w:vMerge/>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c>
          <w:tcPr>
            <w:tcW w:w="498" w:type="pct"/>
            <w:vMerge/>
            <w:tcBorders>
              <w:bottom w:val="double" w:sz="4" w:space="0" w:color="auto"/>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p>
        </w:tc>
      </w:tr>
      <w:tr w:rsidR="00F02F43" w:rsidRPr="00FF3F04" w:rsidTr="00E81771">
        <w:trPr>
          <w:trHeight w:val="245"/>
          <w:jc w:val="center"/>
        </w:trPr>
        <w:tc>
          <w:tcPr>
            <w:tcW w:w="1729" w:type="pct"/>
            <w:vMerge w:val="restart"/>
            <w:tcBorders>
              <w:top w:val="double" w:sz="4" w:space="0" w:color="auto"/>
              <w:left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sz w:val="24"/>
                <w:szCs w:val="24"/>
              </w:rPr>
            </w:pPr>
            <w:r w:rsidRPr="00FF3F04">
              <w:rPr>
                <w:rFonts w:ascii="Traditional Arabic" w:hAnsi="Traditional Arabic" w:cs="Khalid Art bold"/>
                <w:sz w:val="24"/>
                <w:szCs w:val="24"/>
                <w:rtl/>
              </w:rPr>
              <w:t>المحور السادس: الرضا عن بيئة العمل</w:t>
            </w:r>
          </w:p>
        </w:tc>
        <w:tc>
          <w:tcPr>
            <w:tcW w:w="910" w:type="pct"/>
            <w:tcBorders>
              <w:top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بين المجموعات</w:t>
            </w:r>
          </w:p>
        </w:tc>
        <w:tc>
          <w:tcPr>
            <w:tcW w:w="561"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3.490</w:t>
            </w:r>
          </w:p>
        </w:tc>
        <w:tc>
          <w:tcPr>
            <w:tcW w:w="408" w:type="pct"/>
            <w:gridSpan w:val="2"/>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3</w:t>
            </w:r>
          </w:p>
        </w:tc>
        <w:tc>
          <w:tcPr>
            <w:tcW w:w="392" w:type="pc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1.163</w:t>
            </w:r>
          </w:p>
        </w:tc>
        <w:tc>
          <w:tcPr>
            <w:tcW w:w="502" w:type="pct"/>
            <w:gridSpan w:val="2"/>
            <w:vMerge w:val="restart"/>
            <w:tcBorders>
              <w:top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3.013</w:t>
            </w:r>
          </w:p>
        </w:tc>
        <w:tc>
          <w:tcPr>
            <w:tcW w:w="498" w:type="pct"/>
            <w:vMerge w:val="restart"/>
            <w:tcBorders>
              <w:top w:val="double" w:sz="4" w:space="0" w:color="auto"/>
              <w:right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0.031*</w:t>
            </w:r>
          </w:p>
        </w:tc>
      </w:tr>
      <w:tr w:rsidR="00F02F43" w:rsidRPr="00FF3F04" w:rsidTr="00E81771">
        <w:trPr>
          <w:trHeight w:val="144"/>
          <w:jc w:val="center"/>
        </w:trPr>
        <w:tc>
          <w:tcPr>
            <w:tcW w:w="1729" w:type="pct"/>
            <w:vMerge/>
            <w:tcBorders>
              <w:left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p>
        </w:tc>
        <w:tc>
          <w:tcPr>
            <w:tcW w:w="910" w:type="pct"/>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داخل المجموعات</w:t>
            </w:r>
          </w:p>
        </w:tc>
        <w:tc>
          <w:tcPr>
            <w:tcW w:w="561"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86.493</w:t>
            </w:r>
          </w:p>
        </w:tc>
        <w:tc>
          <w:tcPr>
            <w:tcW w:w="408" w:type="pct"/>
            <w:gridSpan w:val="2"/>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224</w:t>
            </w:r>
          </w:p>
        </w:tc>
        <w:tc>
          <w:tcPr>
            <w:tcW w:w="392" w:type="pct"/>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0.386</w:t>
            </w:r>
          </w:p>
        </w:tc>
        <w:tc>
          <w:tcPr>
            <w:tcW w:w="502" w:type="pct"/>
            <w:gridSpan w:val="2"/>
            <w:vMerge/>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sz w:val="24"/>
                <w:szCs w:val="24"/>
              </w:rPr>
            </w:pPr>
          </w:p>
        </w:tc>
        <w:tc>
          <w:tcPr>
            <w:tcW w:w="498" w:type="pct"/>
            <w:vMerge/>
            <w:tcBorders>
              <w:right w:val="double" w:sz="4" w:space="0" w:color="auto"/>
            </w:tcBorders>
            <w:shd w:val="clear" w:color="auto" w:fill="FFFFFF"/>
            <w:vAlign w:val="center"/>
          </w:tcPr>
          <w:p w:rsidR="00F02F43" w:rsidRPr="00FF3F04" w:rsidRDefault="00F02F43" w:rsidP="00FC3874">
            <w:pPr>
              <w:autoSpaceDE w:val="0"/>
              <w:autoSpaceDN w:val="0"/>
              <w:bidi w:val="0"/>
              <w:adjustRightInd w:val="0"/>
              <w:spacing w:after="0" w:line="240" w:lineRule="auto"/>
              <w:jc w:val="center"/>
              <w:rPr>
                <w:rFonts w:ascii="Traditional Arabic" w:hAnsi="Traditional Arabic" w:cs="Khalid Art bold"/>
                <w:b/>
                <w:bCs/>
                <w:sz w:val="24"/>
                <w:szCs w:val="24"/>
              </w:rPr>
            </w:pPr>
          </w:p>
        </w:tc>
      </w:tr>
      <w:tr w:rsidR="00F02F43" w:rsidRPr="00FF3F04" w:rsidTr="00E81771">
        <w:trPr>
          <w:trHeight w:val="144"/>
          <w:jc w:val="center"/>
        </w:trPr>
        <w:tc>
          <w:tcPr>
            <w:tcW w:w="1729" w:type="pct"/>
            <w:vMerge/>
            <w:tcBorders>
              <w:left w:val="double" w:sz="4" w:space="0" w:color="auto"/>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p>
        </w:tc>
        <w:tc>
          <w:tcPr>
            <w:tcW w:w="910" w:type="pct"/>
            <w:tcBorders>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sz w:val="24"/>
                <w:szCs w:val="24"/>
              </w:rPr>
            </w:pPr>
            <w:r w:rsidRPr="00FF3F04">
              <w:rPr>
                <w:rFonts w:ascii="Traditional Arabic" w:hAnsi="Traditional Arabic" w:cs="Khalid Art bold"/>
                <w:b/>
                <w:sz w:val="24"/>
                <w:szCs w:val="24"/>
                <w:rtl/>
              </w:rPr>
              <w:t>المجموع</w:t>
            </w:r>
          </w:p>
        </w:tc>
        <w:tc>
          <w:tcPr>
            <w:tcW w:w="561"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89.983</w:t>
            </w:r>
          </w:p>
        </w:tc>
        <w:tc>
          <w:tcPr>
            <w:tcW w:w="408" w:type="pct"/>
            <w:gridSpan w:val="2"/>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227</w:t>
            </w:r>
          </w:p>
        </w:tc>
        <w:tc>
          <w:tcPr>
            <w:tcW w:w="392" w:type="pct"/>
            <w:tcBorders>
              <w:bottom w:val="double" w:sz="4" w:space="0" w:color="auto"/>
            </w:tcBorders>
            <w:shd w:val="clear" w:color="auto" w:fill="FFFFFF"/>
            <w:vAlign w:val="center"/>
          </w:tcPr>
          <w:p w:rsidR="00F02F43" w:rsidRPr="00FF3F04" w:rsidRDefault="00F02F43" w:rsidP="00FC3874">
            <w:pPr>
              <w:autoSpaceDE w:val="0"/>
              <w:autoSpaceDN w:val="0"/>
              <w:adjustRightInd w:val="0"/>
              <w:spacing w:after="0" w:line="240" w:lineRule="auto"/>
              <w:ind w:left="60" w:right="60"/>
              <w:jc w:val="center"/>
              <w:rPr>
                <w:rFonts w:ascii="Traditional Arabic" w:hAnsi="Traditional Arabic" w:cs="Khalid Art bold"/>
                <w:color w:val="000000"/>
                <w:sz w:val="24"/>
                <w:szCs w:val="24"/>
                <w:rtl/>
              </w:rPr>
            </w:pPr>
          </w:p>
        </w:tc>
        <w:tc>
          <w:tcPr>
            <w:tcW w:w="502" w:type="pct"/>
            <w:gridSpan w:val="2"/>
            <w:vMerge/>
            <w:tcBorders>
              <w:bottom w:val="double" w:sz="4" w:space="0" w:color="auto"/>
            </w:tcBorders>
            <w:shd w:val="clear" w:color="auto" w:fill="FFFFFF"/>
            <w:vAlign w:val="center"/>
          </w:tcPr>
          <w:p w:rsidR="00F02F43" w:rsidRPr="00FF3F04" w:rsidRDefault="00F02F43" w:rsidP="00FC3874">
            <w:pPr>
              <w:spacing w:after="0" w:line="240" w:lineRule="auto"/>
              <w:jc w:val="center"/>
              <w:rPr>
                <w:rFonts w:ascii="Traditional Arabic" w:hAnsi="Traditional Arabic" w:cs="Khalid Art bold"/>
                <w:b/>
                <w:bCs/>
                <w:sz w:val="24"/>
                <w:szCs w:val="24"/>
              </w:rPr>
            </w:pPr>
          </w:p>
        </w:tc>
        <w:tc>
          <w:tcPr>
            <w:tcW w:w="498" w:type="pct"/>
            <w:vMerge/>
            <w:tcBorders>
              <w:bottom w:val="double" w:sz="4" w:space="0" w:color="auto"/>
              <w:right w:val="double" w:sz="4" w:space="0" w:color="auto"/>
            </w:tcBorders>
            <w:shd w:val="clear" w:color="auto" w:fill="FFFFFF"/>
            <w:vAlign w:val="center"/>
          </w:tcPr>
          <w:p w:rsidR="00F02F43" w:rsidRPr="00FF3F04" w:rsidRDefault="00F02F43" w:rsidP="00FC3874">
            <w:pPr>
              <w:autoSpaceDE w:val="0"/>
              <w:autoSpaceDN w:val="0"/>
              <w:bidi w:val="0"/>
              <w:adjustRightInd w:val="0"/>
              <w:spacing w:after="0" w:line="240" w:lineRule="auto"/>
              <w:jc w:val="center"/>
              <w:rPr>
                <w:rFonts w:ascii="Traditional Arabic" w:hAnsi="Traditional Arabic" w:cs="Khalid Art bold"/>
                <w:b/>
                <w:bCs/>
                <w:sz w:val="24"/>
                <w:szCs w:val="24"/>
              </w:rPr>
            </w:pPr>
          </w:p>
        </w:tc>
      </w:tr>
    </w:tbl>
    <w:p w:rsidR="00F02F43" w:rsidRPr="00FF3F04" w:rsidRDefault="00F02F43" w:rsidP="00FC3874">
      <w:pPr>
        <w:spacing w:after="0" w:line="240" w:lineRule="auto"/>
        <w:ind w:firstLine="567"/>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دالة عند مستوى (0.05) ** دالة عند مستوى (0.01)</w:t>
      </w:r>
    </w:p>
    <w:p w:rsidR="00F02F43" w:rsidRPr="00FF3F04" w:rsidRDefault="00F02F43" w:rsidP="00FC3874">
      <w:pPr>
        <w:spacing w:after="0" w:line="240" w:lineRule="auto"/>
        <w:ind w:firstLine="567"/>
        <w:jc w:val="lowKashida"/>
        <w:rPr>
          <w:rFonts w:ascii="Traditional Arabic" w:hAnsi="Traditional Arabic" w:cs="Khalid Art bold"/>
          <w:sz w:val="24"/>
          <w:szCs w:val="24"/>
          <w:rtl/>
        </w:rPr>
      </w:pPr>
      <w:r w:rsidRPr="00FF3F04">
        <w:rPr>
          <w:rFonts w:ascii="Traditional Arabic" w:hAnsi="Traditional Arabic" w:cs="Khalid Art bold"/>
          <w:sz w:val="24"/>
          <w:szCs w:val="24"/>
          <w:rtl/>
        </w:rPr>
        <w:t>توضح نتائج الجدول رقم (</w:t>
      </w:r>
      <w:r w:rsidRPr="00FF3F04">
        <w:rPr>
          <w:rFonts w:ascii="Traditional Arabic" w:hAnsi="Traditional Arabic" w:cs="Khalid Art bold" w:hint="cs"/>
          <w:sz w:val="24"/>
          <w:szCs w:val="24"/>
          <w:rtl/>
        </w:rPr>
        <w:t>7</w:t>
      </w:r>
      <w:r w:rsidRPr="00FF3F04">
        <w:rPr>
          <w:rFonts w:ascii="Traditional Arabic" w:hAnsi="Traditional Arabic" w:cs="Khalid Art bold"/>
          <w:sz w:val="24"/>
          <w:szCs w:val="24"/>
          <w:rtl/>
        </w:rPr>
        <w:t>) تحليل التباين الأحادي (</w:t>
      </w:r>
      <w:r w:rsidRPr="00FF3F04">
        <w:rPr>
          <w:rFonts w:ascii="Traditional Arabic" w:hAnsi="Traditional Arabic" w:cs="Khalid Art bold"/>
          <w:sz w:val="24"/>
          <w:szCs w:val="24"/>
        </w:rPr>
        <w:t>One Way ANOVA</w:t>
      </w:r>
      <w:r w:rsidRPr="00FF3F04">
        <w:rPr>
          <w:rFonts w:ascii="Traditional Arabic" w:hAnsi="Traditional Arabic" w:cs="Khalid Art bold"/>
          <w:sz w:val="24"/>
          <w:szCs w:val="24"/>
          <w:rtl/>
        </w:rPr>
        <w:t>) لمعرفة الفروق في متوسطات إجابات أفراد مجتمع الدراسة نحو مستوى الرضا الوظيفي تبعًا إلى اختلاف متغير عدد سنوات الخبرة ما يلي:</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وجود فروق دالة إحصائيًا عند مستوى (0.02) في المحور الأول الخاص بمستوى الرضا عن الإدارة تبعًا لمتغير عدد سنوات الخبرة.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الثاني الخاص بمستوى الرضا عن طبيعة ونظام العمل تبعًا لمتغير عدد سنوات الخبرة.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وجود فروق دالة إحصائيًا عند مستوى (0.01) في المحور الثالث الخاص بمستوى الرضا عن وقت العمل تبعًا لمتغير عدد سنوات الخبرة.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وجود فروق دالة إحصائيًا عند مستوى (0.01) في المحور الرابع الخاص بمستوى الرضا عن الزميلات تبعًا لمتغير عدد سنوات الخبرة.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الخامس الخاص بمستوى الرضا المجتمعي تبعًا لمتغير عدد سنوات الخبرة.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وجود فروق دالة إحصائيًا عند مستوى (0.03) في المحور السادس الخاص بمستوى الرضا عن بيئة العمل تبعًا لمتغير عدد سنوات الخبرة. </w:t>
      </w:r>
    </w:p>
    <w:p w:rsidR="00F02F43" w:rsidRPr="00FF3F04" w:rsidRDefault="00F02F43" w:rsidP="00FC3874">
      <w:pPr>
        <w:spacing w:after="0" w:line="240" w:lineRule="auto"/>
        <w:ind w:left="90" w:firstLine="709"/>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 ولمعرفة اتجاهات الفروق في كل من محاور الرضا الوظيفي وفقًا لمتغير عدد سنوات الخبرة تم استخدام اختبار شيفيه لتحديد ذلك وفيما يلي نتائج ذلك:</w:t>
      </w:r>
    </w:p>
    <w:p w:rsidR="00DE1A3F" w:rsidRDefault="00DE1A3F" w:rsidP="00FC3874">
      <w:pPr>
        <w:spacing w:after="0" w:line="240" w:lineRule="auto"/>
        <w:jc w:val="center"/>
        <w:rPr>
          <w:rFonts w:ascii="Traditional Arabic" w:hAnsi="Traditional Arabic" w:cs="Khalid Art bold"/>
          <w:bCs/>
          <w:sz w:val="24"/>
          <w:szCs w:val="24"/>
        </w:rPr>
      </w:pPr>
    </w:p>
    <w:p w:rsidR="00DE1A3F" w:rsidRDefault="00DE1A3F" w:rsidP="00FC3874">
      <w:pPr>
        <w:spacing w:after="0" w:line="240" w:lineRule="auto"/>
        <w:jc w:val="center"/>
        <w:rPr>
          <w:rFonts w:ascii="Traditional Arabic" w:hAnsi="Traditional Arabic" w:cs="Khalid Art bold"/>
          <w:bCs/>
          <w:sz w:val="24"/>
          <w:szCs w:val="24"/>
        </w:rPr>
      </w:pPr>
    </w:p>
    <w:p w:rsidR="00DE1A3F" w:rsidRDefault="00DE1A3F" w:rsidP="00FC3874">
      <w:pPr>
        <w:spacing w:after="0" w:line="240" w:lineRule="auto"/>
        <w:jc w:val="center"/>
        <w:rPr>
          <w:rFonts w:ascii="Traditional Arabic" w:hAnsi="Traditional Arabic" w:cs="Khalid Art bold"/>
          <w:bCs/>
          <w:sz w:val="24"/>
          <w:szCs w:val="24"/>
        </w:rPr>
      </w:pPr>
    </w:p>
    <w:p w:rsidR="00DE1A3F" w:rsidRDefault="00DE1A3F" w:rsidP="00FC3874">
      <w:pPr>
        <w:spacing w:after="0" w:line="240" w:lineRule="auto"/>
        <w:jc w:val="center"/>
        <w:rPr>
          <w:rFonts w:ascii="Traditional Arabic" w:hAnsi="Traditional Arabic" w:cs="Khalid Art bold"/>
          <w:bCs/>
          <w:sz w:val="24"/>
          <w:szCs w:val="24"/>
        </w:rPr>
      </w:pPr>
    </w:p>
    <w:p w:rsidR="00DE1A3F" w:rsidRDefault="00DE1A3F" w:rsidP="00FC3874">
      <w:pPr>
        <w:spacing w:after="0" w:line="240" w:lineRule="auto"/>
        <w:jc w:val="center"/>
        <w:rPr>
          <w:rFonts w:ascii="Traditional Arabic" w:hAnsi="Traditional Arabic" w:cs="Khalid Art bold"/>
          <w:bCs/>
          <w:sz w:val="24"/>
          <w:szCs w:val="24"/>
        </w:rPr>
      </w:pPr>
    </w:p>
    <w:p w:rsidR="00F02F43" w:rsidRPr="00DE1A3F" w:rsidRDefault="00F02F43" w:rsidP="00FC3874">
      <w:pPr>
        <w:spacing w:after="0" w:line="240" w:lineRule="auto"/>
        <w:jc w:val="center"/>
        <w:rPr>
          <w:rFonts w:ascii="Traditional Arabic" w:hAnsi="Traditional Arabic" w:cs="Khalid Art bold"/>
          <w:bCs/>
          <w:rtl/>
        </w:rPr>
      </w:pPr>
      <w:r w:rsidRPr="00DE1A3F">
        <w:rPr>
          <w:rFonts w:ascii="Traditional Arabic" w:hAnsi="Traditional Arabic" w:cs="Khalid Art bold"/>
          <w:bCs/>
          <w:rtl/>
        </w:rPr>
        <w:t>جدول رقم (</w:t>
      </w:r>
      <w:r w:rsidRPr="00DE1A3F">
        <w:rPr>
          <w:rFonts w:ascii="Traditional Arabic" w:hAnsi="Traditional Arabic" w:cs="Khalid Art bold" w:hint="cs"/>
          <w:bCs/>
          <w:rtl/>
        </w:rPr>
        <w:t>8</w:t>
      </w:r>
      <w:r w:rsidRPr="00DE1A3F">
        <w:rPr>
          <w:rFonts w:ascii="Traditional Arabic" w:hAnsi="Traditional Arabic" w:cs="Khalid Art bold"/>
          <w:bCs/>
          <w:rtl/>
        </w:rPr>
        <w:t>) يوضح</w:t>
      </w:r>
    </w:p>
    <w:p w:rsidR="00F02F43" w:rsidRPr="00FF3F04" w:rsidRDefault="00F02F43" w:rsidP="00FC3874">
      <w:pPr>
        <w:spacing w:after="0" w:line="240" w:lineRule="auto"/>
        <w:jc w:val="center"/>
        <w:rPr>
          <w:rFonts w:ascii="Traditional Arabic" w:hAnsi="Traditional Arabic" w:cs="Khalid Art bold"/>
          <w:bCs/>
          <w:sz w:val="24"/>
          <w:szCs w:val="24"/>
        </w:rPr>
      </w:pPr>
      <w:r w:rsidRPr="00FF3F04">
        <w:rPr>
          <w:rFonts w:ascii="Traditional Arabic" w:hAnsi="Traditional Arabic" w:cs="Khalid Art bold"/>
          <w:bCs/>
          <w:sz w:val="24"/>
          <w:szCs w:val="24"/>
          <w:rtl/>
        </w:rPr>
        <w:t>اختبار (شيفيه) لمعرفة اتجاهات الفروق في محاور الدراسة تبعًا لمتغير عدد سنوات الخبرة</w:t>
      </w:r>
    </w:p>
    <w:tbl>
      <w:tblPr>
        <w:bidiVisual/>
        <w:tblW w:w="818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tblPr>
      <w:tblGrid>
        <w:gridCol w:w="2162"/>
        <w:gridCol w:w="1034"/>
        <w:gridCol w:w="1470"/>
        <w:gridCol w:w="1185"/>
        <w:gridCol w:w="1185"/>
        <w:gridCol w:w="1152"/>
      </w:tblGrid>
      <w:tr w:rsidR="00F02F43" w:rsidRPr="00FF3F04" w:rsidTr="00E81771">
        <w:trPr>
          <w:trHeight w:val="309"/>
          <w:jc w:val="center"/>
        </w:trPr>
        <w:tc>
          <w:tcPr>
            <w:tcW w:w="2162" w:type="dxa"/>
            <w:shd w:val="clear" w:color="auto" w:fill="auto"/>
            <w:vAlign w:val="center"/>
          </w:tcPr>
          <w:p w:rsidR="00F02F43" w:rsidRPr="00DE1A3F" w:rsidRDefault="00F02F43" w:rsidP="00FC3874">
            <w:pPr>
              <w:bidi w:val="0"/>
              <w:spacing w:after="0" w:line="240" w:lineRule="auto"/>
              <w:jc w:val="center"/>
              <w:rPr>
                <w:rFonts w:ascii="Traditional Arabic" w:hAnsi="Traditional Arabic" w:cs="Khalid Art bold"/>
                <w:b/>
                <w:bCs/>
              </w:rPr>
            </w:pPr>
            <w:r w:rsidRPr="00DE1A3F">
              <w:rPr>
                <w:rFonts w:ascii="Traditional Arabic" w:hAnsi="Traditional Arabic" w:cs="Khalid Art bold"/>
                <w:b/>
                <w:bCs/>
                <w:rtl/>
              </w:rPr>
              <w:t>المحور</w:t>
            </w:r>
          </w:p>
        </w:tc>
        <w:tc>
          <w:tcPr>
            <w:tcW w:w="1034" w:type="dxa"/>
            <w:shd w:val="clear" w:color="auto" w:fill="auto"/>
            <w:vAlign w:val="center"/>
          </w:tcPr>
          <w:p w:rsidR="00F02F43" w:rsidRPr="00DE1A3F" w:rsidRDefault="00F02F43" w:rsidP="00FC3874">
            <w:pPr>
              <w:spacing w:after="0" w:line="240" w:lineRule="auto"/>
              <w:jc w:val="center"/>
              <w:rPr>
                <w:rFonts w:ascii="Traditional Arabic" w:hAnsi="Traditional Arabic" w:cs="Khalid Art bold"/>
                <w:b/>
                <w:bCs/>
                <w:rtl/>
              </w:rPr>
            </w:pPr>
            <w:r w:rsidRPr="00DE1A3F">
              <w:rPr>
                <w:rFonts w:ascii="Traditional Arabic" w:hAnsi="Traditional Arabic" w:cs="Khalid Art bold"/>
                <w:b/>
                <w:bCs/>
                <w:rtl/>
              </w:rPr>
              <w:t>سنوات الخبرة (أ)</w:t>
            </w:r>
          </w:p>
        </w:tc>
        <w:tc>
          <w:tcPr>
            <w:tcW w:w="1470" w:type="dxa"/>
            <w:shd w:val="clear" w:color="auto" w:fill="auto"/>
            <w:vAlign w:val="center"/>
          </w:tcPr>
          <w:p w:rsidR="00F02F43" w:rsidRPr="00DE1A3F" w:rsidRDefault="00F02F43" w:rsidP="00FC3874">
            <w:pPr>
              <w:spacing w:after="0" w:line="240" w:lineRule="auto"/>
              <w:jc w:val="center"/>
              <w:rPr>
                <w:rFonts w:ascii="Traditional Arabic" w:hAnsi="Traditional Arabic" w:cs="Khalid Art bold"/>
                <w:b/>
                <w:bCs/>
                <w:rtl/>
              </w:rPr>
            </w:pPr>
            <w:r w:rsidRPr="00DE1A3F">
              <w:rPr>
                <w:rFonts w:ascii="Traditional Arabic" w:hAnsi="Traditional Arabic" w:cs="Khalid Art bold"/>
                <w:b/>
                <w:bCs/>
                <w:rtl/>
              </w:rPr>
              <w:t>سنوات الخبرة (ب)</w:t>
            </w:r>
          </w:p>
        </w:tc>
        <w:tc>
          <w:tcPr>
            <w:tcW w:w="1185" w:type="dxa"/>
            <w:shd w:val="clear" w:color="auto" w:fill="auto"/>
            <w:noWrap/>
            <w:vAlign w:val="center"/>
          </w:tcPr>
          <w:p w:rsidR="00F02F43" w:rsidRPr="00DE1A3F" w:rsidRDefault="00F02F43" w:rsidP="00FC3874">
            <w:pPr>
              <w:bidi w:val="0"/>
              <w:spacing w:after="0" w:line="240" w:lineRule="auto"/>
              <w:jc w:val="center"/>
              <w:rPr>
                <w:rFonts w:ascii="Traditional Arabic" w:hAnsi="Traditional Arabic" w:cs="Khalid Art bold"/>
                <w:b/>
                <w:bCs/>
              </w:rPr>
            </w:pPr>
            <w:r w:rsidRPr="00DE1A3F">
              <w:rPr>
                <w:rFonts w:ascii="Traditional Arabic" w:hAnsi="Traditional Arabic" w:cs="Khalid Art bold"/>
                <w:b/>
                <w:bCs/>
                <w:rtl/>
              </w:rPr>
              <w:t>متوسط الفروق (أ-)</w:t>
            </w:r>
          </w:p>
        </w:tc>
        <w:tc>
          <w:tcPr>
            <w:tcW w:w="1185" w:type="dxa"/>
            <w:shd w:val="clear" w:color="auto" w:fill="auto"/>
            <w:noWrap/>
            <w:vAlign w:val="center"/>
          </w:tcPr>
          <w:p w:rsidR="00F02F43" w:rsidRPr="00DE1A3F" w:rsidRDefault="00F02F43" w:rsidP="00FC3874">
            <w:pPr>
              <w:bidi w:val="0"/>
              <w:spacing w:after="0" w:line="240" w:lineRule="auto"/>
              <w:jc w:val="center"/>
              <w:rPr>
                <w:rFonts w:ascii="Traditional Arabic" w:hAnsi="Traditional Arabic" w:cs="Khalid Art bold"/>
                <w:b/>
                <w:bCs/>
                <w:rtl/>
              </w:rPr>
            </w:pPr>
            <w:r w:rsidRPr="00DE1A3F">
              <w:rPr>
                <w:rFonts w:ascii="Traditional Arabic" w:hAnsi="Traditional Arabic" w:cs="Khalid Art bold"/>
                <w:b/>
                <w:bCs/>
                <w:rtl/>
              </w:rPr>
              <w:t>الانحراف الخطأ</w:t>
            </w:r>
          </w:p>
        </w:tc>
        <w:tc>
          <w:tcPr>
            <w:tcW w:w="1152" w:type="dxa"/>
            <w:shd w:val="clear" w:color="auto" w:fill="auto"/>
            <w:noWrap/>
            <w:vAlign w:val="center"/>
          </w:tcPr>
          <w:p w:rsidR="00F02F43" w:rsidRPr="00DE1A3F" w:rsidRDefault="00F02F43" w:rsidP="00FC3874">
            <w:pPr>
              <w:bidi w:val="0"/>
              <w:spacing w:after="0" w:line="240" w:lineRule="auto"/>
              <w:jc w:val="center"/>
              <w:rPr>
                <w:rFonts w:ascii="Traditional Arabic" w:hAnsi="Traditional Arabic" w:cs="Khalid Art bold"/>
                <w:b/>
                <w:bCs/>
                <w:rtl/>
              </w:rPr>
            </w:pPr>
            <w:r w:rsidRPr="00DE1A3F">
              <w:rPr>
                <w:rFonts w:ascii="Traditional Arabic" w:hAnsi="Traditional Arabic" w:cs="Khalid Art bold"/>
                <w:b/>
                <w:bCs/>
                <w:rtl/>
              </w:rPr>
              <w:t>مستوى الدلالة</w:t>
            </w:r>
          </w:p>
        </w:tc>
      </w:tr>
      <w:tr w:rsidR="00F02F43" w:rsidRPr="00FF3F04" w:rsidTr="00E81771">
        <w:trPr>
          <w:trHeight w:val="309"/>
          <w:jc w:val="center"/>
        </w:trPr>
        <w:tc>
          <w:tcPr>
            <w:tcW w:w="2162" w:type="dxa"/>
            <w:vMerge w:val="restart"/>
            <w:shd w:val="clear" w:color="auto" w:fill="auto"/>
            <w:vAlign w:val="center"/>
          </w:tcPr>
          <w:p w:rsidR="00F02F43" w:rsidRPr="00DE1A3F" w:rsidRDefault="00F02F43" w:rsidP="00FC3874">
            <w:pPr>
              <w:bidi w:val="0"/>
              <w:spacing w:after="0" w:line="240" w:lineRule="auto"/>
              <w:jc w:val="center"/>
              <w:rPr>
                <w:rFonts w:ascii="Traditional Arabic" w:hAnsi="Traditional Arabic" w:cs="Khalid Art bold"/>
                <w:color w:val="000000"/>
                <w:sz w:val="20"/>
                <w:szCs w:val="20"/>
              </w:rPr>
            </w:pPr>
            <w:r w:rsidRPr="00DE1A3F">
              <w:rPr>
                <w:rFonts w:ascii="Traditional Arabic" w:hAnsi="Traditional Arabic" w:cs="Khalid Art bold"/>
                <w:sz w:val="20"/>
                <w:szCs w:val="20"/>
                <w:rtl/>
              </w:rPr>
              <w:t>الرضا عن الإدارة</w:t>
            </w:r>
          </w:p>
        </w:tc>
        <w:tc>
          <w:tcPr>
            <w:tcW w:w="1034" w:type="dxa"/>
            <w:vMerge w:val="restart"/>
            <w:shd w:val="clear" w:color="auto" w:fill="auto"/>
            <w:vAlign w:val="center"/>
            <w:hideMark/>
          </w:tcPr>
          <w:p w:rsidR="00F02F43" w:rsidRPr="00DE1A3F" w:rsidRDefault="00F02F43" w:rsidP="00FC3874">
            <w:pPr>
              <w:spacing w:after="0" w:line="240" w:lineRule="auto"/>
              <w:jc w:val="center"/>
              <w:rPr>
                <w:rFonts w:ascii="Traditional Arabic" w:hAnsi="Traditional Arabic" w:cs="Khalid Art bold"/>
                <w:b/>
                <w:bCs/>
                <w:color w:val="000000"/>
                <w:sz w:val="20"/>
                <w:szCs w:val="20"/>
              </w:rPr>
            </w:pPr>
            <w:r w:rsidRPr="00DE1A3F">
              <w:rPr>
                <w:rFonts w:ascii="Traditional Arabic" w:hAnsi="Traditional Arabic" w:cs="Khalid Art bold"/>
                <w:b/>
                <w:bCs/>
                <w:color w:val="000000"/>
                <w:sz w:val="20"/>
                <w:szCs w:val="20"/>
                <w:rtl/>
              </w:rPr>
              <w:t>أقل من سنة</w:t>
            </w:r>
          </w:p>
        </w:tc>
        <w:tc>
          <w:tcPr>
            <w:tcW w:w="1470" w:type="dxa"/>
            <w:shd w:val="clear" w:color="auto" w:fill="auto"/>
            <w:vAlign w:val="center"/>
            <w:hideMark/>
          </w:tcPr>
          <w:p w:rsidR="00F02F43" w:rsidRPr="00DE1A3F" w:rsidRDefault="00F02F43" w:rsidP="00FC3874">
            <w:pPr>
              <w:spacing w:after="0" w:line="240" w:lineRule="auto"/>
              <w:jc w:val="center"/>
              <w:rPr>
                <w:rFonts w:ascii="Traditional Arabic" w:hAnsi="Traditional Arabic" w:cs="Khalid Art bold"/>
                <w:b/>
                <w:bCs/>
                <w:color w:val="000000"/>
                <w:sz w:val="20"/>
                <w:szCs w:val="20"/>
                <w:rtl/>
              </w:rPr>
            </w:pPr>
            <w:r w:rsidRPr="00DE1A3F">
              <w:rPr>
                <w:rFonts w:ascii="Traditional Arabic" w:hAnsi="Traditional Arabic" w:cs="Khalid Art bold"/>
                <w:b/>
                <w:bCs/>
                <w:color w:val="000000"/>
                <w:sz w:val="20"/>
                <w:szCs w:val="20"/>
                <w:rtl/>
              </w:rPr>
              <w:t>من سنة إلى أقل من سنتين</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-0.17768</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0.18743</w:t>
            </w:r>
          </w:p>
        </w:tc>
        <w:tc>
          <w:tcPr>
            <w:tcW w:w="1152"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0.826</w:t>
            </w:r>
          </w:p>
        </w:tc>
      </w:tr>
      <w:tr w:rsidR="00F02F43" w:rsidRPr="00FF3F04" w:rsidTr="00E81771">
        <w:trPr>
          <w:trHeight w:val="309"/>
          <w:jc w:val="center"/>
        </w:trPr>
        <w:tc>
          <w:tcPr>
            <w:tcW w:w="2162" w:type="dxa"/>
            <w:vMerge/>
            <w:vAlign w:val="center"/>
          </w:tcPr>
          <w:p w:rsidR="00F02F43" w:rsidRPr="00DE1A3F" w:rsidRDefault="00F02F43" w:rsidP="00FC3874">
            <w:pPr>
              <w:bidi w:val="0"/>
              <w:spacing w:after="0" w:line="240" w:lineRule="auto"/>
              <w:jc w:val="center"/>
              <w:rPr>
                <w:rFonts w:ascii="Traditional Arabic" w:hAnsi="Traditional Arabic" w:cs="Khalid Art bold"/>
                <w:color w:val="000000"/>
                <w:sz w:val="20"/>
                <w:szCs w:val="20"/>
              </w:rPr>
            </w:pPr>
          </w:p>
        </w:tc>
        <w:tc>
          <w:tcPr>
            <w:tcW w:w="1034" w:type="dxa"/>
            <w:vMerge/>
            <w:vAlign w:val="center"/>
            <w:hideMark/>
          </w:tcPr>
          <w:p w:rsidR="00F02F43" w:rsidRPr="00DE1A3F" w:rsidRDefault="00F02F43" w:rsidP="00FC3874">
            <w:pPr>
              <w:bidi w:val="0"/>
              <w:spacing w:after="0" w:line="240" w:lineRule="auto"/>
              <w:jc w:val="center"/>
              <w:rPr>
                <w:rFonts w:ascii="Traditional Arabic" w:hAnsi="Traditional Arabic" w:cs="Khalid Art bold"/>
                <w:b/>
                <w:bCs/>
                <w:color w:val="000000"/>
                <w:sz w:val="20"/>
                <w:szCs w:val="20"/>
              </w:rPr>
            </w:pPr>
          </w:p>
        </w:tc>
        <w:tc>
          <w:tcPr>
            <w:tcW w:w="1470" w:type="dxa"/>
            <w:shd w:val="clear" w:color="auto" w:fill="auto"/>
            <w:vAlign w:val="center"/>
            <w:hideMark/>
          </w:tcPr>
          <w:p w:rsidR="00F02F43" w:rsidRPr="00DE1A3F" w:rsidRDefault="00F02F43" w:rsidP="00FC3874">
            <w:pPr>
              <w:spacing w:after="0" w:line="240" w:lineRule="auto"/>
              <w:jc w:val="center"/>
              <w:rPr>
                <w:rFonts w:ascii="Traditional Arabic" w:hAnsi="Traditional Arabic" w:cs="Khalid Art bold"/>
                <w:b/>
                <w:bCs/>
                <w:color w:val="000000"/>
                <w:sz w:val="20"/>
                <w:szCs w:val="20"/>
              </w:rPr>
            </w:pPr>
            <w:r w:rsidRPr="00DE1A3F">
              <w:rPr>
                <w:rFonts w:ascii="Traditional Arabic" w:hAnsi="Traditional Arabic" w:cs="Khalid Art bold"/>
                <w:b/>
                <w:bCs/>
                <w:color w:val="000000"/>
                <w:sz w:val="20"/>
                <w:szCs w:val="20"/>
                <w:rtl/>
              </w:rPr>
              <w:t>من سنتين إلى أقل من ثلاث سنوات</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-0.26661</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0.17495</w:t>
            </w:r>
          </w:p>
        </w:tc>
        <w:tc>
          <w:tcPr>
            <w:tcW w:w="1152"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0.510</w:t>
            </w:r>
          </w:p>
        </w:tc>
      </w:tr>
      <w:tr w:rsidR="00F02F43" w:rsidRPr="00FF3F04" w:rsidTr="00E81771">
        <w:trPr>
          <w:trHeight w:val="309"/>
          <w:jc w:val="center"/>
        </w:trPr>
        <w:tc>
          <w:tcPr>
            <w:tcW w:w="2162" w:type="dxa"/>
            <w:vMerge/>
            <w:vAlign w:val="center"/>
          </w:tcPr>
          <w:p w:rsidR="00F02F43" w:rsidRPr="00DE1A3F" w:rsidRDefault="00F02F43" w:rsidP="00FC3874">
            <w:pPr>
              <w:bidi w:val="0"/>
              <w:spacing w:after="0" w:line="240" w:lineRule="auto"/>
              <w:jc w:val="center"/>
              <w:rPr>
                <w:rFonts w:ascii="Traditional Arabic" w:hAnsi="Traditional Arabic" w:cs="Khalid Art bold"/>
                <w:color w:val="000000"/>
                <w:sz w:val="20"/>
                <w:szCs w:val="20"/>
              </w:rPr>
            </w:pPr>
          </w:p>
        </w:tc>
        <w:tc>
          <w:tcPr>
            <w:tcW w:w="1034" w:type="dxa"/>
            <w:vMerge/>
            <w:vAlign w:val="center"/>
            <w:hideMark/>
          </w:tcPr>
          <w:p w:rsidR="00F02F43" w:rsidRPr="00DE1A3F" w:rsidRDefault="00F02F43" w:rsidP="00FC3874">
            <w:pPr>
              <w:bidi w:val="0"/>
              <w:spacing w:after="0" w:line="240" w:lineRule="auto"/>
              <w:jc w:val="center"/>
              <w:rPr>
                <w:rFonts w:ascii="Traditional Arabic" w:hAnsi="Traditional Arabic" w:cs="Khalid Art bold"/>
                <w:b/>
                <w:bCs/>
                <w:color w:val="000000"/>
                <w:sz w:val="20"/>
                <w:szCs w:val="20"/>
              </w:rPr>
            </w:pPr>
          </w:p>
        </w:tc>
        <w:tc>
          <w:tcPr>
            <w:tcW w:w="1470" w:type="dxa"/>
            <w:shd w:val="clear" w:color="auto" w:fill="auto"/>
            <w:vAlign w:val="center"/>
            <w:hideMark/>
          </w:tcPr>
          <w:p w:rsidR="00F02F43" w:rsidRPr="00DE1A3F" w:rsidRDefault="00F02F43" w:rsidP="00FC3874">
            <w:pPr>
              <w:spacing w:after="0" w:line="240" w:lineRule="auto"/>
              <w:jc w:val="center"/>
              <w:rPr>
                <w:rFonts w:ascii="Traditional Arabic" w:hAnsi="Traditional Arabic" w:cs="Khalid Art bold"/>
                <w:b/>
                <w:bCs/>
                <w:color w:val="000000"/>
                <w:sz w:val="20"/>
                <w:szCs w:val="20"/>
              </w:rPr>
            </w:pPr>
            <w:r w:rsidRPr="00DE1A3F">
              <w:rPr>
                <w:rFonts w:ascii="Traditional Arabic" w:hAnsi="Traditional Arabic" w:cs="Khalid Art bold"/>
                <w:b/>
                <w:bCs/>
                <w:color w:val="000000"/>
                <w:sz w:val="20"/>
                <w:szCs w:val="20"/>
                <w:rtl/>
              </w:rPr>
              <w:t>من ثلاث سنوات فأكثر</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0.12479</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0.17661</w:t>
            </w:r>
          </w:p>
        </w:tc>
        <w:tc>
          <w:tcPr>
            <w:tcW w:w="1152"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0.919</w:t>
            </w:r>
          </w:p>
        </w:tc>
      </w:tr>
      <w:tr w:rsidR="00F02F43" w:rsidRPr="00FF3F04" w:rsidTr="00E81771">
        <w:trPr>
          <w:trHeight w:val="309"/>
          <w:jc w:val="center"/>
        </w:trPr>
        <w:tc>
          <w:tcPr>
            <w:tcW w:w="2162" w:type="dxa"/>
            <w:vMerge w:val="restart"/>
            <w:shd w:val="clear" w:color="auto" w:fill="auto"/>
            <w:vAlign w:val="center"/>
          </w:tcPr>
          <w:p w:rsidR="00F02F43" w:rsidRPr="00DE1A3F" w:rsidRDefault="00F02F43" w:rsidP="00FC3874">
            <w:pPr>
              <w:bidi w:val="0"/>
              <w:spacing w:after="0" w:line="240" w:lineRule="auto"/>
              <w:jc w:val="center"/>
              <w:rPr>
                <w:rFonts w:ascii="Traditional Arabic" w:hAnsi="Traditional Arabic" w:cs="Khalid Art bold"/>
                <w:sz w:val="20"/>
                <w:szCs w:val="20"/>
              </w:rPr>
            </w:pPr>
            <w:r w:rsidRPr="00DE1A3F">
              <w:rPr>
                <w:rFonts w:ascii="Traditional Arabic" w:hAnsi="Traditional Arabic" w:cs="Khalid Art bold"/>
                <w:sz w:val="20"/>
                <w:szCs w:val="20"/>
                <w:rtl/>
              </w:rPr>
              <w:t>الرضا عن وقت العمل</w:t>
            </w:r>
          </w:p>
        </w:tc>
        <w:tc>
          <w:tcPr>
            <w:tcW w:w="1034" w:type="dxa"/>
            <w:vMerge w:val="restart"/>
            <w:shd w:val="clear" w:color="auto" w:fill="auto"/>
            <w:vAlign w:val="center"/>
            <w:hideMark/>
          </w:tcPr>
          <w:p w:rsidR="00F02F43" w:rsidRPr="00DE1A3F" w:rsidRDefault="00F02F43" w:rsidP="00FC3874">
            <w:pPr>
              <w:spacing w:after="0" w:line="240" w:lineRule="auto"/>
              <w:jc w:val="center"/>
              <w:rPr>
                <w:rFonts w:ascii="Traditional Arabic" w:hAnsi="Traditional Arabic" w:cs="Khalid Art bold"/>
                <w:b/>
                <w:bCs/>
                <w:color w:val="000000"/>
                <w:sz w:val="20"/>
                <w:szCs w:val="20"/>
              </w:rPr>
            </w:pPr>
            <w:r w:rsidRPr="00DE1A3F">
              <w:rPr>
                <w:rFonts w:ascii="Traditional Arabic" w:hAnsi="Traditional Arabic" w:cs="Khalid Art bold"/>
                <w:b/>
                <w:bCs/>
                <w:color w:val="000000"/>
                <w:sz w:val="20"/>
                <w:szCs w:val="20"/>
                <w:rtl/>
              </w:rPr>
              <w:t>أقل من سنة</w:t>
            </w:r>
          </w:p>
        </w:tc>
        <w:tc>
          <w:tcPr>
            <w:tcW w:w="1470" w:type="dxa"/>
            <w:shd w:val="clear" w:color="auto" w:fill="auto"/>
            <w:vAlign w:val="center"/>
            <w:hideMark/>
          </w:tcPr>
          <w:p w:rsidR="00F02F43" w:rsidRPr="00DE1A3F" w:rsidRDefault="00F02F43" w:rsidP="00FC3874">
            <w:pPr>
              <w:spacing w:after="0" w:line="240" w:lineRule="auto"/>
              <w:jc w:val="center"/>
              <w:rPr>
                <w:rFonts w:ascii="Traditional Arabic" w:hAnsi="Traditional Arabic" w:cs="Khalid Art bold"/>
                <w:b/>
                <w:bCs/>
                <w:color w:val="000000"/>
                <w:sz w:val="20"/>
                <w:szCs w:val="20"/>
                <w:rtl/>
              </w:rPr>
            </w:pPr>
            <w:r w:rsidRPr="00DE1A3F">
              <w:rPr>
                <w:rFonts w:ascii="Traditional Arabic" w:hAnsi="Traditional Arabic" w:cs="Khalid Art bold"/>
                <w:b/>
                <w:bCs/>
                <w:color w:val="000000"/>
                <w:sz w:val="20"/>
                <w:szCs w:val="20"/>
                <w:rtl/>
              </w:rPr>
              <w:t>من سنة إلى أقل من سنتين</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0.13793</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0.22489</w:t>
            </w:r>
          </w:p>
        </w:tc>
        <w:tc>
          <w:tcPr>
            <w:tcW w:w="1152"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0.945</w:t>
            </w:r>
          </w:p>
        </w:tc>
      </w:tr>
      <w:tr w:rsidR="00F02F43" w:rsidRPr="00FF3F04" w:rsidTr="00E81771">
        <w:trPr>
          <w:trHeight w:val="309"/>
          <w:jc w:val="center"/>
        </w:trPr>
        <w:tc>
          <w:tcPr>
            <w:tcW w:w="2162" w:type="dxa"/>
            <w:vMerge/>
            <w:vAlign w:val="center"/>
          </w:tcPr>
          <w:p w:rsidR="00F02F43" w:rsidRPr="00DE1A3F" w:rsidRDefault="00F02F43" w:rsidP="00FC3874">
            <w:pPr>
              <w:bidi w:val="0"/>
              <w:spacing w:after="0" w:line="240" w:lineRule="auto"/>
              <w:jc w:val="center"/>
              <w:rPr>
                <w:rFonts w:ascii="Traditional Arabic" w:hAnsi="Traditional Arabic" w:cs="Khalid Art bold"/>
                <w:sz w:val="20"/>
                <w:szCs w:val="20"/>
              </w:rPr>
            </w:pPr>
          </w:p>
        </w:tc>
        <w:tc>
          <w:tcPr>
            <w:tcW w:w="1034" w:type="dxa"/>
            <w:vMerge/>
            <w:vAlign w:val="center"/>
            <w:hideMark/>
          </w:tcPr>
          <w:p w:rsidR="00F02F43" w:rsidRPr="00DE1A3F" w:rsidRDefault="00F02F43" w:rsidP="00FC3874">
            <w:pPr>
              <w:bidi w:val="0"/>
              <w:spacing w:after="0" w:line="240" w:lineRule="auto"/>
              <w:jc w:val="center"/>
              <w:rPr>
                <w:rFonts w:ascii="Traditional Arabic" w:hAnsi="Traditional Arabic" w:cs="Khalid Art bold"/>
                <w:b/>
                <w:bCs/>
                <w:color w:val="000000"/>
                <w:sz w:val="20"/>
                <w:szCs w:val="20"/>
              </w:rPr>
            </w:pPr>
          </w:p>
        </w:tc>
        <w:tc>
          <w:tcPr>
            <w:tcW w:w="1470" w:type="dxa"/>
            <w:shd w:val="clear" w:color="auto" w:fill="auto"/>
            <w:vAlign w:val="center"/>
            <w:hideMark/>
          </w:tcPr>
          <w:p w:rsidR="00F02F43" w:rsidRPr="00DE1A3F" w:rsidRDefault="00F02F43" w:rsidP="00FC3874">
            <w:pPr>
              <w:spacing w:after="0" w:line="240" w:lineRule="auto"/>
              <w:jc w:val="center"/>
              <w:rPr>
                <w:rFonts w:ascii="Traditional Arabic" w:hAnsi="Traditional Arabic" w:cs="Khalid Art bold"/>
                <w:b/>
                <w:bCs/>
                <w:color w:val="000000"/>
                <w:sz w:val="20"/>
                <w:szCs w:val="20"/>
              </w:rPr>
            </w:pPr>
            <w:r w:rsidRPr="00DE1A3F">
              <w:rPr>
                <w:rFonts w:ascii="Traditional Arabic" w:hAnsi="Traditional Arabic" w:cs="Khalid Art bold"/>
                <w:b/>
                <w:bCs/>
                <w:color w:val="000000"/>
                <w:sz w:val="20"/>
                <w:szCs w:val="20"/>
                <w:rtl/>
              </w:rPr>
              <w:t>من سنتين إلى أقل من ثلاث سنوات</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0.07300</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0.20992</w:t>
            </w:r>
          </w:p>
        </w:tc>
        <w:tc>
          <w:tcPr>
            <w:tcW w:w="1152"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0.989</w:t>
            </w:r>
          </w:p>
        </w:tc>
      </w:tr>
      <w:tr w:rsidR="00F02F43" w:rsidRPr="00FF3F04" w:rsidTr="00E81771">
        <w:trPr>
          <w:trHeight w:val="309"/>
          <w:jc w:val="center"/>
        </w:trPr>
        <w:tc>
          <w:tcPr>
            <w:tcW w:w="2162" w:type="dxa"/>
            <w:vMerge/>
            <w:vAlign w:val="center"/>
          </w:tcPr>
          <w:p w:rsidR="00F02F43" w:rsidRPr="00DE1A3F" w:rsidRDefault="00F02F43" w:rsidP="00FC3874">
            <w:pPr>
              <w:bidi w:val="0"/>
              <w:spacing w:after="0" w:line="240" w:lineRule="auto"/>
              <w:jc w:val="center"/>
              <w:rPr>
                <w:rFonts w:ascii="Traditional Arabic" w:hAnsi="Traditional Arabic" w:cs="Khalid Art bold"/>
                <w:sz w:val="20"/>
                <w:szCs w:val="20"/>
              </w:rPr>
            </w:pPr>
          </w:p>
        </w:tc>
        <w:tc>
          <w:tcPr>
            <w:tcW w:w="1034" w:type="dxa"/>
            <w:vMerge/>
            <w:vAlign w:val="center"/>
            <w:hideMark/>
          </w:tcPr>
          <w:p w:rsidR="00F02F43" w:rsidRPr="00DE1A3F" w:rsidRDefault="00F02F43" w:rsidP="00FC3874">
            <w:pPr>
              <w:bidi w:val="0"/>
              <w:spacing w:after="0" w:line="240" w:lineRule="auto"/>
              <w:jc w:val="center"/>
              <w:rPr>
                <w:rFonts w:ascii="Traditional Arabic" w:hAnsi="Traditional Arabic" w:cs="Khalid Art bold"/>
                <w:b/>
                <w:bCs/>
                <w:color w:val="000000"/>
                <w:sz w:val="20"/>
                <w:szCs w:val="20"/>
              </w:rPr>
            </w:pPr>
          </w:p>
        </w:tc>
        <w:tc>
          <w:tcPr>
            <w:tcW w:w="1470" w:type="dxa"/>
            <w:shd w:val="clear" w:color="auto" w:fill="auto"/>
            <w:vAlign w:val="center"/>
            <w:hideMark/>
          </w:tcPr>
          <w:p w:rsidR="00F02F43" w:rsidRPr="00DE1A3F" w:rsidRDefault="00F02F43" w:rsidP="00FC3874">
            <w:pPr>
              <w:spacing w:after="0" w:line="240" w:lineRule="auto"/>
              <w:jc w:val="center"/>
              <w:rPr>
                <w:rFonts w:ascii="Traditional Arabic" w:hAnsi="Traditional Arabic" w:cs="Khalid Art bold"/>
                <w:b/>
                <w:bCs/>
                <w:color w:val="000000"/>
                <w:sz w:val="20"/>
                <w:szCs w:val="20"/>
              </w:rPr>
            </w:pPr>
            <w:r w:rsidRPr="00DE1A3F">
              <w:rPr>
                <w:rFonts w:ascii="Traditional Arabic" w:hAnsi="Traditional Arabic" w:cs="Khalid Art bold"/>
                <w:b/>
                <w:bCs/>
                <w:color w:val="000000"/>
                <w:sz w:val="20"/>
                <w:szCs w:val="20"/>
                <w:rtl/>
              </w:rPr>
              <w:t>من ثلاث سنوات فأكثر</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0.58701</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0.21190</w:t>
            </w:r>
          </w:p>
        </w:tc>
        <w:tc>
          <w:tcPr>
            <w:tcW w:w="1152"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0.056</w:t>
            </w:r>
          </w:p>
        </w:tc>
      </w:tr>
      <w:tr w:rsidR="00F02F43" w:rsidRPr="00FF3F04" w:rsidTr="00E81771">
        <w:trPr>
          <w:trHeight w:val="309"/>
          <w:jc w:val="center"/>
        </w:trPr>
        <w:tc>
          <w:tcPr>
            <w:tcW w:w="2162" w:type="dxa"/>
            <w:vMerge w:val="restart"/>
            <w:shd w:val="clear" w:color="auto" w:fill="auto"/>
            <w:vAlign w:val="center"/>
          </w:tcPr>
          <w:p w:rsidR="00F02F43" w:rsidRPr="00DE1A3F" w:rsidRDefault="00F02F43" w:rsidP="00FC3874">
            <w:pPr>
              <w:bidi w:val="0"/>
              <w:spacing w:after="0" w:line="240" w:lineRule="auto"/>
              <w:jc w:val="center"/>
              <w:rPr>
                <w:rFonts w:ascii="Traditional Arabic" w:hAnsi="Traditional Arabic" w:cs="Khalid Art bold"/>
                <w:sz w:val="20"/>
                <w:szCs w:val="20"/>
              </w:rPr>
            </w:pPr>
            <w:r w:rsidRPr="00DE1A3F">
              <w:rPr>
                <w:rFonts w:ascii="Traditional Arabic" w:hAnsi="Traditional Arabic" w:cs="Khalid Art bold"/>
                <w:sz w:val="20"/>
                <w:szCs w:val="20"/>
                <w:rtl/>
              </w:rPr>
              <w:t>الرضا عن الزميلات</w:t>
            </w:r>
          </w:p>
        </w:tc>
        <w:tc>
          <w:tcPr>
            <w:tcW w:w="1034" w:type="dxa"/>
            <w:vMerge w:val="restart"/>
            <w:shd w:val="clear" w:color="auto" w:fill="auto"/>
            <w:vAlign w:val="center"/>
            <w:hideMark/>
          </w:tcPr>
          <w:p w:rsidR="00F02F43" w:rsidRPr="00DE1A3F" w:rsidRDefault="00F02F43" w:rsidP="00FC3874">
            <w:pPr>
              <w:spacing w:after="0" w:line="240" w:lineRule="auto"/>
              <w:jc w:val="center"/>
              <w:rPr>
                <w:rFonts w:ascii="Traditional Arabic" w:hAnsi="Traditional Arabic" w:cs="Khalid Art bold"/>
                <w:b/>
                <w:bCs/>
                <w:color w:val="000000"/>
                <w:sz w:val="20"/>
                <w:szCs w:val="20"/>
              </w:rPr>
            </w:pPr>
            <w:r w:rsidRPr="00DE1A3F">
              <w:rPr>
                <w:rFonts w:ascii="Traditional Arabic" w:hAnsi="Traditional Arabic" w:cs="Khalid Art bold"/>
                <w:b/>
                <w:bCs/>
                <w:color w:val="000000"/>
                <w:sz w:val="20"/>
                <w:szCs w:val="20"/>
                <w:rtl/>
              </w:rPr>
              <w:t>أقل من سنة</w:t>
            </w:r>
          </w:p>
        </w:tc>
        <w:tc>
          <w:tcPr>
            <w:tcW w:w="1470" w:type="dxa"/>
            <w:shd w:val="clear" w:color="auto" w:fill="auto"/>
            <w:vAlign w:val="center"/>
            <w:hideMark/>
          </w:tcPr>
          <w:p w:rsidR="00F02F43" w:rsidRPr="00DE1A3F" w:rsidRDefault="00F02F43" w:rsidP="00FC3874">
            <w:pPr>
              <w:spacing w:after="0" w:line="240" w:lineRule="auto"/>
              <w:jc w:val="center"/>
              <w:rPr>
                <w:rFonts w:ascii="Traditional Arabic" w:hAnsi="Traditional Arabic" w:cs="Khalid Art bold"/>
                <w:b/>
                <w:bCs/>
                <w:color w:val="000000"/>
                <w:sz w:val="20"/>
                <w:szCs w:val="20"/>
                <w:rtl/>
              </w:rPr>
            </w:pPr>
            <w:r w:rsidRPr="00DE1A3F">
              <w:rPr>
                <w:rFonts w:ascii="Traditional Arabic" w:hAnsi="Traditional Arabic" w:cs="Khalid Art bold"/>
                <w:b/>
                <w:bCs/>
                <w:color w:val="000000"/>
                <w:sz w:val="20"/>
                <w:szCs w:val="20"/>
                <w:rtl/>
              </w:rPr>
              <w:t>من سنة إلى أقل من سنتين</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0.28586</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0.16907</w:t>
            </w:r>
          </w:p>
        </w:tc>
        <w:tc>
          <w:tcPr>
            <w:tcW w:w="1152"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0.416</w:t>
            </w:r>
          </w:p>
        </w:tc>
      </w:tr>
      <w:tr w:rsidR="00F02F43" w:rsidRPr="00FF3F04" w:rsidTr="00E81771">
        <w:trPr>
          <w:trHeight w:val="309"/>
          <w:jc w:val="center"/>
        </w:trPr>
        <w:tc>
          <w:tcPr>
            <w:tcW w:w="2162" w:type="dxa"/>
            <w:vMerge/>
            <w:vAlign w:val="center"/>
          </w:tcPr>
          <w:p w:rsidR="00F02F43" w:rsidRPr="00DE1A3F" w:rsidRDefault="00F02F43" w:rsidP="00FC3874">
            <w:pPr>
              <w:bidi w:val="0"/>
              <w:spacing w:after="0" w:line="240" w:lineRule="auto"/>
              <w:jc w:val="center"/>
              <w:rPr>
                <w:rFonts w:ascii="Traditional Arabic" w:hAnsi="Traditional Arabic" w:cs="Khalid Art bold"/>
                <w:sz w:val="20"/>
                <w:szCs w:val="20"/>
              </w:rPr>
            </w:pPr>
          </w:p>
        </w:tc>
        <w:tc>
          <w:tcPr>
            <w:tcW w:w="1034" w:type="dxa"/>
            <w:vMerge/>
            <w:vAlign w:val="center"/>
            <w:hideMark/>
          </w:tcPr>
          <w:p w:rsidR="00F02F43" w:rsidRPr="00DE1A3F" w:rsidRDefault="00F02F43" w:rsidP="00FC3874">
            <w:pPr>
              <w:bidi w:val="0"/>
              <w:spacing w:after="0" w:line="240" w:lineRule="auto"/>
              <w:jc w:val="center"/>
              <w:rPr>
                <w:rFonts w:ascii="Traditional Arabic" w:hAnsi="Traditional Arabic" w:cs="Khalid Art bold"/>
                <w:b/>
                <w:bCs/>
                <w:color w:val="000000"/>
                <w:sz w:val="20"/>
                <w:szCs w:val="20"/>
              </w:rPr>
            </w:pPr>
          </w:p>
        </w:tc>
        <w:tc>
          <w:tcPr>
            <w:tcW w:w="1470" w:type="dxa"/>
            <w:shd w:val="clear" w:color="auto" w:fill="auto"/>
            <w:vAlign w:val="center"/>
            <w:hideMark/>
          </w:tcPr>
          <w:p w:rsidR="00F02F43" w:rsidRPr="00DE1A3F" w:rsidRDefault="00F02F43" w:rsidP="00FC3874">
            <w:pPr>
              <w:spacing w:after="0" w:line="240" w:lineRule="auto"/>
              <w:jc w:val="center"/>
              <w:rPr>
                <w:rFonts w:ascii="Traditional Arabic" w:hAnsi="Traditional Arabic" w:cs="Khalid Art bold"/>
                <w:b/>
                <w:bCs/>
                <w:color w:val="000000"/>
                <w:sz w:val="20"/>
                <w:szCs w:val="20"/>
              </w:rPr>
            </w:pPr>
            <w:r w:rsidRPr="00DE1A3F">
              <w:rPr>
                <w:rFonts w:ascii="Traditional Arabic" w:hAnsi="Traditional Arabic" w:cs="Khalid Art bold"/>
                <w:b/>
                <w:bCs/>
                <w:color w:val="000000"/>
                <w:sz w:val="20"/>
                <w:szCs w:val="20"/>
                <w:rtl/>
              </w:rPr>
              <w:t>من سنتين إلى أقل من ثلاث سنوات</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0.27586</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0.15781</w:t>
            </w:r>
          </w:p>
        </w:tc>
        <w:tc>
          <w:tcPr>
            <w:tcW w:w="1152"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0.385</w:t>
            </w:r>
          </w:p>
        </w:tc>
      </w:tr>
      <w:tr w:rsidR="00F02F43" w:rsidRPr="00FF3F04" w:rsidTr="00E81771">
        <w:trPr>
          <w:trHeight w:val="309"/>
          <w:jc w:val="center"/>
        </w:trPr>
        <w:tc>
          <w:tcPr>
            <w:tcW w:w="2162" w:type="dxa"/>
            <w:vMerge/>
            <w:vAlign w:val="center"/>
          </w:tcPr>
          <w:p w:rsidR="00F02F43" w:rsidRPr="00DE1A3F" w:rsidRDefault="00F02F43" w:rsidP="00FC3874">
            <w:pPr>
              <w:bidi w:val="0"/>
              <w:spacing w:after="0" w:line="240" w:lineRule="auto"/>
              <w:jc w:val="center"/>
              <w:rPr>
                <w:rFonts w:ascii="Traditional Arabic" w:hAnsi="Traditional Arabic" w:cs="Khalid Art bold"/>
                <w:sz w:val="20"/>
                <w:szCs w:val="20"/>
              </w:rPr>
            </w:pPr>
          </w:p>
        </w:tc>
        <w:tc>
          <w:tcPr>
            <w:tcW w:w="1034" w:type="dxa"/>
            <w:vMerge/>
            <w:vAlign w:val="center"/>
            <w:hideMark/>
          </w:tcPr>
          <w:p w:rsidR="00F02F43" w:rsidRPr="00DE1A3F" w:rsidRDefault="00F02F43" w:rsidP="00FC3874">
            <w:pPr>
              <w:bidi w:val="0"/>
              <w:spacing w:after="0" w:line="240" w:lineRule="auto"/>
              <w:jc w:val="center"/>
              <w:rPr>
                <w:rFonts w:ascii="Traditional Arabic" w:hAnsi="Traditional Arabic" w:cs="Khalid Art bold"/>
                <w:b/>
                <w:bCs/>
                <w:color w:val="000000"/>
                <w:sz w:val="20"/>
                <w:szCs w:val="20"/>
              </w:rPr>
            </w:pPr>
          </w:p>
        </w:tc>
        <w:tc>
          <w:tcPr>
            <w:tcW w:w="1470" w:type="dxa"/>
            <w:shd w:val="clear" w:color="auto" w:fill="auto"/>
            <w:vAlign w:val="center"/>
            <w:hideMark/>
          </w:tcPr>
          <w:p w:rsidR="00F02F43" w:rsidRPr="00DE1A3F" w:rsidRDefault="00F02F43" w:rsidP="00FC3874">
            <w:pPr>
              <w:spacing w:after="0" w:line="240" w:lineRule="auto"/>
              <w:jc w:val="center"/>
              <w:rPr>
                <w:rFonts w:ascii="Traditional Arabic" w:hAnsi="Traditional Arabic" w:cs="Khalid Art bold"/>
                <w:b/>
                <w:bCs/>
                <w:color w:val="000000"/>
                <w:sz w:val="20"/>
                <w:szCs w:val="20"/>
              </w:rPr>
            </w:pPr>
            <w:r w:rsidRPr="00DE1A3F">
              <w:rPr>
                <w:rFonts w:ascii="Traditional Arabic" w:hAnsi="Traditional Arabic" w:cs="Khalid Art bold"/>
                <w:b/>
                <w:bCs/>
                <w:color w:val="000000"/>
                <w:sz w:val="20"/>
                <w:szCs w:val="20"/>
                <w:rtl/>
              </w:rPr>
              <w:t>من ثلاث سنوات فأكثر</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0.51197*</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0.15931</w:t>
            </w:r>
          </w:p>
        </w:tc>
        <w:tc>
          <w:tcPr>
            <w:tcW w:w="1152"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0.018*</w:t>
            </w:r>
          </w:p>
        </w:tc>
      </w:tr>
      <w:tr w:rsidR="00F02F43" w:rsidRPr="00FF3F04" w:rsidTr="00E81771">
        <w:trPr>
          <w:trHeight w:val="309"/>
          <w:jc w:val="center"/>
        </w:trPr>
        <w:tc>
          <w:tcPr>
            <w:tcW w:w="2162" w:type="dxa"/>
            <w:vMerge w:val="restart"/>
            <w:shd w:val="clear" w:color="auto" w:fill="auto"/>
            <w:vAlign w:val="center"/>
          </w:tcPr>
          <w:p w:rsidR="00F02F43" w:rsidRPr="00DE1A3F" w:rsidRDefault="00F02F43" w:rsidP="00FC3874">
            <w:pPr>
              <w:bidi w:val="0"/>
              <w:spacing w:after="0" w:line="240" w:lineRule="auto"/>
              <w:jc w:val="center"/>
              <w:rPr>
                <w:rFonts w:ascii="Traditional Arabic" w:hAnsi="Traditional Arabic" w:cs="Khalid Art bold"/>
                <w:sz w:val="20"/>
                <w:szCs w:val="20"/>
              </w:rPr>
            </w:pPr>
            <w:r w:rsidRPr="00DE1A3F">
              <w:rPr>
                <w:rFonts w:ascii="Traditional Arabic" w:hAnsi="Traditional Arabic" w:cs="Khalid Art bold"/>
                <w:sz w:val="20"/>
                <w:szCs w:val="20"/>
                <w:rtl/>
              </w:rPr>
              <w:t>الرضا عن بيئة العمل</w:t>
            </w:r>
          </w:p>
        </w:tc>
        <w:tc>
          <w:tcPr>
            <w:tcW w:w="1034" w:type="dxa"/>
            <w:vMerge w:val="restart"/>
            <w:shd w:val="clear" w:color="auto" w:fill="auto"/>
            <w:vAlign w:val="center"/>
            <w:hideMark/>
          </w:tcPr>
          <w:p w:rsidR="00F02F43" w:rsidRPr="00DE1A3F" w:rsidRDefault="00F02F43" w:rsidP="00FC3874">
            <w:pPr>
              <w:spacing w:after="0" w:line="240" w:lineRule="auto"/>
              <w:jc w:val="center"/>
              <w:rPr>
                <w:rFonts w:ascii="Traditional Arabic" w:hAnsi="Traditional Arabic" w:cs="Khalid Art bold"/>
                <w:b/>
                <w:bCs/>
                <w:color w:val="000000"/>
                <w:sz w:val="20"/>
                <w:szCs w:val="20"/>
              </w:rPr>
            </w:pPr>
            <w:r w:rsidRPr="00DE1A3F">
              <w:rPr>
                <w:rFonts w:ascii="Traditional Arabic" w:hAnsi="Traditional Arabic" w:cs="Khalid Art bold"/>
                <w:b/>
                <w:bCs/>
                <w:color w:val="000000"/>
                <w:sz w:val="20"/>
                <w:szCs w:val="20"/>
                <w:rtl/>
              </w:rPr>
              <w:t>أقل من سنة</w:t>
            </w:r>
          </w:p>
        </w:tc>
        <w:tc>
          <w:tcPr>
            <w:tcW w:w="1470" w:type="dxa"/>
            <w:shd w:val="clear" w:color="auto" w:fill="auto"/>
            <w:vAlign w:val="center"/>
            <w:hideMark/>
          </w:tcPr>
          <w:p w:rsidR="00F02F43" w:rsidRPr="00DE1A3F" w:rsidRDefault="00F02F43" w:rsidP="00FC3874">
            <w:pPr>
              <w:spacing w:after="0" w:line="240" w:lineRule="auto"/>
              <w:jc w:val="center"/>
              <w:rPr>
                <w:rFonts w:ascii="Traditional Arabic" w:hAnsi="Traditional Arabic" w:cs="Khalid Art bold"/>
                <w:b/>
                <w:bCs/>
                <w:color w:val="000000"/>
                <w:sz w:val="20"/>
                <w:szCs w:val="20"/>
                <w:rtl/>
              </w:rPr>
            </w:pPr>
            <w:r w:rsidRPr="00DE1A3F">
              <w:rPr>
                <w:rFonts w:ascii="Traditional Arabic" w:hAnsi="Traditional Arabic" w:cs="Khalid Art bold"/>
                <w:b/>
                <w:bCs/>
                <w:color w:val="000000"/>
                <w:sz w:val="20"/>
                <w:szCs w:val="20"/>
                <w:rtl/>
              </w:rPr>
              <w:t>من سنة إلى أقل من سنتين</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0.15362</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0.14504</w:t>
            </w:r>
          </w:p>
        </w:tc>
        <w:tc>
          <w:tcPr>
            <w:tcW w:w="1152"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0.772</w:t>
            </w:r>
          </w:p>
        </w:tc>
      </w:tr>
      <w:tr w:rsidR="00F02F43" w:rsidRPr="00FF3F04" w:rsidTr="00E81771">
        <w:trPr>
          <w:trHeight w:val="309"/>
          <w:jc w:val="center"/>
        </w:trPr>
        <w:tc>
          <w:tcPr>
            <w:tcW w:w="2162" w:type="dxa"/>
            <w:vMerge/>
            <w:vAlign w:val="center"/>
          </w:tcPr>
          <w:p w:rsidR="00F02F43" w:rsidRPr="00DE1A3F" w:rsidRDefault="00F02F43" w:rsidP="00FC3874">
            <w:pPr>
              <w:bidi w:val="0"/>
              <w:spacing w:after="0" w:line="240" w:lineRule="auto"/>
              <w:jc w:val="center"/>
              <w:rPr>
                <w:rFonts w:ascii="Traditional Arabic" w:hAnsi="Traditional Arabic" w:cs="Khalid Art bold"/>
                <w:color w:val="000000"/>
                <w:sz w:val="20"/>
                <w:szCs w:val="20"/>
              </w:rPr>
            </w:pPr>
          </w:p>
        </w:tc>
        <w:tc>
          <w:tcPr>
            <w:tcW w:w="1034" w:type="dxa"/>
            <w:vMerge/>
            <w:vAlign w:val="center"/>
            <w:hideMark/>
          </w:tcPr>
          <w:p w:rsidR="00F02F43" w:rsidRPr="00DE1A3F" w:rsidRDefault="00F02F43" w:rsidP="00FC3874">
            <w:pPr>
              <w:bidi w:val="0"/>
              <w:spacing w:after="0" w:line="240" w:lineRule="auto"/>
              <w:jc w:val="center"/>
              <w:rPr>
                <w:rFonts w:ascii="Traditional Arabic" w:hAnsi="Traditional Arabic" w:cs="Khalid Art bold"/>
                <w:color w:val="000000"/>
                <w:sz w:val="20"/>
                <w:szCs w:val="20"/>
              </w:rPr>
            </w:pPr>
          </w:p>
        </w:tc>
        <w:tc>
          <w:tcPr>
            <w:tcW w:w="1470" w:type="dxa"/>
            <w:shd w:val="clear" w:color="auto" w:fill="auto"/>
            <w:vAlign w:val="center"/>
            <w:hideMark/>
          </w:tcPr>
          <w:p w:rsidR="00F02F43" w:rsidRPr="00DE1A3F" w:rsidRDefault="00F02F43" w:rsidP="00FC3874">
            <w:pPr>
              <w:spacing w:after="0" w:line="240" w:lineRule="auto"/>
              <w:jc w:val="center"/>
              <w:rPr>
                <w:rFonts w:ascii="Traditional Arabic" w:hAnsi="Traditional Arabic" w:cs="Khalid Art bold"/>
                <w:b/>
                <w:bCs/>
                <w:color w:val="000000"/>
                <w:sz w:val="20"/>
                <w:szCs w:val="20"/>
              </w:rPr>
            </w:pPr>
            <w:r w:rsidRPr="00DE1A3F">
              <w:rPr>
                <w:rFonts w:ascii="Traditional Arabic" w:hAnsi="Traditional Arabic" w:cs="Khalid Art bold"/>
                <w:b/>
                <w:bCs/>
                <w:color w:val="000000"/>
                <w:sz w:val="20"/>
                <w:szCs w:val="20"/>
                <w:rtl/>
              </w:rPr>
              <w:t xml:space="preserve">من سنتين إلى </w:t>
            </w:r>
            <w:r w:rsidRPr="00DE1A3F">
              <w:rPr>
                <w:rFonts w:ascii="Traditional Arabic" w:hAnsi="Traditional Arabic" w:cs="Khalid Art bold"/>
                <w:b/>
                <w:bCs/>
                <w:color w:val="000000"/>
                <w:sz w:val="20"/>
                <w:szCs w:val="20"/>
                <w:rtl/>
              </w:rPr>
              <w:lastRenderedPageBreak/>
              <w:t>أقل من ثلاث سنوات</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lastRenderedPageBreak/>
              <w:t>0.13524</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0.13539</w:t>
            </w:r>
          </w:p>
        </w:tc>
        <w:tc>
          <w:tcPr>
            <w:tcW w:w="1152"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0.802</w:t>
            </w:r>
          </w:p>
        </w:tc>
      </w:tr>
      <w:tr w:rsidR="00F02F43" w:rsidRPr="00FF3F04" w:rsidTr="00E81771">
        <w:trPr>
          <w:trHeight w:val="309"/>
          <w:jc w:val="center"/>
        </w:trPr>
        <w:tc>
          <w:tcPr>
            <w:tcW w:w="2162" w:type="dxa"/>
            <w:vMerge/>
            <w:vAlign w:val="center"/>
          </w:tcPr>
          <w:p w:rsidR="00F02F43" w:rsidRPr="00DE1A3F" w:rsidRDefault="00F02F43" w:rsidP="00FC3874">
            <w:pPr>
              <w:bidi w:val="0"/>
              <w:spacing w:after="0" w:line="240" w:lineRule="auto"/>
              <w:jc w:val="center"/>
              <w:rPr>
                <w:rFonts w:ascii="Traditional Arabic" w:hAnsi="Traditional Arabic" w:cs="Khalid Art bold"/>
                <w:color w:val="000000"/>
                <w:sz w:val="20"/>
                <w:szCs w:val="20"/>
              </w:rPr>
            </w:pPr>
          </w:p>
        </w:tc>
        <w:tc>
          <w:tcPr>
            <w:tcW w:w="1034" w:type="dxa"/>
            <w:vMerge/>
            <w:vAlign w:val="center"/>
            <w:hideMark/>
          </w:tcPr>
          <w:p w:rsidR="00F02F43" w:rsidRPr="00DE1A3F" w:rsidRDefault="00F02F43" w:rsidP="00FC3874">
            <w:pPr>
              <w:bidi w:val="0"/>
              <w:spacing w:after="0" w:line="240" w:lineRule="auto"/>
              <w:jc w:val="center"/>
              <w:rPr>
                <w:rFonts w:ascii="Traditional Arabic" w:hAnsi="Traditional Arabic" w:cs="Khalid Art bold"/>
                <w:color w:val="000000"/>
                <w:sz w:val="20"/>
                <w:szCs w:val="20"/>
              </w:rPr>
            </w:pPr>
          </w:p>
        </w:tc>
        <w:tc>
          <w:tcPr>
            <w:tcW w:w="1470" w:type="dxa"/>
            <w:shd w:val="clear" w:color="auto" w:fill="auto"/>
            <w:vAlign w:val="center"/>
            <w:hideMark/>
          </w:tcPr>
          <w:p w:rsidR="00F02F43" w:rsidRPr="00DE1A3F" w:rsidRDefault="00F02F43" w:rsidP="00FC3874">
            <w:pPr>
              <w:spacing w:after="0" w:line="240" w:lineRule="auto"/>
              <w:jc w:val="center"/>
              <w:rPr>
                <w:rFonts w:ascii="Traditional Arabic" w:hAnsi="Traditional Arabic" w:cs="Khalid Art bold"/>
                <w:b/>
                <w:bCs/>
                <w:color w:val="000000"/>
                <w:sz w:val="20"/>
                <w:szCs w:val="20"/>
              </w:rPr>
            </w:pPr>
            <w:r w:rsidRPr="00DE1A3F">
              <w:rPr>
                <w:rFonts w:ascii="Traditional Arabic" w:hAnsi="Traditional Arabic" w:cs="Khalid Art bold"/>
                <w:b/>
                <w:bCs/>
                <w:color w:val="000000"/>
                <w:sz w:val="20"/>
                <w:szCs w:val="20"/>
                <w:rtl/>
              </w:rPr>
              <w:t>من ثلاث سنوات فأكثر</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tl/>
              </w:rPr>
            </w:pPr>
            <w:r w:rsidRPr="00FF3F04">
              <w:rPr>
                <w:rFonts w:ascii="Traditional Arabic" w:hAnsi="Traditional Arabic" w:cs="Khalid Art bold"/>
                <w:color w:val="000000"/>
                <w:sz w:val="24"/>
                <w:szCs w:val="24"/>
                <w:rtl/>
              </w:rPr>
              <w:t>0.36279</w:t>
            </w:r>
          </w:p>
        </w:tc>
        <w:tc>
          <w:tcPr>
            <w:tcW w:w="1185"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0.13667</w:t>
            </w:r>
          </w:p>
        </w:tc>
        <w:tc>
          <w:tcPr>
            <w:tcW w:w="1152" w:type="dxa"/>
            <w:shd w:val="clear" w:color="auto" w:fill="auto"/>
            <w:noWrap/>
            <w:vAlign w:val="center"/>
          </w:tcPr>
          <w:p w:rsidR="00F02F43" w:rsidRPr="00FF3F04" w:rsidRDefault="00F02F43" w:rsidP="00FC3874">
            <w:pPr>
              <w:autoSpaceDE w:val="0"/>
              <w:autoSpaceDN w:val="0"/>
              <w:adjustRightInd w:val="0"/>
              <w:spacing w:after="0" w:line="240" w:lineRule="auto"/>
              <w:jc w:val="center"/>
              <w:rPr>
                <w:rFonts w:ascii="Traditional Arabic" w:hAnsi="Traditional Arabic" w:cs="Khalid Art bold"/>
                <w:color w:val="000000"/>
                <w:sz w:val="24"/>
                <w:szCs w:val="24"/>
              </w:rPr>
            </w:pPr>
            <w:r w:rsidRPr="00FF3F04">
              <w:rPr>
                <w:rFonts w:ascii="Traditional Arabic" w:hAnsi="Traditional Arabic" w:cs="Khalid Art bold"/>
                <w:color w:val="000000"/>
                <w:sz w:val="24"/>
                <w:szCs w:val="24"/>
                <w:rtl/>
              </w:rPr>
              <w:t>0.073</w:t>
            </w:r>
          </w:p>
        </w:tc>
      </w:tr>
    </w:tbl>
    <w:p w:rsidR="00F02F43" w:rsidRPr="00FF3F04" w:rsidRDefault="00F02F43" w:rsidP="00FC3874">
      <w:pPr>
        <w:spacing w:after="0" w:line="240" w:lineRule="auto"/>
        <w:ind w:firstLine="284"/>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ويتضح من نتائج اختبار شيفيه في الجدول رقم (</w:t>
      </w:r>
      <w:r w:rsidRPr="00FF3F04">
        <w:rPr>
          <w:rFonts w:ascii="Traditional Arabic" w:hAnsi="Traditional Arabic" w:cs="Khalid Art bold" w:hint="cs"/>
          <w:sz w:val="24"/>
          <w:szCs w:val="24"/>
          <w:rtl/>
        </w:rPr>
        <w:t>8</w:t>
      </w:r>
      <w:r w:rsidRPr="00FF3F04">
        <w:rPr>
          <w:rFonts w:ascii="Traditional Arabic" w:hAnsi="Traditional Arabic" w:cs="Khalid Art bold"/>
          <w:sz w:val="24"/>
          <w:szCs w:val="24"/>
          <w:rtl/>
        </w:rPr>
        <w:t>) أن اتجاهات الفروق في المحور الأول الخاص بالرضا عن الإدارة كانت لصالح اللاتي مستوى خبراتهن أقل من سنة مقارنة بمن سنوات خبراتهن من سنتين إلى ثلاث سنوات.</w:t>
      </w:r>
    </w:p>
    <w:p w:rsidR="00F02F43" w:rsidRPr="00FF3F04" w:rsidRDefault="00F02F43" w:rsidP="00FC3874">
      <w:pPr>
        <w:spacing w:after="0" w:line="240" w:lineRule="auto"/>
        <w:ind w:firstLine="284"/>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 كما أن اتجاهات الفروق في المحور الثالث الخاص بالرضا عن وقت العمل كان لصالح اللاتي عدد سنوات خبراتهن من ثلاث سنوات فأكثر مقارنة باللاتي سنوات خبراتهن سنة واحدة.</w:t>
      </w:r>
    </w:p>
    <w:p w:rsidR="00F02F43" w:rsidRPr="00FF3F04" w:rsidRDefault="00F02F43" w:rsidP="00FC3874">
      <w:pPr>
        <w:spacing w:after="0" w:line="240" w:lineRule="auto"/>
        <w:ind w:firstLine="284"/>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 كما أن اتجاهات الفروق في المحور الرابع الخاص بالرضا عن الزميلات كان لصالح اللاتي عدد سنوات خبراتهن من ثلاث سنوات فأكثر مقارنة باللاتي سنوات خبراتهن سنة واحدة.</w:t>
      </w:r>
    </w:p>
    <w:p w:rsidR="00F02F43" w:rsidRPr="00FF3F04" w:rsidRDefault="00F02F43" w:rsidP="00FC3874">
      <w:pPr>
        <w:spacing w:after="0" w:line="240" w:lineRule="auto"/>
        <w:ind w:firstLine="284"/>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وأن اتجاهات الفروق في المحور السادس الخاص ببيئة العمل كانت لصالح اللاتي عدد سنوات خبراتهن من ثلاث سنوات فأكثر مقارنة باللاتي سنوات خبراتهن سنة واحدة. </w:t>
      </w:r>
    </w:p>
    <w:p w:rsidR="00F02F43" w:rsidRPr="00FF3F04" w:rsidRDefault="00F02F43" w:rsidP="00FC3874">
      <w:pPr>
        <w:spacing w:after="0" w:line="240" w:lineRule="auto"/>
        <w:ind w:firstLine="284"/>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 واتفقت نتائج الدراسة الحالية مع نتائج دراسة الحربي (2010) التي بينت وجود فروق ذات دلالة إحصائية تعزى لمتغير خبرة في العمل، كما اتفقت مع نتائج دراسة الرشيدي (2011) التي أشارت إلى أنه كلما زادت الخبرة من عينة البحث زاد الرضا الوظيفي، وهذا ما بينته نتائج دراسة النمرسي (2012) من وجود فروق ذات دلالة إحصائية تعزى لمتغير الخبرة في العمل ومستوى الرضا الوظيفي.</w:t>
      </w:r>
    </w:p>
    <w:p w:rsidR="00F02F43" w:rsidRPr="00FF3F04" w:rsidRDefault="00F02F43" w:rsidP="00DE1A3F">
      <w:pPr>
        <w:spacing w:before="120" w:after="0" w:line="240" w:lineRule="auto"/>
        <w:rPr>
          <w:rFonts w:ascii="Traditional Arabic" w:hAnsi="Traditional Arabic" w:cs="Khalid Art bold"/>
          <w:bCs/>
          <w:sz w:val="24"/>
          <w:szCs w:val="24"/>
          <w:rtl/>
        </w:rPr>
      </w:pPr>
      <w:r w:rsidRPr="00FF3F04">
        <w:rPr>
          <w:rFonts w:ascii="Traditional Arabic" w:eastAsia="Calibri" w:hAnsi="Traditional Arabic" w:cs="Khalid Art bold"/>
          <w:b/>
          <w:bCs/>
          <w:sz w:val="24"/>
          <w:szCs w:val="24"/>
          <w:rtl/>
        </w:rPr>
        <w:t xml:space="preserve">خامساً: ملخص نتائج الدراسة وتوصياتها </w:t>
      </w:r>
    </w:p>
    <w:p w:rsidR="00F02F43" w:rsidRPr="00FF3F04" w:rsidRDefault="00F02F43" w:rsidP="00FC3874">
      <w:pPr>
        <w:spacing w:after="0" w:line="240" w:lineRule="auto"/>
        <w:jc w:val="lowKashida"/>
        <w:rPr>
          <w:rFonts w:ascii="Traditional Arabic" w:hAnsi="Traditional Arabic" w:cs="Khalid Art bold"/>
          <w:b/>
          <w:bCs/>
          <w:sz w:val="24"/>
          <w:szCs w:val="24"/>
          <w:rtl/>
        </w:rPr>
      </w:pPr>
      <w:r w:rsidRPr="00FF3F04">
        <w:rPr>
          <w:rFonts w:ascii="Traditional Arabic" w:hAnsi="Traditional Arabic" w:cs="Khalid Art bold"/>
          <w:b/>
          <w:bCs/>
          <w:sz w:val="24"/>
          <w:szCs w:val="24"/>
          <w:rtl/>
        </w:rPr>
        <w:t>أولًا: خلاصة نتائج الدراسة:</w:t>
      </w:r>
    </w:p>
    <w:p w:rsidR="00F02F43" w:rsidRPr="00FF3F04" w:rsidRDefault="00F02F43" w:rsidP="00FC3874">
      <w:pPr>
        <w:spacing w:after="0" w:line="240" w:lineRule="auto"/>
        <w:jc w:val="both"/>
        <w:rPr>
          <w:rFonts w:ascii="Traditional Arabic" w:hAnsi="Traditional Arabic" w:cs="Khalid Art bold"/>
          <w:b/>
          <w:bCs/>
          <w:sz w:val="24"/>
          <w:szCs w:val="24"/>
          <w:rtl/>
        </w:rPr>
      </w:pPr>
      <w:r w:rsidRPr="00FF3F04">
        <w:rPr>
          <w:rFonts w:ascii="Traditional Arabic" w:hAnsi="Traditional Arabic" w:cs="Khalid Art bold"/>
          <w:b/>
          <w:bCs/>
          <w:sz w:val="24"/>
          <w:szCs w:val="24"/>
          <w:rtl/>
        </w:rPr>
        <w:t xml:space="preserve">نتائج التساؤل الرئيس للدراسة: "ما مستوى الرضا الوظيفي لدى العاملات في جامعة الملك سعود"؟ </w:t>
      </w:r>
    </w:p>
    <w:p w:rsidR="00F02F43" w:rsidRPr="00FF3F04" w:rsidRDefault="00F02F43" w:rsidP="00FC3874">
      <w:pPr>
        <w:spacing w:after="0" w:line="240" w:lineRule="auto"/>
        <w:rPr>
          <w:rFonts w:ascii="Traditional Arabic" w:hAnsi="Traditional Arabic" w:cs="Khalid Art bold"/>
          <w:b/>
          <w:bCs/>
          <w:sz w:val="24"/>
          <w:szCs w:val="24"/>
          <w:rtl/>
        </w:rPr>
      </w:pPr>
      <w:r w:rsidRPr="00FF3F04">
        <w:rPr>
          <w:rFonts w:ascii="Traditional Arabic" w:hAnsi="Traditional Arabic" w:cs="Khalid Art bold"/>
          <w:b/>
          <w:bCs/>
          <w:sz w:val="24"/>
          <w:szCs w:val="24"/>
          <w:rtl/>
        </w:rPr>
        <w:t xml:space="preserve"> وجاءت أبرز نتائج ذلك كما يلي:</w:t>
      </w:r>
    </w:p>
    <w:p w:rsidR="00F02F43" w:rsidRPr="00FF3F04" w:rsidRDefault="00F02F43" w:rsidP="00FC3874">
      <w:pPr>
        <w:numPr>
          <w:ilvl w:val="0"/>
          <w:numId w:val="45"/>
        </w:numPr>
        <w:spacing w:after="0" w:line="240" w:lineRule="auto"/>
        <w:jc w:val="both"/>
        <w:rPr>
          <w:rFonts w:ascii="Traditional Arabic" w:hAnsi="Traditional Arabic" w:cs="Khalid Art bold"/>
          <w:sz w:val="24"/>
          <w:szCs w:val="24"/>
        </w:rPr>
      </w:pPr>
      <w:r w:rsidRPr="00FF3F04">
        <w:rPr>
          <w:rFonts w:ascii="Traditional Arabic" w:hAnsi="Traditional Arabic" w:cs="Khalid Art bold"/>
          <w:sz w:val="24"/>
          <w:szCs w:val="24"/>
          <w:rtl/>
        </w:rPr>
        <w:t>أعلى مستوى رضا وظيفي لدى العاملات السعوديات في جامعة الملك سعود تمثل في الرضا عن الزميلات في العمل</w:t>
      </w:r>
      <w:r w:rsidRPr="00FF3F04">
        <w:rPr>
          <w:rFonts w:ascii="Traditional Arabic" w:hAnsi="Traditional Arabic" w:cs="Khalid Art bold" w:hint="cs"/>
          <w:sz w:val="24"/>
          <w:szCs w:val="24"/>
          <w:rtl/>
        </w:rPr>
        <w:t>.</w:t>
      </w:r>
    </w:p>
    <w:p w:rsidR="00F02F43" w:rsidRPr="00FF3F04" w:rsidRDefault="00F02F43" w:rsidP="00FC3874">
      <w:pPr>
        <w:numPr>
          <w:ilvl w:val="0"/>
          <w:numId w:val="45"/>
        </w:numPr>
        <w:spacing w:after="0" w:line="240" w:lineRule="auto"/>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لم يكن هنا رضا عن الهدايا الرمزية المقدمة من </w:t>
      </w:r>
      <w:r w:rsidRPr="00FF3F04">
        <w:rPr>
          <w:rFonts w:ascii="Traditional Arabic" w:hAnsi="Traditional Arabic" w:cs="Khalid Art bold" w:hint="cs"/>
          <w:sz w:val="24"/>
          <w:szCs w:val="24"/>
          <w:rtl/>
        </w:rPr>
        <w:t>الإدارة.</w:t>
      </w:r>
    </w:p>
    <w:p w:rsidR="00F02F43" w:rsidRPr="00FF3F04" w:rsidRDefault="00F02F43" w:rsidP="00FC3874">
      <w:pPr>
        <w:numPr>
          <w:ilvl w:val="0"/>
          <w:numId w:val="45"/>
        </w:numPr>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lastRenderedPageBreak/>
        <w:t>لم يكن هناك رضا عن الإجازات التي تمنح في العمل</w:t>
      </w:r>
      <w:r w:rsidRPr="00FF3F04">
        <w:rPr>
          <w:rFonts w:ascii="Traditional Arabic" w:hAnsi="Traditional Arabic" w:cs="Khalid Art bold" w:hint="cs"/>
          <w:sz w:val="24"/>
          <w:szCs w:val="24"/>
          <w:rtl/>
        </w:rPr>
        <w:t>.</w:t>
      </w:r>
    </w:p>
    <w:p w:rsidR="00F02F43" w:rsidRPr="00FF3F04" w:rsidRDefault="00F02F43" w:rsidP="00FC3874">
      <w:pPr>
        <w:numPr>
          <w:ilvl w:val="0"/>
          <w:numId w:val="45"/>
        </w:numPr>
        <w:spacing w:after="0" w:line="240" w:lineRule="auto"/>
        <w:jc w:val="lowKashida"/>
        <w:rPr>
          <w:rFonts w:ascii="Traditional Arabic" w:hAnsi="Traditional Arabic" w:cs="Khalid Art bold"/>
          <w:sz w:val="24"/>
          <w:szCs w:val="24"/>
          <w:rtl/>
        </w:rPr>
      </w:pPr>
      <w:r w:rsidRPr="00FF3F04">
        <w:rPr>
          <w:rFonts w:ascii="Traditional Arabic" w:hAnsi="Traditional Arabic" w:cs="Khalid Art bold"/>
          <w:sz w:val="24"/>
          <w:szCs w:val="24"/>
          <w:rtl/>
        </w:rPr>
        <w:t>لم يكن هنا رضا عن التأمين الصحي</w:t>
      </w:r>
      <w:r w:rsidRPr="00FF3F04">
        <w:rPr>
          <w:rFonts w:ascii="Traditional Arabic" w:hAnsi="Traditional Arabic" w:cs="Khalid Art bold" w:hint="cs"/>
          <w:sz w:val="24"/>
          <w:szCs w:val="24"/>
          <w:rtl/>
        </w:rPr>
        <w:t>.</w:t>
      </w:r>
    </w:p>
    <w:p w:rsidR="00F02F43" w:rsidRPr="00FF3F04" w:rsidRDefault="00F02F43" w:rsidP="00FC3874">
      <w:pPr>
        <w:shd w:val="clear" w:color="auto" w:fill="FFFFFF"/>
        <w:spacing w:after="0" w:line="240" w:lineRule="auto"/>
        <w:jc w:val="lowKashida"/>
        <w:rPr>
          <w:rFonts w:ascii="Traditional Arabic" w:hAnsi="Traditional Arabic" w:cs="Khalid Art bold"/>
          <w:b/>
          <w:bCs/>
          <w:sz w:val="24"/>
          <w:szCs w:val="24"/>
          <w:rtl/>
          <w:lang w:bidi="ar-EG"/>
        </w:rPr>
      </w:pPr>
      <w:r w:rsidRPr="00FF3F04">
        <w:rPr>
          <w:rFonts w:ascii="Traditional Arabic" w:hAnsi="Traditional Arabic" w:cs="Khalid Art bold"/>
          <w:b/>
          <w:bCs/>
          <w:sz w:val="24"/>
          <w:szCs w:val="24"/>
          <w:rtl/>
          <w:lang w:bidi="ar-EG"/>
        </w:rPr>
        <w:t xml:space="preserve">ملخص نتائج الفرض الأول: </w:t>
      </w:r>
    </w:p>
    <w:p w:rsidR="00F02F43" w:rsidRPr="00FF3F04" w:rsidRDefault="00F02F43" w:rsidP="00FC3874">
      <w:pPr>
        <w:spacing w:after="0" w:line="240" w:lineRule="auto"/>
        <w:ind w:firstLine="720"/>
        <w:jc w:val="both"/>
        <w:rPr>
          <w:rFonts w:ascii="Traditional Arabic" w:hAnsi="Traditional Arabic" w:cs="Khalid Art bold"/>
          <w:sz w:val="24"/>
          <w:szCs w:val="24"/>
          <w:rtl/>
        </w:rPr>
      </w:pPr>
      <w:r w:rsidRPr="00FF3F04">
        <w:rPr>
          <w:rFonts w:ascii="Traditional Arabic" w:hAnsi="Traditional Arabic" w:cs="Khalid Art bold"/>
          <w:b/>
          <w:bCs/>
          <w:sz w:val="24"/>
          <w:szCs w:val="24"/>
          <w:rtl/>
        </w:rPr>
        <w:t>توجد فروق دالة إحصائيًا عند مستوى (0.05) أو أقل في مستوى الرضا الوظيفي لدى العاملات في جامعة الملك سعود وفقًا لمتغير الفئة العمرية</w:t>
      </w:r>
      <w:r w:rsidRPr="00FF3F04">
        <w:rPr>
          <w:rFonts w:ascii="Traditional Arabic" w:hAnsi="Traditional Arabic" w:cs="Khalid Art bold" w:hint="cs"/>
          <w:b/>
          <w:bCs/>
          <w:sz w:val="24"/>
          <w:szCs w:val="24"/>
          <w:rtl/>
        </w:rPr>
        <w:t xml:space="preserve">, </w:t>
      </w:r>
      <w:r w:rsidRPr="00FF3F04">
        <w:rPr>
          <w:rFonts w:ascii="Traditional Arabic" w:hAnsi="Traditional Arabic" w:cs="Khalid Art bold"/>
          <w:b/>
          <w:bCs/>
          <w:sz w:val="24"/>
          <w:szCs w:val="24"/>
          <w:rtl/>
        </w:rPr>
        <w:t>وأبرز نتائج ذلك ما يلي:</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الأول الخاص بمستوى الرضا عن الإدارة تبعًا لمتغير الفئة العمرية.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الثاني الخاص بمستوى الرضا عن طبيعة ونظام العمل تبعًا لمتغير الفئة العمرية.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الثالث الخاص بمستوى الرضا عن وقت العمل تبعًا لمتغير الفئة العمرية.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الرابع الخاص بمستوى الرضا عن الزميلات تبعًا لمتغير الفئة العمرية.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الخامس الخاص بمستوى الرضا المجتمعي تبعًا لمتغير الفئة العمرية.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السادس الخاص بمستوى الرضا عن بيئة العمل تبعًا لمتغير الفئة العمرية. </w:t>
      </w:r>
    </w:p>
    <w:p w:rsidR="00F02F43" w:rsidRPr="00FF3F04" w:rsidRDefault="00F02F43" w:rsidP="00FC3874">
      <w:pPr>
        <w:shd w:val="clear" w:color="auto" w:fill="FFFFFF"/>
        <w:spacing w:after="0" w:line="240" w:lineRule="auto"/>
        <w:jc w:val="lowKashida"/>
        <w:rPr>
          <w:rFonts w:ascii="Traditional Arabic" w:hAnsi="Traditional Arabic" w:cs="Khalid Art bold"/>
          <w:b/>
          <w:bCs/>
          <w:sz w:val="24"/>
          <w:szCs w:val="24"/>
          <w:rtl/>
          <w:lang w:bidi="ar-EG"/>
        </w:rPr>
      </w:pPr>
      <w:r w:rsidRPr="00FF3F04">
        <w:rPr>
          <w:rFonts w:ascii="Traditional Arabic" w:hAnsi="Traditional Arabic" w:cs="Khalid Art bold"/>
          <w:b/>
          <w:bCs/>
          <w:sz w:val="24"/>
          <w:szCs w:val="24"/>
          <w:rtl/>
          <w:lang w:bidi="ar-EG"/>
        </w:rPr>
        <w:t xml:space="preserve">ملخص نتائج الفرض الثاني: </w:t>
      </w:r>
      <w:r w:rsidRPr="00FF3F04">
        <w:rPr>
          <w:rFonts w:ascii="Traditional Arabic" w:hAnsi="Traditional Arabic" w:cs="Khalid Art bold"/>
          <w:b/>
          <w:bCs/>
          <w:sz w:val="24"/>
          <w:szCs w:val="24"/>
          <w:rtl/>
        </w:rPr>
        <w:t>توجد فروق دالة إحصائيًا عند مستوى (0.05) أو أقل في مستوى الرضا الوظيفي لدى العاملات في جامعة الملك سعود وفقًا لمتغير المستوى التعليمي</w:t>
      </w:r>
      <w:r w:rsidRPr="00FF3F04">
        <w:rPr>
          <w:rFonts w:ascii="Traditional Arabic" w:hAnsi="Traditional Arabic" w:cs="Khalid Art bold" w:hint="cs"/>
          <w:b/>
          <w:bCs/>
          <w:sz w:val="24"/>
          <w:szCs w:val="24"/>
          <w:rtl/>
        </w:rPr>
        <w:t xml:space="preserve">, </w:t>
      </w:r>
      <w:r w:rsidRPr="00FF3F04">
        <w:rPr>
          <w:rFonts w:ascii="Traditional Arabic" w:hAnsi="Traditional Arabic" w:cs="Khalid Art bold"/>
          <w:b/>
          <w:bCs/>
          <w:sz w:val="24"/>
          <w:szCs w:val="24"/>
          <w:rtl/>
        </w:rPr>
        <w:t>وأبرز نتائج ذلك ما يلي:</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وجود فروق دالة إحصائيًا عند مستوى (0.05) في المحور الأول الخاص بمستوى الرضا عن الإدارة تبعًا لمتغير المستوى التعليمي، وكانت اتجاهات الفروق في المحور الأول الخاص بالرضا عن الإدارة لصالح الأميات مقارنة باللاتي تعليمهن متوسط فأعلى، أي أن الأميات كان مستوى رضاهن عن الإدارة بدرجة أعلى من اللاتي تعليمهن متوسطة فأعلى.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وجود فروق دالة إحصائيًا عند مستوى (0.05) في المحور الثالث الخاص بمستوى الرضا عن وقت العمل تبعًا لمتغير المستوى التعليمي، وكانت اتجاهات الفروق في المحور </w:t>
      </w:r>
      <w:r w:rsidRPr="00FF3F04">
        <w:rPr>
          <w:rFonts w:ascii="Traditional Arabic" w:hAnsi="Traditional Arabic" w:cs="Khalid Art bold"/>
          <w:sz w:val="24"/>
          <w:szCs w:val="24"/>
          <w:rtl/>
        </w:rPr>
        <w:lastRenderedPageBreak/>
        <w:t xml:space="preserve">الثالث الخاص بالرضا عن وقت العمل لصالح اللاتي مستوى تعليمهن ابتدائي مقارنة بالأميات.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tl/>
        </w:rPr>
      </w:pPr>
      <w:r w:rsidRPr="00FF3F04">
        <w:rPr>
          <w:rFonts w:ascii="Traditional Arabic" w:hAnsi="Traditional Arabic" w:cs="Khalid Art bold"/>
          <w:sz w:val="24"/>
          <w:szCs w:val="24"/>
          <w:rtl/>
        </w:rPr>
        <w:t xml:space="preserve">وجود فروق دالة إحصائيًا عند مستوى (0.05) في المحور الخامس الخاص بمستوى الرضا المجتمعي تبعًا لمتغير الفئة العمرية، وكانت اتجاهات الفروق في المحور الخامس الخاص بالرضا المجتمعي لصالح اللاتي تعليمهن أعلى من المتوسط مقارنة بالأميات. </w:t>
      </w:r>
    </w:p>
    <w:p w:rsidR="00F02F43" w:rsidRPr="00FF3F04" w:rsidRDefault="00F02F43" w:rsidP="00FC3874">
      <w:pPr>
        <w:shd w:val="clear" w:color="auto" w:fill="FFFFFF"/>
        <w:spacing w:after="0" w:line="240" w:lineRule="auto"/>
        <w:jc w:val="lowKashida"/>
        <w:rPr>
          <w:rFonts w:ascii="Traditional Arabic" w:hAnsi="Traditional Arabic" w:cs="Khalid Art bold"/>
          <w:b/>
          <w:bCs/>
          <w:sz w:val="24"/>
          <w:szCs w:val="24"/>
          <w:rtl/>
          <w:lang w:bidi="ar-EG"/>
        </w:rPr>
      </w:pPr>
      <w:r w:rsidRPr="00FF3F04">
        <w:rPr>
          <w:rFonts w:ascii="Traditional Arabic" w:hAnsi="Traditional Arabic" w:cs="Khalid Art bold"/>
          <w:b/>
          <w:bCs/>
          <w:sz w:val="24"/>
          <w:szCs w:val="24"/>
          <w:rtl/>
          <w:lang w:bidi="ar-EG"/>
        </w:rPr>
        <w:t>ملخص نتائج الفرض الثالث</w:t>
      </w:r>
      <w:r w:rsidRPr="00FF3F04">
        <w:rPr>
          <w:rFonts w:ascii="Traditional Arabic" w:hAnsi="Traditional Arabic" w:cs="Khalid Art bold" w:hint="cs"/>
          <w:b/>
          <w:bCs/>
          <w:sz w:val="24"/>
          <w:szCs w:val="24"/>
          <w:rtl/>
          <w:lang w:bidi="ar-EG"/>
        </w:rPr>
        <w:t>:</w:t>
      </w:r>
      <w:r w:rsidRPr="00FF3F04">
        <w:rPr>
          <w:rFonts w:ascii="Traditional Arabic" w:hAnsi="Traditional Arabic" w:cs="Khalid Art bold"/>
          <w:b/>
          <w:bCs/>
          <w:sz w:val="24"/>
          <w:szCs w:val="24"/>
          <w:rtl/>
        </w:rPr>
        <w:t xml:space="preserve"> توجد فروق دالة إحصائيًا عند مستوى (0.05) أو أقل في مستوى الرضا الوظيفي لدى العاملات في جامعة الملك سعود وفقًا لمتغير الدخل الشهري</w:t>
      </w:r>
      <w:r w:rsidRPr="00FF3F04">
        <w:rPr>
          <w:rFonts w:ascii="Traditional Arabic" w:hAnsi="Traditional Arabic" w:cs="Khalid Art bold" w:hint="cs"/>
          <w:b/>
          <w:bCs/>
          <w:sz w:val="24"/>
          <w:szCs w:val="24"/>
          <w:rtl/>
        </w:rPr>
        <w:t xml:space="preserve">, </w:t>
      </w:r>
      <w:r w:rsidRPr="00FF3F04">
        <w:rPr>
          <w:rFonts w:ascii="Traditional Arabic" w:hAnsi="Traditional Arabic" w:cs="Khalid Art bold"/>
          <w:b/>
          <w:bCs/>
          <w:sz w:val="24"/>
          <w:szCs w:val="24"/>
          <w:rtl/>
        </w:rPr>
        <w:t>وأبرز نتائج ذلك ما يلي:</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وجود فروق دالة إحصائيًا عند مستوى (0.01) في المحور الثاني الخاص بمستوى الرضا عن طبيعة ونظام العمل تبعًا لمتغير مستوى الدخل الشهري، وكانت هذه الفروق لصالح اللاتي مستوى دخلهن الشهري من (3000) ريال فأكثر مقارنةً بالذين مستوى دخلهن الشهري (من 1000-2000) ريال، أي أنه كلما ارتفاع مستوى الدخل زاد الرضا عن طبيعة ونظام العمل والعكس صحيح.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الثالث الخاص بمستوى الرضا عن وقت العمل تبعًا لمتغير مستوى الدخل الشهري.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الرابع الخاص بمستوى الرضا عن الزميلات تبعًا لمتغير مستوى الدخل الشهري.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الخامس الخاص بمستوى الرضا المجتمعي تبعًا لمتغير مستوى الدخل الشهري. </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السادس الخاص بمستوى الرضا عن بيئة العمل تبعًا لمتغير مستوى الدخل الشهري. </w:t>
      </w:r>
    </w:p>
    <w:p w:rsidR="00F02F43" w:rsidRPr="00FF3F04" w:rsidRDefault="00F02F43" w:rsidP="00FC3874">
      <w:pPr>
        <w:spacing w:after="0" w:line="240" w:lineRule="auto"/>
        <w:ind w:left="1224" w:hanging="1224"/>
        <w:jc w:val="both"/>
        <w:rPr>
          <w:rFonts w:ascii="Traditional Arabic" w:hAnsi="Traditional Arabic" w:cs="Khalid Art bold"/>
          <w:b/>
          <w:bCs/>
          <w:sz w:val="24"/>
          <w:szCs w:val="24"/>
          <w:rtl/>
          <w:lang w:bidi="ar-EG"/>
        </w:rPr>
      </w:pPr>
      <w:r w:rsidRPr="00FF3F04">
        <w:rPr>
          <w:rFonts w:ascii="Traditional Arabic" w:hAnsi="Traditional Arabic" w:cs="Khalid Art bold"/>
          <w:b/>
          <w:bCs/>
          <w:sz w:val="24"/>
          <w:szCs w:val="24"/>
          <w:rtl/>
          <w:lang w:bidi="ar-EG"/>
        </w:rPr>
        <w:t>ملخص نتائج الفرض الرابع:</w:t>
      </w:r>
      <w:r w:rsidRPr="00FF3F04">
        <w:rPr>
          <w:rFonts w:ascii="Traditional Arabic" w:hAnsi="Traditional Arabic" w:cs="Khalid Art bold"/>
          <w:b/>
          <w:bCs/>
          <w:sz w:val="24"/>
          <w:szCs w:val="24"/>
          <w:rtl/>
        </w:rPr>
        <w:t>توجد فروق دالة إحصائيًا عند مستوى (0.05) أو أقل في مستوى الرضا الوظيفي لدى العاملات في جامعة الملك سعود وفقًا لمتغير عدد سنوات الخبرة في العمل</w:t>
      </w:r>
      <w:r w:rsidRPr="00FF3F04">
        <w:rPr>
          <w:rFonts w:ascii="Traditional Arabic" w:hAnsi="Traditional Arabic" w:cs="Khalid Art bold" w:hint="cs"/>
          <w:b/>
          <w:bCs/>
          <w:sz w:val="24"/>
          <w:szCs w:val="24"/>
          <w:rtl/>
        </w:rPr>
        <w:t xml:space="preserve">, </w:t>
      </w:r>
      <w:r w:rsidRPr="00FF3F04">
        <w:rPr>
          <w:rFonts w:ascii="Traditional Arabic" w:hAnsi="Traditional Arabic" w:cs="Khalid Art bold"/>
          <w:b/>
          <w:bCs/>
          <w:sz w:val="24"/>
          <w:szCs w:val="24"/>
          <w:rtl/>
        </w:rPr>
        <w:t>وأبرز نتائج ذلك ما يلي:</w:t>
      </w:r>
    </w:p>
    <w:p w:rsidR="00F02F43" w:rsidRPr="00FF3F04" w:rsidRDefault="00F02F43" w:rsidP="00FC3874">
      <w:pPr>
        <w:numPr>
          <w:ilvl w:val="0"/>
          <w:numId w:val="45"/>
        </w:numPr>
        <w:spacing w:after="0" w:line="240" w:lineRule="auto"/>
        <w:ind w:left="357" w:hanging="357"/>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وجود فروق دالة إحصائيًا عند مستوى (0.02) في المحور الأول الخاص بمستوى الرضا عن الإدارة تبعًا لمتغير عدد سنوات الخبرة. </w:t>
      </w:r>
    </w:p>
    <w:p w:rsidR="00F02F43" w:rsidRPr="00FF3F04" w:rsidRDefault="00F02F43" w:rsidP="00FC3874">
      <w:pPr>
        <w:numPr>
          <w:ilvl w:val="0"/>
          <w:numId w:val="45"/>
        </w:numPr>
        <w:tabs>
          <w:tab w:val="clear" w:pos="360"/>
          <w:tab w:val="num" w:pos="0"/>
        </w:tabs>
        <w:spacing w:after="0" w:line="240" w:lineRule="auto"/>
        <w:ind w:left="0" w:firstLine="0"/>
        <w:jc w:val="lowKashida"/>
        <w:rPr>
          <w:rFonts w:ascii="Traditional Arabic" w:hAnsi="Traditional Arabic" w:cs="Khalid Art bold"/>
          <w:sz w:val="24"/>
          <w:szCs w:val="24"/>
        </w:rPr>
      </w:pPr>
      <w:r w:rsidRPr="00FF3F04">
        <w:rPr>
          <w:rFonts w:ascii="Traditional Arabic" w:hAnsi="Traditional Arabic" w:cs="Khalid Art bold"/>
          <w:sz w:val="24"/>
          <w:szCs w:val="24"/>
          <w:rtl/>
        </w:rPr>
        <w:lastRenderedPageBreak/>
        <w:t xml:space="preserve">عدم وجود فروق دالة إحصائيًا في المحور الثاني الخاص بمستوى الرضا عن طبيعة ونظام العمل تبعًا لمتغير عدد سنوات الخبرة. </w:t>
      </w:r>
    </w:p>
    <w:p w:rsidR="00F02F43" w:rsidRPr="00FF3F04" w:rsidRDefault="00F02F43" w:rsidP="00FC3874">
      <w:pPr>
        <w:numPr>
          <w:ilvl w:val="0"/>
          <w:numId w:val="45"/>
        </w:numPr>
        <w:tabs>
          <w:tab w:val="clear" w:pos="360"/>
          <w:tab w:val="num" w:pos="0"/>
        </w:tabs>
        <w:spacing w:after="0" w:line="240" w:lineRule="auto"/>
        <w:ind w:left="0" w:firstLine="0"/>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وجود فروق دالة إحصائيًا عند مستوى (0.01) في المحور الثالث الخاص بمستوى الرضا عن وقت العمل تبعًا لمتغير عدد سنوات الخبرة. </w:t>
      </w:r>
    </w:p>
    <w:p w:rsidR="00F02F43" w:rsidRPr="00FF3F04" w:rsidRDefault="00F02F43" w:rsidP="00FC3874">
      <w:pPr>
        <w:numPr>
          <w:ilvl w:val="0"/>
          <w:numId w:val="45"/>
        </w:numPr>
        <w:tabs>
          <w:tab w:val="clear" w:pos="360"/>
          <w:tab w:val="num" w:pos="0"/>
        </w:tabs>
        <w:spacing w:after="0" w:line="240" w:lineRule="auto"/>
        <w:ind w:left="0" w:firstLine="0"/>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وجود فروق دالة إحصائيًا عند مستوى (0.01) في المحور الرابع الخاص بمستوى الرضا عن الزميلات تبعًا لمتغير عدد سنوات الخبرة. </w:t>
      </w:r>
    </w:p>
    <w:p w:rsidR="00F02F43" w:rsidRPr="00FF3F04" w:rsidRDefault="00F02F43" w:rsidP="00FC3874">
      <w:pPr>
        <w:numPr>
          <w:ilvl w:val="0"/>
          <w:numId w:val="45"/>
        </w:numPr>
        <w:tabs>
          <w:tab w:val="clear" w:pos="360"/>
          <w:tab w:val="num" w:pos="0"/>
        </w:tabs>
        <w:spacing w:after="0" w:line="240" w:lineRule="auto"/>
        <w:ind w:left="0" w:firstLine="0"/>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عدم وجود فروق دالة إحصائيًا في المحور الخامس الخاص بمستوى الرضا المجتمعي تبعًا لمتغير عدد سنوات الخبرة. </w:t>
      </w:r>
    </w:p>
    <w:p w:rsidR="00F02F43" w:rsidRPr="00FF3F04" w:rsidRDefault="00F02F43" w:rsidP="00FC3874">
      <w:pPr>
        <w:numPr>
          <w:ilvl w:val="0"/>
          <w:numId w:val="45"/>
        </w:numPr>
        <w:tabs>
          <w:tab w:val="clear" w:pos="360"/>
          <w:tab w:val="num" w:pos="0"/>
        </w:tabs>
        <w:spacing w:after="0" w:line="240" w:lineRule="auto"/>
        <w:ind w:left="0" w:firstLine="0"/>
        <w:jc w:val="lowKashida"/>
        <w:rPr>
          <w:rFonts w:ascii="Traditional Arabic" w:hAnsi="Traditional Arabic" w:cs="Khalid Art bold"/>
          <w:sz w:val="24"/>
          <w:szCs w:val="24"/>
        </w:rPr>
      </w:pPr>
      <w:r w:rsidRPr="00FF3F04">
        <w:rPr>
          <w:rFonts w:ascii="Traditional Arabic" w:hAnsi="Traditional Arabic" w:cs="Khalid Art bold"/>
          <w:sz w:val="24"/>
          <w:szCs w:val="24"/>
          <w:rtl/>
        </w:rPr>
        <w:t xml:space="preserve">وجود فروق دالة إحصائيًا عند مستوى (0.03) في المحور السادس الخاص بمستوى الرضا عن بيئة العمل تبعًا لمتغير عدد سنوات الخبرة. </w:t>
      </w:r>
    </w:p>
    <w:p w:rsidR="00F02F43" w:rsidRPr="00FF3F04" w:rsidRDefault="00F02F43" w:rsidP="00FC3874">
      <w:pPr>
        <w:tabs>
          <w:tab w:val="num" w:pos="0"/>
        </w:tabs>
        <w:spacing w:after="0" w:line="240" w:lineRule="auto"/>
        <w:rPr>
          <w:rFonts w:ascii="Traditional Arabic" w:hAnsi="Traditional Arabic" w:cs="Khalid Art bold"/>
          <w:bCs/>
          <w:sz w:val="24"/>
          <w:szCs w:val="24"/>
          <w:rtl/>
        </w:rPr>
      </w:pPr>
      <w:r w:rsidRPr="00FF3F04">
        <w:rPr>
          <w:rFonts w:ascii="Traditional Arabic" w:hAnsi="Traditional Arabic" w:cs="Khalid Art bold"/>
          <w:b/>
          <w:bCs/>
          <w:sz w:val="24"/>
          <w:szCs w:val="24"/>
          <w:rtl/>
        </w:rPr>
        <w:t>ثانيًا:</w:t>
      </w:r>
      <w:r w:rsidRPr="00FF3F04">
        <w:rPr>
          <w:rFonts w:ascii="Traditional Arabic" w:hAnsi="Traditional Arabic" w:cs="Khalid Art bold"/>
          <w:bCs/>
          <w:sz w:val="24"/>
          <w:szCs w:val="24"/>
          <w:rtl/>
        </w:rPr>
        <w:t>توصيات الدراسة:</w:t>
      </w:r>
    </w:p>
    <w:p w:rsidR="00F02F43" w:rsidRPr="00FF3F04" w:rsidRDefault="00F02F43" w:rsidP="00FC3874">
      <w:pPr>
        <w:tabs>
          <w:tab w:val="num" w:pos="0"/>
        </w:tabs>
        <w:spacing w:after="0" w:line="240" w:lineRule="auto"/>
        <w:jc w:val="lowKashida"/>
        <w:rPr>
          <w:rFonts w:ascii="Traditional Arabic" w:hAnsi="Traditional Arabic" w:cs="Khalid Art bold"/>
          <w:b/>
          <w:sz w:val="24"/>
          <w:szCs w:val="24"/>
          <w:rtl/>
        </w:rPr>
      </w:pPr>
      <w:r w:rsidRPr="00FF3F04">
        <w:rPr>
          <w:rFonts w:ascii="Traditional Arabic" w:hAnsi="Traditional Arabic" w:cs="Khalid Art bold"/>
          <w:b/>
          <w:sz w:val="24"/>
          <w:szCs w:val="24"/>
          <w:rtl/>
        </w:rPr>
        <w:t xml:space="preserve">في ضوء النتائج التي تم التوصل إليها، خرجت الدراسة </w:t>
      </w:r>
      <w:r w:rsidRPr="00FF3F04">
        <w:rPr>
          <w:rFonts w:ascii="Traditional Arabic" w:hAnsi="Traditional Arabic" w:cs="Khalid Art bold" w:hint="cs"/>
          <w:b/>
          <w:sz w:val="24"/>
          <w:szCs w:val="24"/>
          <w:rtl/>
        </w:rPr>
        <w:t>بعدد من</w:t>
      </w:r>
      <w:r w:rsidRPr="00FF3F04">
        <w:rPr>
          <w:rFonts w:ascii="Traditional Arabic" w:hAnsi="Traditional Arabic" w:cs="Khalid Art bold"/>
          <w:b/>
          <w:sz w:val="24"/>
          <w:szCs w:val="24"/>
          <w:rtl/>
        </w:rPr>
        <w:t xml:space="preserve"> التوصيات التي يمكن أن تسهم في تعزيز الرضا الوظيفي لدى العاملات في جامعة الملك سعود، ومن تلك التوصيات ما يلي:</w:t>
      </w:r>
    </w:p>
    <w:p w:rsidR="00F02F43" w:rsidRPr="00FF3F04" w:rsidRDefault="00F02F43" w:rsidP="00FC3874">
      <w:pPr>
        <w:numPr>
          <w:ilvl w:val="0"/>
          <w:numId w:val="45"/>
        </w:numPr>
        <w:tabs>
          <w:tab w:val="clear" w:pos="360"/>
          <w:tab w:val="num" w:pos="0"/>
        </w:tabs>
        <w:spacing w:after="0" w:line="240" w:lineRule="auto"/>
        <w:ind w:left="0" w:firstLine="0"/>
        <w:jc w:val="lowKashida"/>
        <w:rPr>
          <w:rFonts w:ascii="Traditional Arabic" w:hAnsi="Traditional Arabic" w:cs="Khalid Art bold"/>
          <w:sz w:val="24"/>
          <w:szCs w:val="24"/>
        </w:rPr>
      </w:pPr>
      <w:r w:rsidRPr="00FF3F04">
        <w:rPr>
          <w:rFonts w:ascii="Traditional Arabic" w:hAnsi="Traditional Arabic" w:cs="Khalid Art bold"/>
          <w:sz w:val="24"/>
          <w:szCs w:val="24"/>
          <w:rtl/>
        </w:rPr>
        <w:t>تشجيع العاملات بالحوافز المادية والمعنوية، إذ بينت نتائج الدراسة عدم وجود رضا للعاملات عن الهدايا المقدمة من الإدارة.</w:t>
      </w:r>
    </w:p>
    <w:p w:rsidR="00F02F43" w:rsidRPr="00FF3F04" w:rsidRDefault="00F02F43" w:rsidP="00FC3874">
      <w:pPr>
        <w:numPr>
          <w:ilvl w:val="0"/>
          <w:numId w:val="45"/>
        </w:numPr>
        <w:tabs>
          <w:tab w:val="clear" w:pos="360"/>
          <w:tab w:val="num" w:pos="0"/>
        </w:tabs>
        <w:spacing w:after="0" w:line="240" w:lineRule="auto"/>
        <w:ind w:left="0" w:firstLine="0"/>
        <w:jc w:val="lowKashida"/>
        <w:rPr>
          <w:rFonts w:ascii="Traditional Arabic" w:hAnsi="Traditional Arabic" w:cs="Khalid Art bold"/>
          <w:sz w:val="24"/>
          <w:szCs w:val="24"/>
        </w:rPr>
      </w:pPr>
      <w:r w:rsidRPr="00FF3F04">
        <w:rPr>
          <w:rFonts w:ascii="Traditional Arabic" w:hAnsi="Traditional Arabic" w:cs="Khalid Art bold"/>
          <w:sz w:val="24"/>
          <w:szCs w:val="24"/>
          <w:rtl/>
        </w:rPr>
        <w:t>الاهتمام بالمناخ التنظيمي للعمل خصوصًا فيما يخص الإجازات والتأمين الصحي لتعزيز الرضا الوظيفي للعاملات، إذ بينت نتائج الدراسة وجود عدم رضا عن طبيعة ونظام العمل.</w:t>
      </w:r>
    </w:p>
    <w:p w:rsidR="00F02F43" w:rsidRPr="00FF3F04" w:rsidRDefault="00F02F43" w:rsidP="00FC3874">
      <w:pPr>
        <w:numPr>
          <w:ilvl w:val="0"/>
          <w:numId w:val="45"/>
        </w:numPr>
        <w:tabs>
          <w:tab w:val="clear" w:pos="360"/>
          <w:tab w:val="num" w:pos="0"/>
        </w:tabs>
        <w:spacing w:after="0" w:line="240" w:lineRule="auto"/>
        <w:ind w:left="0" w:firstLine="0"/>
        <w:jc w:val="lowKashida"/>
        <w:rPr>
          <w:rFonts w:ascii="Traditional Arabic" w:hAnsi="Traditional Arabic" w:cs="Khalid Art bold"/>
          <w:sz w:val="24"/>
          <w:szCs w:val="24"/>
        </w:rPr>
      </w:pPr>
      <w:r w:rsidRPr="00FF3F04">
        <w:rPr>
          <w:rFonts w:ascii="Traditional Arabic" w:hAnsi="Traditional Arabic" w:cs="Khalid Art bold"/>
          <w:sz w:val="24"/>
          <w:szCs w:val="24"/>
          <w:rtl/>
        </w:rPr>
        <w:t>العمل على أن يكون تحفيز العاملات في جامعة الملك سعود من خلال تقويمدورهن الأدائي بشكلمهني.</w:t>
      </w:r>
    </w:p>
    <w:p w:rsidR="00F02F43" w:rsidRPr="00FF3F04" w:rsidRDefault="00F02F43" w:rsidP="00FC3874">
      <w:pPr>
        <w:numPr>
          <w:ilvl w:val="0"/>
          <w:numId w:val="45"/>
        </w:numPr>
        <w:spacing w:after="0" w:line="240" w:lineRule="auto"/>
        <w:ind w:left="706" w:hanging="283"/>
        <w:jc w:val="lowKashida"/>
        <w:rPr>
          <w:rFonts w:ascii="Traditional Arabic" w:hAnsi="Traditional Arabic" w:cs="Khalid Art bold"/>
          <w:sz w:val="24"/>
          <w:szCs w:val="24"/>
        </w:rPr>
      </w:pPr>
      <w:r w:rsidRPr="00FF3F04">
        <w:rPr>
          <w:rFonts w:ascii="Traditional Arabic" w:hAnsi="Traditional Arabic" w:cs="Khalid Art bold"/>
          <w:sz w:val="24"/>
          <w:szCs w:val="24"/>
          <w:rtl/>
        </w:rPr>
        <w:t>الاهتمام بالإجازة السنوية لدى العاملات في جامعة الملك سعود، لما لها من أثر في الدافعية نحو العمل.</w:t>
      </w:r>
    </w:p>
    <w:p w:rsidR="00F02F43" w:rsidRPr="00FF3F04" w:rsidRDefault="00F02F43" w:rsidP="00FC3874">
      <w:pPr>
        <w:numPr>
          <w:ilvl w:val="0"/>
          <w:numId w:val="45"/>
        </w:numPr>
        <w:spacing w:after="0" w:line="240" w:lineRule="auto"/>
        <w:ind w:left="706" w:hanging="283"/>
        <w:jc w:val="both"/>
        <w:rPr>
          <w:rFonts w:ascii="Traditional Arabic" w:hAnsi="Traditional Arabic" w:cs="Khalid Art bold"/>
          <w:sz w:val="24"/>
          <w:szCs w:val="24"/>
        </w:rPr>
      </w:pPr>
      <w:r w:rsidRPr="00FF3F04">
        <w:rPr>
          <w:rFonts w:ascii="Traditional Arabic" w:hAnsi="Traditional Arabic" w:cs="Khalid Art bold"/>
          <w:sz w:val="24"/>
          <w:szCs w:val="24"/>
          <w:rtl/>
        </w:rPr>
        <w:t>الاهتمام بإضافة الدعم بالمكافآت المادية للرقي بمستوى الرضا الوظيفي للعاملات.</w:t>
      </w:r>
    </w:p>
    <w:p w:rsidR="00F02F43" w:rsidRPr="00FF3F04" w:rsidRDefault="00F02F43" w:rsidP="00FC3874">
      <w:pPr>
        <w:numPr>
          <w:ilvl w:val="0"/>
          <w:numId w:val="45"/>
        </w:numPr>
        <w:spacing w:after="0" w:line="240" w:lineRule="auto"/>
        <w:ind w:left="706" w:hanging="283"/>
        <w:jc w:val="both"/>
        <w:rPr>
          <w:rFonts w:ascii="Traditional Arabic" w:hAnsi="Traditional Arabic" w:cs="Khalid Art bold"/>
          <w:sz w:val="24"/>
          <w:szCs w:val="24"/>
        </w:rPr>
      </w:pPr>
      <w:r w:rsidRPr="00FF3F04">
        <w:rPr>
          <w:rFonts w:ascii="Traditional Arabic" w:hAnsi="Traditional Arabic" w:cs="Khalid Art bold"/>
          <w:sz w:val="24"/>
          <w:szCs w:val="24"/>
          <w:rtl/>
        </w:rPr>
        <w:t>ضرورة تهيئة أماكن وأزمنة وقت الراحة لجميع العاملات بالتناوب.</w:t>
      </w:r>
    </w:p>
    <w:p w:rsidR="00F02F43" w:rsidRPr="00FF3F04" w:rsidRDefault="00F02F43" w:rsidP="00FC3874">
      <w:pPr>
        <w:numPr>
          <w:ilvl w:val="0"/>
          <w:numId w:val="45"/>
        </w:numPr>
        <w:spacing w:after="0" w:line="240" w:lineRule="auto"/>
        <w:ind w:left="706" w:hanging="283"/>
        <w:jc w:val="both"/>
        <w:rPr>
          <w:rFonts w:ascii="Traditional Arabic" w:hAnsi="Traditional Arabic" w:cs="Khalid Art bold"/>
          <w:sz w:val="24"/>
          <w:szCs w:val="24"/>
        </w:rPr>
      </w:pPr>
      <w:r w:rsidRPr="00FF3F04">
        <w:rPr>
          <w:rFonts w:ascii="Traditional Arabic" w:hAnsi="Traditional Arabic" w:cs="Khalid Art bold"/>
          <w:sz w:val="24"/>
          <w:szCs w:val="24"/>
          <w:rtl/>
        </w:rPr>
        <w:t>الاهتمام بإضافة الحوافز المادية لساعات العمل الإضافية.</w:t>
      </w:r>
    </w:p>
    <w:p w:rsidR="00F02F43" w:rsidRPr="00FF3F04" w:rsidRDefault="00F02F43" w:rsidP="00FC3874">
      <w:pPr>
        <w:numPr>
          <w:ilvl w:val="0"/>
          <w:numId w:val="45"/>
        </w:numPr>
        <w:spacing w:after="0" w:line="240" w:lineRule="auto"/>
        <w:ind w:left="706" w:hanging="283"/>
        <w:jc w:val="both"/>
        <w:rPr>
          <w:rFonts w:ascii="Traditional Arabic" w:hAnsi="Traditional Arabic" w:cs="Khalid Art bold"/>
          <w:sz w:val="24"/>
          <w:szCs w:val="24"/>
        </w:rPr>
      </w:pPr>
      <w:r w:rsidRPr="00FF3F04">
        <w:rPr>
          <w:rFonts w:ascii="Traditional Arabic" w:hAnsi="Traditional Arabic" w:cs="Khalid Art bold"/>
          <w:sz w:val="24"/>
          <w:szCs w:val="24"/>
          <w:rtl/>
        </w:rPr>
        <w:lastRenderedPageBreak/>
        <w:t>توفير عاملات للمساعدة في أيام المناسبات الخاصة بالجامعة ليتناسب العمل مع قدرات الجميع.</w:t>
      </w:r>
    </w:p>
    <w:p w:rsidR="00F02F43" w:rsidRPr="00FF3F04" w:rsidRDefault="00F02F43" w:rsidP="00FC3874">
      <w:pPr>
        <w:spacing w:after="0" w:line="240" w:lineRule="auto"/>
        <w:rPr>
          <w:rFonts w:ascii="Traditional Arabic" w:eastAsia="Calibri" w:hAnsi="Traditional Arabic" w:cs="Khalid Art bold"/>
          <w:b/>
          <w:bCs/>
          <w:sz w:val="24"/>
          <w:szCs w:val="24"/>
          <w:rtl/>
        </w:rPr>
      </w:pPr>
      <w:r w:rsidRPr="00FF3F04">
        <w:rPr>
          <w:rFonts w:ascii="Traditional Arabic" w:eastAsia="Calibri" w:hAnsi="Traditional Arabic" w:cs="Khalid Art bold"/>
          <w:b/>
          <w:bCs/>
          <w:sz w:val="24"/>
          <w:szCs w:val="24"/>
          <w:rtl/>
        </w:rPr>
        <w:t>المراجع</w:t>
      </w:r>
    </w:p>
    <w:p w:rsidR="00F02F43" w:rsidRPr="00FF3F04" w:rsidRDefault="00F02F43" w:rsidP="00FC3874">
      <w:pPr>
        <w:autoSpaceDE w:val="0"/>
        <w:autoSpaceDN w:val="0"/>
        <w:adjustRightInd w:val="0"/>
        <w:spacing w:after="0" w:line="240" w:lineRule="auto"/>
        <w:jc w:val="both"/>
        <w:rPr>
          <w:rFonts w:ascii="Traditional Arabic" w:hAnsi="Traditional Arabic" w:cs="Khalid Art bold"/>
          <w:b/>
          <w:bCs/>
          <w:sz w:val="24"/>
          <w:szCs w:val="24"/>
          <w:u w:val="single"/>
          <w:rtl/>
        </w:rPr>
      </w:pPr>
      <w:r w:rsidRPr="00FF3F04">
        <w:rPr>
          <w:rFonts w:ascii="Traditional Arabic" w:hAnsi="Traditional Arabic" w:cs="Khalid Art bold" w:hint="cs"/>
          <w:b/>
          <w:bCs/>
          <w:sz w:val="24"/>
          <w:szCs w:val="24"/>
          <w:u w:val="single"/>
          <w:rtl/>
        </w:rPr>
        <w:t>المراجع العربية:</w:t>
      </w:r>
    </w:p>
    <w:p w:rsidR="00F02F43" w:rsidRPr="00FF3F04" w:rsidRDefault="00F02F43" w:rsidP="00FC3874">
      <w:pPr>
        <w:pStyle w:val="ListParagraph"/>
        <w:numPr>
          <w:ilvl w:val="0"/>
          <w:numId w:val="49"/>
        </w:numPr>
        <w:spacing w:after="0" w:line="240" w:lineRule="auto"/>
        <w:ind w:left="0" w:firstLine="0"/>
        <w:jc w:val="both"/>
        <w:rPr>
          <w:rFonts w:ascii="Traditional Arabic" w:eastAsia="Calibri" w:hAnsi="Traditional Arabic" w:cs="Khalid Art bold"/>
          <w:sz w:val="24"/>
          <w:szCs w:val="24"/>
        </w:rPr>
      </w:pPr>
      <w:r w:rsidRPr="00FF3F04">
        <w:rPr>
          <w:rFonts w:ascii="Traditional Arabic" w:eastAsia="Calibri" w:hAnsi="Traditional Arabic" w:cs="Khalid Art bold" w:hint="cs"/>
          <w:sz w:val="24"/>
          <w:szCs w:val="24"/>
          <w:rtl/>
        </w:rPr>
        <w:t>ابن منظور,</w:t>
      </w:r>
      <w:r w:rsidR="00D450D6">
        <w:rPr>
          <w:rFonts w:ascii="Traditional Arabic" w:eastAsia="Calibri" w:hAnsi="Traditional Arabic" w:cs="Khalid Art bold"/>
          <w:sz w:val="24"/>
          <w:szCs w:val="24"/>
        </w:rPr>
        <w:t xml:space="preserve"> </w:t>
      </w:r>
      <w:r w:rsidRPr="00FF3F04">
        <w:rPr>
          <w:rFonts w:ascii="Traditional Arabic" w:eastAsia="Calibri" w:hAnsi="Traditional Arabic" w:cs="Khalid Art bold" w:hint="cs"/>
          <w:sz w:val="24"/>
          <w:szCs w:val="24"/>
          <w:rtl/>
        </w:rPr>
        <w:t>أبو الفضل جمال الدين محمد بن مكرم.(1994).</w:t>
      </w:r>
      <w:r w:rsidRPr="00FF3F04">
        <w:rPr>
          <w:rFonts w:ascii="Traditional Arabic" w:eastAsia="Calibri" w:hAnsi="Traditional Arabic" w:cs="Khalid Art bold" w:hint="cs"/>
          <w:b/>
          <w:bCs/>
          <w:sz w:val="24"/>
          <w:szCs w:val="24"/>
          <w:rtl/>
        </w:rPr>
        <w:t>لسان العرب</w:t>
      </w:r>
      <w:r w:rsidRPr="00FF3F04">
        <w:rPr>
          <w:rFonts w:ascii="Traditional Arabic" w:eastAsia="Calibri" w:hAnsi="Traditional Arabic" w:cs="Khalid Art bold" w:hint="cs"/>
          <w:sz w:val="24"/>
          <w:szCs w:val="24"/>
          <w:rtl/>
        </w:rPr>
        <w:t>, دار صادر للطباعة والنشر,بيروت,م2,ط3.</w:t>
      </w:r>
    </w:p>
    <w:p w:rsidR="00F02F43" w:rsidRPr="00FF3F04" w:rsidRDefault="00F02F43" w:rsidP="00FC3874">
      <w:pPr>
        <w:pStyle w:val="ListParagraph"/>
        <w:numPr>
          <w:ilvl w:val="0"/>
          <w:numId w:val="49"/>
        </w:numPr>
        <w:autoSpaceDE w:val="0"/>
        <w:autoSpaceDN w:val="0"/>
        <w:adjustRightInd w:val="0"/>
        <w:spacing w:after="0" w:line="240" w:lineRule="auto"/>
        <w:ind w:left="0" w:firstLine="0"/>
        <w:jc w:val="both"/>
        <w:rPr>
          <w:rFonts w:ascii="Traditional Arabic" w:hAnsi="Traditional Arabic" w:cs="Khalid Art bold"/>
          <w:sz w:val="24"/>
          <w:szCs w:val="24"/>
        </w:rPr>
      </w:pPr>
      <w:r w:rsidRPr="00FF3F04">
        <w:rPr>
          <w:rFonts w:ascii="Traditional Arabic" w:hAnsi="Traditional Arabic" w:cs="Khalid Art bold" w:hint="cs"/>
          <w:sz w:val="24"/>
          <w:szCs w:val="24"/>
          <w:rtl/>
        </w:rPr>
        <w:t xml:space="preserve">ابو الرب, عببد المعطي سليمان , وعبد الله محمد فالح, (2014م), </w:t>
      </w:r>
      <w:r w:rsidRPr="00FF3F04">
        <w:rPr>
          <w:rFonts w:ascii="Traditional Arabic" w:hAnsi="Traditional Arabic" w:cs="Khalid Art bold" w:hint="cs"/>
          <w:b/>
          <w:bCs/>
          <w:sz w:val="24"/>
          <w:szCs w:val="24"/>
          <w:rtl/>
        </w:rPr>
        <w:t>العلاقة بين متغيرات الرضا الوظيفي ومتغيرات الأداء دراسة ميدانية على العاملين في الإدارة الوسطى في المصارف التجارية الأردنية</w:t>
      </w:r>
      <w:r w:rsidRPr="00FF3F04">
        <w:rPr>
          <w:rFonts w:ascii="Traditional Arabic" w:hAnsi="Traditional Arabic" w:cs="Khalid Art bold" w:hint="cs"/>
          <w:sz w:val="24"/>
          <w:szCs w:val="24"/>
          <w:rtl/>
        </w:rPr>
        <w:t>, مجلة جامعة القدس المفتوحة للأبحاث, العدد (32), الجزء الثاني.</w:t>
      </w:r>
    </w:p>
    <w:p w:rsidR="00F02F43" w:rsidRPr="00FF3F04" w:rsidRDefault="00F02F43" w:rsidP="00FC3874">
      <w:pPr>
        <w:pStyle w:val="ListParagraph"/>
        <w:numPr>
          <w:ilvl w:val="0"/>
          <w:numId w:val="49"/>
        </w:numPr>
        <w:spacing w:after="0" w:line="240" w:lineRule="auto"/>
        <w:ind w:left="0" w:firstLine="0"/>
        <w:jc w:val="both"/>
        <w:rPr>
          <w:rFonts w:ascii="Traditional Arabic" w:hAnsi="Traditional Arabic" w:cs="Khalid Art bold"/>
          <w:sz w:val="24"/>
          <w:szCs w:val="24"/>
          <w:rtl/>
        </w:rPr>
      </w:pPr>
      <w:r w:rsidRPr="00FF3F04">
        <w:rPr>
          <w:rFonts w:ascii="Traditional Arabic" w:hAnsi="Traditional Arabic" w:cs="Khalid Art bold"/>
          <w:sz w:val="24"/>
          <w:szCs w:val="24"/>
          <w:rtl/>
        </w:rPr>
        <w:t xml:space="preserve">البليهد، نوره محمد، (2014م) مستوى الرضا الوظيفي لدى الموظفات الإداريات في جامعة الأميرة نوره بنت عبد الرحمن وعلاقته ببعض المتغيرات الديموغرافية، </w:t>
      </w:r>
      <w:r w:rsidRPr="00FF3F04">
        <w:rPr>
          <w:rFonts w:ascii="Traditional Arabic" w:hAnsi="Traditional Arabic" w:cs="Khalid Art bold"/>
          <w:b/>
          <w:bCs/>
          <w:sz w:val="24"/>
          <w:szCs w:val="24"/>
          <w:rtl/>
        </w:rPr>
        <w:t>المجلة الدولية التربوية المتخصصة</w:t>
      </w:r>
      <w:r w:rsidRPr="00FF3F04">
        <w:rPr>
          <w:rFonts w:ascii="Traditional Arabic" w:hAnsi="Traditional Arabic" w:cs="Khalid Art bold"/>
          <w:sz w:val="24"/>
          <w:szCs w:val="24"/>
          <w:rtl/>
        </w:rPr>
        <w:t>.</w:t>
      </w:r>
    </w:p>
    <w:p w:rsidR="00F02F43" w:rsidRPr="00FF3F04" w:rsidRDefault="00F02F43" w:rsidP="00FC3874">
      <w:pPr>
        <w:pStyle w:val="ListParagraph"/>
        <w:numPr>
          <w:ilvl w:val="0"/>
          <w:numId w:val="49"/>
        </w:numPr>
        <w:autoSpaceDE w:val="0"/>
        <w:autoSpaceDN w:val="0"/>
        <w:adjustRightInd w:val="0"/>
        <w:spacing w:after="0" w:line="240" w:lineRule="auto"/>
        <w:ind w:left="0" w:firstLine="0"/>
        <w:jc w:val="both"/>
        <w:rPr>
          <w:rFonts w:ascii="Traditional Arabic" w:hAnsi="Traditional Arabic" w:cs="Khalid Art bold"/>
          <w:sz w:val="24"/>
          <w:szCs w:val="24"/>
          <w:rtl/>
        </w:rPr>
      </w:pPr>
      <w:r w:rsidRPr="00FF3F04">
        <w:rPr>
          <w:rFonts w:ascii="Traditional Arabic" w:hAnsi="Traditional Arabic" w:cs="Khalid Art bold"/>
          <w:sz w:val="24"/>
          <w:szCs w:val="24"/>
          <w:rtl/>
          <w:lang w:eastAsia="ar-SA"/>
        </w:rPr>
        <w:t xml:space="preserve">حناوي، محمد، (2014م): </w:t>
      </w:r>
      <w:r w:rsidRPr="00FF3F04">
        <w:rPr>
          <w:rFonts w:ascii="Traditional Arabic" w:hAnsi="Traditional Arabic" w:cs="Khalid Art bold"/>
          <w:b/>
          <w:bCs/>
          <w:sz w:val="24"/>
          <w:szCs w:val="24"/>
          <w:rtl/>
          <w:lang w:eastAsia="ar-SA"/>
        </w:rPr>
        <w:t>السلوك التنظيمي، المكتب العربي الحديـث</w:t>
      </w:r>
      <w:r w:rsidRPr="00FF3F04">
        <w:rPr>
          <w:rFonts w:ascii="Traditional Arabic" w:hAnsi="Traditional Arabic" w:cs="Khalid Art bold"/>
          <w:sz w:val="24"/>
          <w:szCs w:val="24"/>
          <w:rtl/>
          <w:lang w:eastAsia="ar-SA"/>
        </w:rPr>
        <w:t>، الأردن، عمان.</w:t>
      </w:r>
    </w:p>
    <w:p w:rsidR="00F02F43" w:rsidRPr="00FF3F04" w:rsidRDefault="00F02F43" w:rsidP="00FC3874">
      <w:pPr>
        <w:pStyle w:val="ListParagraph"/>
        <w:numPr>
          <w:ilvl w:val="0"/>
          <w:numId w:val="49"/>
        </w:numPr>
        <w:spacing w:after="0" w:line="240" w:lineRule="auto"/>
        <w:ind w:left="0" w:firstLine="0"/>
        <w:jc w:val="both"/>
        <w:rPr>
          <w:rFonts w:ascii="Traditional Arabic" w:hAnsi="Traditional Arabic" w:cs="Khalid Art bold"/>
          <w:sz w:val="24"/>
          <w:szCs w:val="24"/>
        </w:rPr>
      </w:pPr>
      <w:r w:rsidRPr="00FF3F04">
        <w:rPr>
          <w:rFonts w:ascii="Traditional Arabic" w:hAnsi="Traditional Arabic" w:cs="Khalid Art bold"/>
          <w:sz w:val="24"/>
          <w:szCs w:val="24"/>
          <w:rtl/>
        </w:rPr>
        <w:t xml:space="preserve">الحيدر، عبد المحسن وبن طالب، إبراهيم (2005)، الرضا الوظيفي لدى العاملين في القطاع الصحي في مدينة الرياض، </w:t>
      </w:r>
      <w:r w:rsidRPr="00FF3F04">
        <w:rPr>
          <w:rFonts w:ascii="Traditional Arabic" w:hAnsi="Traditional Arabic" w:cs="Khalid Art bold"/>
          <w:b/>
          <w:bCs/>
          <w:sz w:val="24"/>
          <w:szCs w:val="24"/>
          <w:rtl/>
        </w:rPr>
        <w:t>معهد الإدارة العامة</w:t>
      </w:r>
      <w:r w:rsidRPr="00FF3F04">
        <w:rPr>
          <w:rFonts w:ascii="Traditional Arabic" w:hAnsi="Traditional Arabic" w:cs="Khalid Art bold"/>
          <w:sz w:val="24"/>
          <w:szCs w:val="24"/>
          <w:rtl/>
        </w:rPr>
        <w:t xml:space="preserve">. </w:t>
      </w:r>
    </w:p>
    <w:p w:rsidR="00F02F43" w:rsidRPr="00FF3F04" w:rsidRDefault="00F02F43" w:rsidP="00FC3874">
      <w:pPr>
        <w:pStyle w:val="ListParagraph"/>
        <w:numPr>
          <w:ilvl w:val="0"/>
          <w:numId w:val="49"/>
        </w:numPr>
        <w:autoSpaceDE w:val="0"/>
        <w:autoSpaceDN w:val="0"/>
        <w:adjustRightInd w:val="0"/>
        <w:spacing w:after="0" w:line="240" w:lineRule="auto"/>
        <w:ind w:left="0" w:firstLine="0"/>
        <w:jc w:val="both"/>
        <w:rPr>
          <w:rFonts w:ascii="Traditional Arabic" w:hAnsi="Traditional Arabic" w:cs="Khalid Art bold"/>
          <w:sz w:val="24"/>
          <w:szCs w:val="24"/>
          <w:rtl/>
        </w:rPr>
      </w:pPr>
      <w:r w:rsidRPr="00FF3F04">
        <w:rPr>
          <w:rFonts w:ascii="Traditional Arabic" w:hAnsi="Traditional Arabic" w:cs="Khalid Art bold"/>
          <w:sz w:val="24"/>
          <w:szCs w:val="24"/>
          <w:rtl/>
        </w:rPr>
        <w:t xml:space="preserve">الرشيدي، طلال مفرح (2011)، الرضا الوظيفي لدى أعضاء هيئة التدريب وعلاقته ببعض المتغيرات، </w:t>
      </w:r>
      <w:r w:rsidRPr="00FF3F04">
        <w:rPr>
          <w:rFonts w:ascii="Traditional Arabic" w:hAnsi="Traditional Arabic" w:cs="Khalid Art bold"/>
          <w:b/>
          <w:bCs/>
          <w:sz w:val="24"/>
          <w:szCs w:val="24"/>
          <w:rtl/>
        </w:rPr>
        <w:t>مجلة البحوث الإدارية</w:t>
      </w:r>
      <w:r w:rsidRPr="00FF3F04">
        <w:rPr>
          <w:rFonts w:ascii="Traditional Arabic" w:hAnsi="Traditional Arabic" w:cs="Khalid Art bold"/>
          <w:sz w:val="24"/>
          <w:szCs w:val="24"/>
          <w:rtl/>
        </w:rPr>
        <w:t xml:space="preserve"> – مصر، مجلد 29 العدد الأول، ص 71 -110.</w:t>
      </w:r>
    </w:p>
    <w:p w:rsidR="00F02F43" w:rsidRPr="00FF3F04" w:rsidRDefault="00F02F43" w:rsidP="00FC3874">
      <w:pPr>
        <w:pStyle w:val="ListParagraph"/>
        <w:numPr>
          <w:ilvl w:val="0"/>
          <w:numId w:val="49"/>
        </w:numPr>
        <w:autoSpaceDE w:val="0"/>
        <w:autoSpaceDN w:val="0"/>
        <w:adjustRightInd w:val="0"/>
        <w:spacing w:after="0" w:line="240" w:lineRule="auto"/>
        <w:ind w:left="0" w:firstLine="0"/>
        <w:jc w:val="both"/>
        <w:rPr>
          <w:rFonts w:ascii="Traditional Arabic" w:hAnsi="Traditional Arabic" w:cs="Khalid Art bold"/>
          <w:sz w:val="24"/>
          <w:szCs w:val="24"/>
          <w:rtl/>
        </w:rPr>
      </w:pPr>
      <w:r w:rsidRPr="00FF3F04">
        <w:rPr>
          <w:rFonts w:ascii="Traditional Arabic" w:hAnsi="Traditional Arabic" w:cs="Khalid Art bold"/>
          <w:sz w:val="24"/>
          <w:szCs w:val="24"/>
          <w:rtl/>
        </w:rPr>
        <w:t xml:space="preserve">الشوارب، اياد (2009) الرضا الوظيفي لدى العاملين في مديرية شرطة العاصمة في المملكة الأردنية الهاشمية وعلاقته ببعض المتغيرات، </w:t>
      </w:r>
      <w:r w:rsidRPr="00FF3F04">
        <w:rPr>
          <w:rFonts w:ascii="Traditional Arabic" w:hAnsi="Traditional Arabic" w:cs="Khalid Art bold"/>
          <w:b/>
          <w:bCs/>
          <w:sz w:val="24"/>
          <w:szCs w:val="24"/>
          <w:rtl/>
        </w:rPr>
        <w:t>العلوم التربوية</w:t>
      </w:r>
      <w:r w:rsidRPr="00FF3F04">
        <w:rPr>
          <w:rFonts w:ascii="Traditional Arabic" w:hAnsi="Traditional Arabic" w:cs="Khalid Art bold"/>
          <w:sz w:val="24"/>
          <w:szCs w:val="24"/>
          <w:rtl/>
        </w:rPr>
        <w:t xml:space="preserve"> – مصر، مجلد17، العدد الثاني، صـ239-208.</w:t>
      </w:r>
    </w:p>
    <w:p w:rsidR="00F02F43" w:rsidRPr="00FF3F04" w:rsidRDefault="00F02F43" w:rsidP="00FC3874">
      <w:pPr>
        <w:pStyle w:val="ListParagraph"/>
        <w:numPr>
          <w:ilvl w:val="0"/>
          <w:numId w:val="49"/>
        </w:numPr>
        <w:autoSpaceDE w:val="0"/>
        <w:autoSpaceDN w:val="0"/>
        <w:adjustRightInd w:val="0"/>
        <w:spacing w:after="0" w:line="240" w:lineRule="auto"/>
        <w:ind w:left="0" w:firstLine="0"/>
        <w:jc w:val="both"/>
        <w:rPr>
          <w:rFonts w:ascii="Traditional Arabic" w:hAnsi="Traditional Arabic" w:cs="Khalid Art bold"/>
          <w:sz w:val="24"/>
          <w:szCs w:val="24"/>
        </w:rPr>
      </w:pPr>
      <w:r w:rsidRPr="00FF3F04">
        <w:rPr>
          <w:rFonts w:ascii="Traditional Arabic" w:hAnsi="Traditional Arabic" w:cs="Khalid Art bold"/>
          <w:sz w:val="24"/>
          <w:szCs w:val="24"/>
          <w:rtl/>
        </w:rPr>
        <w:t xml:space="preserve">الصمادي، أسامه يوسف (2015)، مستوى الرضا المهني وعلاقته ببعض المتغيرات لدى معلمات التربية الخاصة، مجلة الجامعة الإسلامية للدارسات التربوية والنفسية، </w:t>
      </w:r>
      <w:r w:rsidRPr="00FF3F04">
        <w:rPr>
          <w:rFonts w:ascii="Traditional Arabic" w:hAnsi="Traditional Arabic" w:cs="Khalid Art bold"/>
          <w:b/>
          <w:bCs/>
          <w:sz w:val="24"/>
          <w:szCs w:val="24"/>
          <w:rtl/>
        </w:rPr>
        <w:t xml:space="preserve">شئون البحث العلمي والدراسات العليا بالجامعة الإسلامية </w:t>
      </w:r>
      <w:r w:rsidRPr="00FF3F04">
        <w:rPr>
          <w:rFonts w:ascii="Traditional Arabic" w:hAnsi="Traditional Arabic" w:cs="Khalid Art bold"/>
          <w:sz w:val="24"/>
          <w:szCs w:val="24"/>
          <w:rtl/>
        </w:rPr>
        <w:t>غزه-فلسطين، المجل د23، العدد الثاني، صـ143-176.</w:t>
      </w:r>
    </w:p>
    <w:p w:rsidR="00F02F43" w:rsidRPr="00FF3F04" w:rsidRDefault="00F02F43" w:rsidP="00FC3874">
      <w:pPr>
        <w:pStyle w:val="ListParagraph"/>
        <w:numPr>
          <w:ilvl w:val="0"/>
          <w:numId w:val="49"/>
        </w:numPr>
        <w:autoSpaceDE w:val="0"/>
        <w:autoSpaceDN w:val="0"/>
        <w:adjustRightInd w:val="0"/>
        <w:spacing w:after="0" w:line="240" w:lineRule="auto"/>
        <w:ind w:left="0" w:firstLine="0"/>
        <w:jc w:val="both"/>
        <w:rPr>
          <w:rFonts w:ascii="Traditional Arabic" w:hAnsi="Traditional Arabic" w:cs="Khalid Art bold"/>
          <w:sz w:val="24"/>
          <w:szCs w:val="24"/>
        </w:rPr>
      </w:pPr>
      <w:r w:rsidRPr="00FF3F04">
        <w:rPr>
          <w:rFonts w:ascii="Traditional Arabic" w:hAnsi="Traditional Arabic" w:cs="Khalid Art bold"/>
          <w:sz w:val="24"/>
          <w:szCs w:val="24"/>
          <w:rtl/>
        </w:rPr>
        <w:lastRenderedPageBreak/>
        <w:t xml:space="preserve">الفالح، نايف بن سليمان، </w:t>
      </w:r>
      <w:r w:rsidRPr="00FF3F04">
        <w:rPr>
          <w:rFonts w:ascii="Traditional Arabic" w:hAnsi="Traditional Arabic" w:cs="Khalid Art bold"/>
          <w:sz w:val="24"/>
          <w:szCs w:val="24"/>
        </w:rPr>
        <w:t xml:space="preserve">) </w:t>
      </w:r>
      <w:r w:rsidRPr="00FF3F04">
        <w:rPr>
          <w:rFonts w:ascii="Traditional Arabic" w:hAnsi="Traditional Arabic" w:cs="Khalid Art bold"/>
          <w:sz w:val="24"/>
          <w:szCs w:val="24"/>
          <w:rtl/>
        </w:rPr>
        <w:t>٢٠٠١</w:t>
      </w:r>
      <w:r w:rsidRPr="00FF3F04">
        <w:rPr>
          <w:rFonts w:ascii="Traditional Arabic" w:hAnsi="Traditional Arabic" w:cs="Khalid Art bold"/>
          <w:sz w:val="24"/>
          <w:szCs w:val="24"/>
        </w:rPr>
        <w:t xml:space="preserve"> (</w:t>
      </w:r>
      <w:r w:rsidRPr="00FF3F04">
        <w:rPr>
          <w:rFonts w:ascii="Traditional Arabic" w:hAnsi="Traditional Arabic" w:cs="Khalid Art bold"/>
          <w:sz w:val="24"/>
          <w:szCs w:val="24"/>
          <w:rtl/>
        </w:rPr>
        <w:t xml:space="preserve">، </w:t>
      </w:r>
      <w:r w:rsidRPr="00FF3F04">
        <w:rPr>
          <w:rFonts w:ascii="Traditional Arabic" w:hAnsi="Traditional Arabic" w:cs="Khalid Art bold"/>
          <w:b/>
          <w:bCs/>
          <w:sz w:val="24"/>
          <w:szCs w:val="24"/>
          <w:rtl/>
        </w:rPr>
        <w:t>الثقافة التنظيمية وعلاقته بالرضا الوظيفي الأجهزة الأمنية</w:t>
      </w:r>
      <w:r w:rsidRPr="00FF3F04">
        <w:rPr>
          <w:rFonts w:ascii="Traditional Arabic" w:hAnsi="Traditional Arabic" w:cs="Khalid Art bold"/>
          <w:sz w:val="24"/>
          <w:szCs w:val="24"/>
          <w:rtl/>
        </w:rPr>
        <w:t>، رسالة ماجستير غير منشورة، أكاديمية نايف العربية للعلوم الأمنية، كلية الدراسات العليا، الرياض</w:t>
      </w:r>
      <w:r w:rsidRPr="00FF3F04">
        <w:rPr>
          <w:rFonts w:ascii="Traditional Arabic" w:hAnsi="Traditional Arabic" w:cs="Khalid Art bold"/>
          <w:sz w:val="24"/>
          <w:szCs w:val="24"/>
        </w:rPr>
        <w:t>.</w:t>
      </w:r>
    </w:p>
    <w:p w:rsidR="00F02F43" w:rsidRPr="00FF3F04" w:rsidRDefault="00F02F43" w:rsidP="00FC3874">
      <w:pPr>
        <w:pStyle w:val="ListParagraph"/>
        <w:numPr>
          <w:ilvl w:val="0"/>
          <w:numId w:val="49"/>
        </w:numPr>
        <w:autoSpaceDE w:val="0"/>
        <w:autoSpaceDN w:val="0"/>
        <w:adjustRightInd w:val="0"/>
        <w:spacing w:after="0" w:line="240" w:lineRule="auto"/>
        <w:ind w:left="0" w:firstLine="0"/>
        <w:jc w:val="both"/>
        <w:rPr>
          <w:rFonts w:ascii="Traditional Arabic" w:hAnsi="Traditional Arabic" w:cs="Khalid Art bold"/>
          <w:sz w:val="24"/>
          <w:szCs w:val="24"/>
          <w:rtl/>
        </w:rPr>
      </w:pPr>
      <w:r w:rsidRPr="00FF3F04">
        <w:rPr>
          <w:rFonts w:ascii="Traditional Arabic" w:hAnsi="Traditional Arabic" w:cs="Khalid Art bold"/>
          <w:sz w:val="24"/>
          <w:szCs w:val="24"/>
          <w:rtl/>
        </w:rPr>
        <w:t>فوزي</w:t>
      </w:r>
      <w:r w:rsidRPr="00FF3F04">
        <w:rPr>
          <w:rFonts w:ascii="Traditional Arabic" w:hAnsi="Traditional Arabic" w:cs="Khalid Art bold" w:hint="cs"/>
          <w:sz w:val="24"/>
          <w:szCs w:val="24"/>
          <w:rtl/>
        </w:rPr>
        <w:t>,</w:t>
      </w:r>
      <w:r w:rsidRPr="00FF3F04">
        <w:rPr>
          <w:rFonts w:ascii="Traditional Arabic" w:hAnsi="Traditional Arabic" w:cs="Khalid Art bold"/>
          <w:sz w:val="24"/>
          <w:szCs w:val="24"/>
          <w:rtl/>
        </w:rPr>
        <w:t xml:space="preserve"> ندا (2014)، قياس عوامل الرضا الوظيفي للمكتبتين بجامعة القاهرة وعلاقتها بالمتغيرات التنظيمية والديموغرافية، </w:t>
      </w:r>
      <w:r w:rsidRPr="00FF3F04">
        <w:rPr>
          <w:rFonts w:ascii="Traditional Arabic" w:hAnsi="Traditional Arabic" w:cs="Khalid Art bold"/>
          <w:b/>
          <w:bCs/>
          <w:sz w:val="24"/>
          <w:szCs w:val="24"/>
          <w:rtl/>
        </w:rPr>
        <w:t>المجلة العلمية الاقتصاد والتجارة</w:t>
      </w:r>
      <w:r w:rsidRPr="00FF3F04">
        <w:rPr>
          <w:rFonts w:ascii="Traditional Arabic" w:hAnsi="Traditional Arabic" w:cs="Khalid Art bold"/>
          <w:sz w:val="24"/>
          <w:szCs w:val="24"/>
          <w:rtl/>
        </w:rPr>
        <w:t>-مصر، العدد الثالث، صـ242-300.</w:t>
      </w:r>
    </w:p>
    <w:p w:rsidR="00F02F43" w:rsidRPr="00FF3F04" w:rsidRDefault="00F02F43" w:rsidP="00FC3874">
      <w:pPr>
        <w:pStyle w:val="ListParagraph"/>
        <w:numPr>
          <w:ilvl w:val="0"/>
          <w:numId w:val="49"/>
        </w:numPr>
        <w:autoSpaceDE w:val="0"/>
        <w:autoSpaceDN w:val="0"/>
        <w:adjustRightInd w:val="0"/>
        <w:spacing w:after="0" w:line="240" w:lineRule="auto"/>
        <w:ind w:left="0" w:firstLine="0"/>
        <w:jc w:val="both"/>
        <w:rPr>
          <w:rFonts w:ascii="Traditional Arabic" w:hAnsi="Traditional Arabic" w:cs="Khalid Art bold"/>
          <w:sz w:val="24"/>
          <w:szCs w:val="24"/>
          <w:rtl/>
        </w:rPr>
      </w:pPr>
      <w:r w:rsidRPr="00FF3F04">
        <w:rPr>
          <w:rFonts w:ascii="Traditional Arabic" w:hAnsi="Traditional Arabic" w:cs="Khalid Art bold"/>
          <w:sz w:val="24"/>
          <w:szCs w:val="24"/>
          <w:rtl/>
        </w:rPr>
        <w:t xml:space="preserve">كمال، عبد الله (2012)، الرضا الوظيفي للأستاذ أساتذة المدرسة العليا للأساتذة بوزريعة نموذجا، </w:t>
      </w:r>
      <w:r w:rsidRPr="00FF3F04">
        <w:rPr>
          <w:rFonts w:ascii="Traditional Arabic" w:hAnsi="Traditional Arabic" w:cs="Khalid Art bold"/>
          <w:b/>
          <w:bCs/>
          <w:sz w:val="24"/>
          <w:szCs w:val="24"/>
          <w:rtl/>
        </w:rPr>
        <w:t>مجلة البحوث التربوية والتعليمية</w:t>
      </w:r>
      <w:r w:rsidRPr="00FF3F04">
        <w:rPr>
          <w:rFonts w:ascii="Traditional Arabic" w:hAnsi="Traditional Arabic" w:cs="Khalid Art bold"/>
          <w:sz w:val="24"/>
          <w:szCs w:val="24"/>
          <w:rtl/>
        </w:rPr>
        <w:t>، مخبر تعليم، تكوين تعليمية، المدرسة العليا للأساتذة بوزريعة، الجزائر، العدد الثاني، ص 8-30.</w:t>
      </w:r>
    </w:p>
    <w:p w:rsidR="00F02F43" w:rsidRPr="00FF3F04" w:rsidRDefault="00F02F43" w:rsidP="00FC3874">
      <w:pPr>
        <w:pStyle w:val="ListParagraph"/>
        <w:numPr>
          <w:ilvl w:val="0"/>
          <w:numId w:val="49"/>
        </w:numPr>
        <w:autoSpaceDE w:val="0"/>
        <w:autoSpaceDN w:val="0"/>
        <w:adjustRightInd w:val="0"/>
        <w:spacing w:after="0" w:line="240" w:lineRule="auto"/>
        <w:ind w:left="0" w:firstLine="0"/>
        <w:jc w:val="both"/>
        <w:rPr>
          <w:rFonts w:ascii="Traditional Arabic" w:hAnsi="Traditional Arabic" w:cs="Khalid Art bold"/>
          <w:sz w:val="24"/>
          <w:szCs w:val="24"/>
          <w:rtl/>
        </w:rPr>
      </w:pPr>
      <w:r w:rsidRPr="00FF3F04">
        <w:rPr>
          <w:rFonts w:ascii="Traditional Arabic" w:hAnsi="Traditional Arabic" w:cs="Khalid Art bold"/>
          <w:sz w:val="24"/>
          <w:szCs w:val="24"/>
          <w:rtl/>
        </w:rPr>
        <w:t xml:space="preserve">الكناني، ريم عبد الله (2014)، عوامل الرضا الوظيفي للعاملين في قطاع التربية الخاصة بالمملكة العربية السعودية وعلاقتها في بعض المتغيرات الديموغرافية، </w:t>
      </w:r>
      <w:r w:rsidRPr="00FF3F04">
        <w:rPr>
          <w:rFonts w:ascii="Traditional Arabic" w:hAnsi="Traditional Arabic" w:cs="Khalid Art bold"/>
          <w:b/>
          <w:bCs/>
          <w:sz w:val="24"/>
          <w:szCs w:val="24"/>
          <w:rtl/>
        </w:rPr>
        <w:t>مجلة الدراسات الاجتماعية</w:t>
      </w:r>
      <w:r w:rsidRPr="00FF3F04">
        <w:rPr>
          <w:rFonts w:ascii="Traditional Arabic" w:hAnsi="Traditional Arabic" w:cs="Khalid Art bold"/>
          <w:sz w:val="24"/>
          <w:szCs w:val="24"/>
          <w:rtl/>
        </w:rPr>
        <w:t>-اليمن، الطبعة 42، صـ 165-204.</w:t>
      </w:r>
    </w:p>
    <w:p w:rsidR="00F02F43" w:rsidRPr="00FF3F04" w:rsidRDefault="00F02F43" w:rsidP="00FC3874">
      <w:pPr>
        <w:pStyle w:val="ListParagraph"/>
        <w:numPr>
          <w:ilvl w:val="0"/>
          <w:numId w:val="49"/>
        </w:numPr>
        <w:autoSpaceDE w:val="0"/>
        <w:autoSpaceDN w:val="0"/>
        <w:adjustRightInd w:val="0"/>
        <w:spacing w:after="0" w:line="240" w:lineRule="auto"/>
        <w:ind w:left="0" w:firstLine="0"/>
        <w:jc w:val="both"/>
        <w:rPr>
          <w:rFonts w:ascii="Traditional Arabic" w:hAnsi="Traditional Arabic" w:cs="Khalid Art bold"/>
          <w:sz w:val="24"/>
          <w:szCs w:val="24"/>
          <w:rtl/>
        </w:rPr>
      </w:pPr>
      <w:r w:rsidRPr="00FF3F04">
        <w:rPr>
          <w:rFonts w:ascii="Traditional Arabic" w:hAnsi="Traditional Arabic" w:cs="Khalid Art bold"/>
          <w:sz w:val="24"/>
          <w:szCs w:val="24"/>
          <w:rtl/>
        </w:rPr>
        <w:t xml:space="preserve">لبابنه، احمد حسن (2014) الرضا عن العمل لدى أعضاء هيئة التدريس في كلية اربد الجامعية وعلاقته ببعض المتغيرات، </w:t>
      </w:r>
      <w:r w:rsidRPr="00FF3F04">
        <w:rPr>
          <w:rFonts w:ascii="Traditional Arabic" w:hAnsi="Traditional Arabic" w:cs="Khalid Art bold"/>
          <w:b/>
          <w:bCs/>
          <w:sz w:val="24"/>
          <w:szCs w:val="24"/>
          <w:rtl/>
        </w:rPr>
        <w:t>مجلة كلية التربية بالدقاق</w:t>
      </w:r>
      <w:r w:rsidRPr="00FF3F04">
        <w:rPr>
          <w:rFonts w:ascii="Traditional Arabic" w:hAnsi="Traditional Arabic" w:cs="Khalid Art bold"/>
          <w:sz w:val="24"/>
          <w:szCs w:val="24"/>
          <w:rtl/>
        </w:rPr>
        <w:t>-مصر، العدد83.</w:t>
      </w:r>
    </w:p>
    <w:p w:rsidR="00F02F43" w:rsidRPr="00FF3F04" w:rsidRDefault="00F02F43" w:rsidP="00FC3874">
      <w:pPr>
        <w:pStyle w:val="ListParagraph"/>
        <w:numPr>
          <w:ilvl w:val="0"/>
          <w:numId w:val="49"/>
        </w:numPr>
        <w:autoSpaceDE w:val="0"/>
        <w:autoSpaceDN w:val="0"/>
        <w:adjustRightInd w:val="0"/>
        <w:spacing w:after="0" w:line="240" w:lineRule="auto"/>
        <w:ind w:left="0" w:firstLine="0"/>
        <w:jc w:val="both"/>
        <w:rPr>
          <w:rFonts w:ascii="Traditional Arabic" w:hAnsi="Traditional Arabic" w:cs="Khalid Art bold"/>
          <w:sz w:val="24"/>
          <w:szCs w:val="24"/>
        </w:rPr>
      </w:pPr>
      <w:r w:rsidRPr="00FF3F04">
        <w:rPr>
          <w:rFonts w:ascii="Traditional Arabic" w:hAnsi="Traditional Arabic" w:cs="Khalid Art bold"/>
          <w:sz w:val="24"/>
          <w:szCs w:val="24"/>
          <w:rtl/>
        </w:rPr>
        <w:t>ليازيد</w:t>
      </w:r>
      <w:r w:rsidRPr="00FF3F04">
        <w:rPr>
          <w:rFonts w:ascii="Traditional Arabic" w:hAnsi="Traditional Arabic" w:cs="Khalid Art bold" w:hint="cs"/>
          <w:sz w:val="24"/>
          <w:szCs w:val="24"/>
          <w:rtl/>
        </w:rPr>
        <w:t xml:space="preserve">, </w:t>
      </w:r>
      <w:r w:rsidRPr="00FF3F04">
        <w:rPr>
          <w:rFonts w:ascii="Traditional Arabic" w:hAnsi="Traditional Arabic" w:cs="Khalid Art bold"/>
          <w:sz w:val="24"/>
          <w:szCs w:val="24"/>
          <w:rtl/>
        </w:rPr>
        <w:t xml:space="preserve">وهيبة، (2012)، </w:t>
      </w:r>
      <w:r w:rsidRPr="00FF3F04">
        <w:rPr>
          <w:rFonts w:ascii="Traditional Arabic" w:hAnsi="Traditional Arabic" w:cs="Khalid Art bold"/>
          <w:b/>
          <w:bCs/>
          <w:sz w:val="24"/>
          <w:szCs w:val="24"/>
          <w:rtl/>
        </w:rPr>
        <w:t>أثر الحوافز على الرضا الوظيفي للعاملين في المؤسسة</w:t>
      </w:r>
      <w:r w:rsidRPr="00FF3F04">
        <w:rPr>
          <w:rFonts w:ascii="Traditional Arabic" w:hAnsi="Traditional Arabic" w:cs="Khalid Art bold"/>
          <w:sz w:val="24"/>
          <w:szCs w:val="24"/>
          <w:rtl/>
        </w:rPr>
        <w:t xml:space="preserve">، </w:t>
      </w:r>
      <w:r w:rsidRPr="00FF3F04">
        <w:rPr>
          <w:rFonts w:ascii="Traditional Arabic" w:hAnsi="Traditional Arabic" w:cs="Khalid Art bold"/>
          <w:b/>
          <w:bCs/>
          <w:sz w:val="24"/>
          <w:szCs w:val="24"/>
          <w:rtl/>
        </w:rPr>
        <w:t>مجلة الحكمة</w:t>
      </w:r>
      <w:r w:rsidRPr="00FF3F04">
        <w:rPr>
          <w:rFonts w:ascii="Traditional Arabic" w:hAnsi="Traditional Arabic" w:cs="Khalid Art bold"/>
          <w:sz w:val="24"/>
          <w:szCs w:val="24"/>
          <w:rtl/>
        </w:rPr>
        <w:t>-مؤسسة كنوز الحكمة للنشر والتوزيع-الجزائر، العدد12، صــ 143-16</w:t>
      </w:r>
      <w:r w:rsidRPr="00FF3F04">
        <w:rPr>
          <w:rFonts w:ascii="Traditional Arabic" w:hAnsi="Traditional Arabic" w:cs="Khalid Art bold" w:hint="cs"/>
          <w:sz w:val="24"/>
          <w:szCs w:val="24"/>
          <w:rtl/>
        </w:rPr>
        <w:t>.</w:t>
      </w:r>
    </w:p>
    <w:p w:rsidR="00F02F43" w:rsidRPr="00FF3F04" w:rsidRDefault="00F02F43" w:rsidP="00FC3874">
      <w:pPr>
        <w:pStyle w:val="ListParagraph"/>
        <w:numPr>
          <w:ilvl w:val="0"/>
          <w:numId w:val="49"/>
        </w:numPr>
        <w:autoSpaceDE w:val="0"/>
        <w:autoSpaceDN w:val="0"/>
        <w:adjustRightInd w:val="0"/>
        <w:spacing w:after="0" w:line="240" w:lineRule="auto"/>
        <w:ind w:left="0" w:firstLine="0"/>
        <w:jc w:val="both"/>
        <w:rPr>
          <w:rFonts w:ascii="Traditional Arabic" w:hAnsi="Traditional Arabic" w:cs="Khalid Art bold"/>
          <w:sz w:val="24"/>
          <w:szCs w:val="24"/>
          <w:rtl/>
        </w:rPr>
      </w:pPr>
      <w:r w:rsidRPr="00FF3F04">
        <w:rPr>
          <w:rFonts w:ascii="Traditional Arabic" w:hAnsi="Traditional Arabic" w:cs="Khalid Art bold"/>
          <w:sz w:val="24"/>
          <w:szCs w:val="24"/>
          <w:rtl/>
        </w:rPr>
        <w:t xml:space="preserve">محمد، فيصل يونس (2014)، الرضا الوظيفي نظرياته وعناصره، </w:t>
      </w:r>
      <w:r w:rsidRPr="00FF3F04">
        <w:rPr>
          <w:rFonts w:ascii="Traditional Arabic" w:hAnsi="Traditional Arabic" w:cs="Khalid Art bold"/>
          <w:b/>
          <w:bCs/>
          <w:sz w:val="24"/>
          <w:szCs w:val="24"/>
          <w:rtl/>
        </w:rPr>
        <w:t>العلوم التربوية والنفسية</w:t>
      </w:r>
      <w:r w:rsidRPr="00FF3F04">
        <w:rPr>
          <w:rFonts w:ascii="Traditional Arabic" w:hAnsi="Traditional Arabic" w:cs="Khalid Art bold"/>
          <w:sz w:val="24"/>
          <w:szCs w:val="24"/>
          <w:rtl/>
        </w:rPr>
        <w:t>-العراق، العدد 105، ص 184-224</w:t>
      </w:r>
    </w:p>
    <w:p w:rsidR="00F02F43" w:rsidRPr="00FF3F04" w:rsidRDefault="00F02F43" w:rsidP="00FC3874">
      <w:pPr>
        <w:pStyle w:val="ListParagraph"/>
        <w:numPr>
          <w:ilvl w:val="0"/>
          <w:numId w:val="49"/>
        </w:numPr>
        <w:autoSpaceDE w:val="0"/>
        <w:autoSpaceDN w:val="0"/>
        <w:adjustRightInd w:val="0"/>
        <w:spacing w:after="0" w:line="240" w:lineRule="auto"/>
        <w:ind w:left="0" w:firstLine="0"/>
        <w:jc w:val="both"/>
        <w:rPr>
          <w:rFonts w:ascii="Traditional Arabic" w:hAnsi="Traditional Arabic" w:cs="Khalid Art bold"/>
          <w:sz w:val="24"/>
          <w:szCs w:val="24"/>
          <w:rtl/>
        </w:rPr>
      </w:pPr>
      <w:r w:rsidRPr="00FF3F04">
        <w:rPr>
          <w:rFonts w:ascii="Traditional Arabic" w:hAnsi="Traditional Arabic" w:cs="Khalid Art bold"/>
          <w:sz w:val="24"/>
          <w:szCs w:val="24"/>
          <w:rtl/>
        </w:rPr>
        <w:t xml:space="preserve">محمود، هويدة حنفي (2011)، الرضا الوظيفي لدى معلمي التربية الخاصة وعلاقته بقيم العمل في ضوء بعض المتغيرات الديموغرافية، </w:t>
      </w:r>
      <w:r w:rsidRPr="00FF3F04">
        <w:rPr>
          <w:rFonts w:ascii="Traditional Arabic" w:hAnsi="Traditional Arabic" w:cs="Khalid Art bold"/>
          <w:b/>
          <w:bCs/>
          <w:sz w:val="24"/>
          <w:szCs w:val="24"/>
          <w:rtl/>
        </w:rPr>
        <w:t>رسالة التربية وعلم النفس</w:t>
      </w:r>
      <w:r w:rsidRPr="00FF3F04">
        <w:rPr>
          <w:rFonts w:ascii="Traditional Arabic" w:hAnsi="Traditional Arabic" w:cs="Khalid Art bold"/>
          <w:sz w:val="24"/>
          <w:szCs w:val="24"/>
          <w:rtl/>
        </w:rPr>
        <w:t xml:space="preserve">-السعودية، العدد37، صـــ299-351. </w:t>
      </w:r>
    </w:p>
    <w:p w:rsidR="00F02F43" w:rsidRPr="00FF3F04" w:rsidRDefault="00F02F43" w:rsidP="00FC3874">
      <w:pPr>
        <w:pStyle w:val="ListParagraph"/>
        <w:numPr>
          <w:ilvl w:val="0"/>
          <w:numId w:val="49"/>
        </w:numPr>
        <w:autoSpaceDE w:val="0"/>
        <w:autoSpaceDN w:val="0"/>
        <w:adjustRightInd w:val="0"/>
        <w:spacing w:after="0" w:line="240" w:lineRule="auto"/>
        <w:ind w:left="0" w:firstLine="0"/>
        <w:jc w:val="both"/>
        <w:rPr>
          <w:rFonts w:ascii="Traditional Arabic" w:hAnsi="Traditional Arabic" w:cs="Khalid Art bold"/>
          <w:sz w:val="24"/>
          <w:szCs w:val="24"/>
          <w:rtl/>
        </w:rPr>
      </w:pPr>
      <w:r w:rsidRPr="00FF3F04">
        <w:rPr>
          <w:rFonts w:ascii="Traditional Arabic" w:hAnsi="Traditional Arabic" w:cs="Khalid Art bold"/>
          <w:sz w:val="24"/>
          <w:szCs w:val="24"/>
          <w:rtl/>
        </w:rPr>
        <w:t xml:space="preserve">المرجان، جعفر فارس: وذيب، مرفت عاهد (2013)، الرضا الوظيفي لدى معلمي التربية البدنية بمدارس العاصمة عمان في ضوء بعض المتغيرات، </w:t>
      </w:r>
      <w:r w:rsidRPr="00FF3F04">
        <w:rPr>
          <w:rFonts w:ascii="Traditional Arabic" w:hAnsi="Traditional Arabic" w:cs="Khalid Art bold"/>
          <w:b/>
          <w:bCs/>
          <w:sz w:val="24"/>
          <w:szCs w:val="24"/>
          <w:rtl/>
        </w:rPr>
        <w:t>مجلة العلوم التربوية</w:t>
      </w:r>
      <w:r w:rsidRPr="00FF3F04">
        <w:rPr>
          <w:rFonts w:ascii="Traditional Arabic" w:hAnsi="Traditional Arabic" w:cs="Khalid Art bold"/>
          <w:sz w:val="24"/>
          <w:szCs w:val="24"/>
          <w:rtl/>
        </w:rPr>
        <w:t>-كلية التربية-جامعة الملك سعود-السعودية، المجلد 25، العدد الأول، صـ177-151.</w:t>
      </w:r>
    </w:p>
    <w:p w:rsidR="00F02F43" w:rsidRPr="00FF3F04" w:rsidRDefault="00F02F43" w:rsidP="00FC3874">
      <w:pPr>
        <w:pStyle w:val="ListParagraph"/>
        <w:numPr>
          <w:ilvl w:val="0"/>
          <w:numId w:val="49"/>
        </w:numPr>
        <w:autoSpaceDE w:val="0"/>
        <w:autoSpaceDN w:val="0"/>
        <w:adjustRightInd w:val="0"/>
        <w:spacing w:after="0" w:line="240" w:lineRule="auto"/>
        <w:ind w:left="0" w:firstLine="0"/>
        <w:jc w:val="both"/>
        <w:rPr>
          <w:rFonts w:ascii="Traditional Arabic" w:hAnsi="Traditional Arabic" w:cs="Khalid Art bold"/>
          <w:sz w:val="24"/>
          <w:szCs w:val="24"/>
          <w:rtl/>
        </w:rPr>
      </w:pPr>
      <w:r w:rsidRPr="00FF3F04">
        <w:rPr>
          <w:rFonts w:ascii="Traditional Arabic" w:hAnsi="Traditional Arabic" w:cs="Khalid Art bold" w:hint="cs"/>
          <w:sz w:val="24"/>
          <w:szCs w:val="24"/>
          <w:rtl/>
        </w:rPr>
        <w:t>المنجد الوسيط في العربية المعاصرة .2003(دار النشر بيروت).</w:t>
      </w:r>
    </w:p>
    <w:p w:rsidR="00F02F43" w:rsidRPr="00FF3F04" w:rsidRDefault="00F02F43" w:rsidP="00FC3874">
      <w:pPr>
        <w:pStyle w:val="ListParagraph"/>
        <w:numPr>
          <w:ilvl w:val="0"/>
          <w:numId w:val="49"/>
        </w:numPr>
        <w:autoSpaceDE w:val="0"/>
        <w:autoSpaceDN w:val="0"/>
        <w:adjustRightInd w:val="0"/>
        <w:spacing w:after="0" w:line="240" w:lineRule="auto"/>
        <w:ind w:left="0" w:firstLine="0"/>
        <w:jc w:val="both"/>
        <w:rPr>
          <w:rFonts w:ascii="Traditional Arabic" w:hAnsi="Traditional Arabic" w:cs="Khalid Art bold"/>
          <w:sz w:val="24"/>
          <w:szCs w:val="24"/>
          <w:rtl/>
        </w:rPr>
      </w:pPr>
      <w:r w:rsidRPr="00FF3F04">
        <w:rPr>
          <w:rFonts w:ascii="Traditional Arabic" w:hAnsi="Traditional Arabic" w:cs="Khalid Art bold"/>
          <w:sz w:val="24"/>
          <w:szCs w:val="24"/>
          <w:rtl/>
        </w:rPr>
        <w:t xml:space="preserve">النمرسى، جيهان محمود حسن (2012)، </w:t>
      </w:r>
      <w:r w:rsidRPr="00FF3F04">
        <w:rPr>
          <w:rFonts w:ascii="Traditional Arabic" w:hAnsi="Traditional Arabic" w:cs="Khalid Art bold"/>
          <w:b/>
          <w:bCs/>
          <w:sz w:val="24"/>
          <w:szCs w:val="24"/>
          <w:rtl/>
        </w:rPr>
        <w:t>الرضا الوظيفي لمعلمات رياض الأطفال في ضوء بعض المتغيرات الشخصية</w:t>
      </w:r>
      <w:r w:rsidRPr="00FF3F04">
        <w:rPr>
          <w:rFonts w:ascii="Traditional Arabic" w:hAnsi="Traditional Arabic" w:cs="Khalid Art bold"/>
          <w:sz w:val="24"/>
          <w:szCs w:val="24"/>
          <w:rtl/>
        </w:rPr>
        <w:t xml:space="preserve">، </w:t>
      </w:r>
      <w:r w:rsidRPr="00FF3F04">
        <w:rPr>
          <w:rFonts w:ascii="Traditional Arabic" w:hAnsi="Traditional Arabic" w:cs="Khalid Art bold"/>
          <w:b/>
          <w:bCs/>
          <w:sz w:val="24"/>
          <w:szCs w:val="24"/>
          <w:rtl/>
        </w:rPr>
        <w:t>علم النفس</w:t>
      </w:r>
      <w:r w:rsidRPr="00FF3F04">
        <w:rPr>
          <w:rFonts w:ascii="Traditional Arabic" w:hAnsi="Traditional Arabic" w:cs="Khalid Art bold"/>
          <w:sz w:val="24"/>
          <w:szCs w:val="24"/>
          <w:rtl/>
        </w:rPr>
        <w:t>-مصر، المجلد س 25، العدد، 210، 93</w:t>
      </w:r>
    </w:p>
    <w:p w:rsidR="00F02F43" w:rsidRPr="00FF3F04" w:rsidRDefault="00F02F43" w:rsidP="00FC3874">
      <w:pPr>
        <w:autoSpaceDE w:val="0"/>
        <w:autoSpaceDN w:val="0"/>
        <w:adjustRightInd w:val="0"/>
        <w:spacing w:after="0" w:line="240" w:lineRule="auto"/>
        <w:ind w:firstLine="248"/>
        <w:jc w:val="both"/>
        <w:rPr>
          <w:rFonts w:ascii="Traditional Arabic" w:hAnsi="Traditional Arabic" w:cs="Khalid Art bold"/>
          <w:b/>
          <w:bCs/>
          <w:sz w:val="24"/>
          <w:szCs w:val="24"/>
          <w:u w:val="single"/>
          <w:rtl/>
        </w:rPr>
      </w:pPr>
      <w:r w:rsidRPr="00FF3F04">
        <w:rPr>
          <w:rFonts w:ascii="Traditional Arabic" w:hAnsi="Traditional Arabic" w:cs="Khalid Art bold"/>
          <w:b/>
          <w:bCs/>
          <w:sz w:val="24"/>
          <w:szCs w:val="24"/>
          <w:u w:val="single"/>
          <w:rtl/>
        </w:rPr>
        <w:t>المرجع الأجنبية:</w:t>
      </w:r>
    </w:p>
    <w:p w:rsidR="00F02F43" w:rsidRPr="00FF3F04" w:rsidRDefault="00F02F43" w:rsidP="00FC3874">
      <w:pPr>
        <w:numPr>
          <w:ilvl w:val="0"/>
          <w:numId w:val="50"/>
        </w:numPr>
        <w:autoSpaceDE w:val="0"/>
        <w:autoSpaceDN w:val="0"/>
        <w:bidi w:val="0"/>
        <w:adjustRightInd w:val="0"/>
        <w:spacing w:after="0" w:line="240" w:lineRule="auto"/>
        <w:ind w:left="0" w:firstLine="248"/>
        <w:jc w:val="both"/>
        <w:rPr>
          <w:rFonts w:ascii="Traditional Arabic" w:hAnsi="Traditional Arabic" w:cs="Khalid Art bold"/>
          <w:sz w:val="24"/>
          <w:szCs w:val="24"/>
          <w:rtl/>
        </w:rPr>
      </w:pPr>
      <w:r w:rsidRPr="00FF3F04">
        <w:rPr>
          <w:rFonts w:ascii="Traditional Arabic" w:hAnsi="Traditional Arabic" w:cs="Khalid Art bold"/>
          <w:sz w:val="24"/>
          <w:szCs w:val="24"/>
        </w:rPr>
        <w:lastRenderedPageBreak/>
        <w:t xml:space="preserve">Saker s., Crossman A. and chinmeteepi tuct P., (2003) (The relationship p between Age, Tenure, and job satisfaction for Employees at Hotel, s sector in Thailand), </w:t>
      </w:r>
      <w:r w:rsidRPr="00FF3F04">
        <w:rPr>
          <w:rFonts w:ascii="Traditional Arabic" w:hAnsi="Traditional Arabic" w:cs="Khalid Art bold"/>
          <w:b/>
          <w:bCs/>
          <w:sz w:val="24"/>
          <w:szCs w:val="24"/>
        </w:rPr>
        <w:t>Journal of managerial psycholoyy</w:t>
      </w:r>
      <w:r w:rsidRPr="00FF3F04">
        <w:rPr>
          <w:rFonts w:ascii="Traditional Arabic" w:hAnsi="Traditional Arabic" w:cs="Khalid Art bold"/>
          <w:sz w:val="24"/>
          <w:szCs w:val="24"/>
        </w:rPr>
        <w:t>, 18.</w:t>
      </w:r>
    </w:p>
    <w:p w:rsidR="00F02F43" w:rsidRPr="00FF3F04" w:rsidRDefault="00F02F43" w:rsidP="00FC3874">
      <w:pPr>
        <w:numPr>
          <w:ilvl w:val="0"/>
          <w:numId w:val="50"/>
        </w:numPr>
        <w:autoSpaceDE w:val="0"/>
        <w:autoSpaceDN w:val="0"/>
        <w:bidi w:val="0"/>
        <w:adjustRightInd w:val="0"/>
        <w:spacing w:after="0" w:line="240" w:lineRule="auto"/>
        <w:ind w:left="0" w:firstLine="248"/>
        <w:jc w:val="both"/>
        <w:rPr>
          <w:rFonts w:ascii="Traditional Arabic" w:hAnsi="Traditional Arabic" w:cs="Khalid Art bold"/>
          <w:sz w:val="24"/>
          <w:szCs w:val="24"/>
          <w:rtl/>
        </w:rPr>
      </w:pPr>
      <w:r w:rsidRPr="00FF3F04">
        <w:rPr>
          <w:rFonts w:ascii="Traditional Arabic" w:hAnsi="Traditional Arabic" w:cs="Khalid Art bold"/>
          <w:sz w:val="24"/>
          <w:szCs w:val="24"/>
        </w:rPr>
        <w:t xml:space="preserve">Ssesanga Karim (2005) Job Satisfaction of University Academics: Perspectives from Uganda. </w:t>
      </w:r>
      <w:r w:rsidRPr="00FF3F04">
        <w:rPr>
          <w:rFonts w:ascii="Traditional Arabic" w:hAnsi="Traditional Arabic" w:cs="Khalid Art bold"/>
          <w:b/>
          <w:bCs/>
          <w:sz w:val="24"/>
          <w:szCs w:val="24"/>
        </w:rPr>
        <w:t>Higher Education</w:t>
      </w:r>
      <w:r w:rsidRPr="00FF3F04">
        <w:rPr>
          <w:rFonts w:ascii="Traditional Arabic" w:hAnsi="Traditional Arabic" w:cs="Khalid Art bold"/>
          <w:sz w:val="24"/>
          <w:szCs w:val="24"/>
        </w:rPr>
        <w:t>, Vol (50), Issue (1) pp: 33-56.</w:t>
      </w:r>
    </w:p>
    <w:p w:rsidR="00362B60" w:rsidRPr="00FF3F04" w:rsidRDefault="00362B60" w:rsidP="00FC3874">
      <w:pPr>
        <w:spacing w:after="0"/>
        <w:rPr>
          <w:rFonts w:cs="Khalid Art bold"/>
          <w:sz w:val="24"/>
          <w:szCs w:val="24"/>
          <w:rtl/>
        </w:rPr>
      </w:pPr>
    </w:p>
    <w:p w:rsidR="00A05401" w:rsidRPr="00FF3F04" w:rsidRDefault="00A05401" w:rsidP="00FC3874">
      <w:pPr>
        <w:spacing w:after="0"/>
        <w:rPr>
          <w:rFonts w:cs="Khalid Art bold"/>
          <w:sz w:val="24"/>
          <w:szCs w:val="24"/>
        </w:rPr>
      </w:pPr>
    </w:p>
    <w:p w:rsidR="00A05401" w:rsidRDefault="00A05401" w:rsidP="00FC3874">
      <w:pPr>
        <w:spacing w:after="0"/>
        <w:rPr>
          <w:rFonts w:cs="Khalid Art bold"/>
          <w:sz w:val="24"/>
          <w:szCs w:val="24"/>
        </w:rPr>
      </w:pPr>
    </w:p>
    <w:p w:rsidR="001E4C2A" w:rsidRDefault="001E4C2A" w:rsidP="00FC3874">
      <w:pPr>
        <w:spacing w:after="0"/>
        <w:rPr>
          <w:rFonts w:cs="Khalid Art bold"/>
          <w:sz w:val="24"/>
          <w:szCs w:val="24"/>
        </w:rPr>
      </w:pPr>
    </w:p>
    <w:p w:rsidR="001E4C2A" w:rsidRDefault="001E4C2A" w:rsidP="00FC3874">
      <w:pPr>
        <w:spacing w:after="0"/>
        <w:rPr>
          <w:rFonts w:cs="Khalid Art bold"/>
          <w:sz w:val="24"/>
          <w:szCs w:val="24"/>
        </w:rPr>
      </w:pPr>
    </w:p>
    <w:p w:rsidR="001E4C2A" w:rsidRDefault="001E4C2A" w:rsidP="00FC3874">
      <w:pPr>
        <w:spacing w:after="0"/>
        <w:rPr>
          <w:rFonts w:cs="Khalid Art bold"/>
          <w:sz w:val="24"/>
          <w:szCs w:val="24"/>
        </w:rPr>
      </w:pPr>
    </w:p>
    <w:p w:rsidR="001E4C2A" w:rsidRDefault="001E4C2A" w:rsidP="00FC3874">
      <w:pPr>
        <w:spacing w:after="0"/>
        <w:rPr>
          <w:rFonts w:cs="Khalid Art bold"/>
          <w:sz w:val="24"/>
          <w:szCs w:val="24"/>
        </w:rPr>
      </w:pPr>
    </w:p>
    <w:p w:rsidR="001E4C2A" w:rsidRDefault="001E4C2A" w:rsidP="00FC3874">
      <w:pPr>
        <w:spacing w:after="0"/>
        <w:rPr>
          <w:rFonts w:cs="Khalid Art bold"/>
          <w:sz w:val="24"/>
          <w:szCs w:val="24"/>
        </w:rPr>
      </w:pPr>
    </w:p>
    <w:p w:rsidR="001E4C2A" w:rsidRDefault="001E4C2A" w:rsidP="00FC3874">
      <w:pPr>
        <w:spacing w:after="0"/>
        <w:rPr>
          <w:rFonts w:cs="Khalid Art bold"/>
          <w:sz w:val="24"/>
          <w:szCs w:val="24"/>
        </w:rPr>
      </w:pPr>
    </w:p>
    <w:p w:rsidR="001E4C2A" w:rsidRDefault="001E4C2A" w:rsidP="00FC3874">
      <w:pPr>
        <w:spacing w:after="0"/>
        <w:rPr>
          <w:rFonts w:cs="Khalid Art bold"/>
          <w:sz w:val="24"/>
          <w:szCs w:val="24"/>
        </w:rPr>
      </w:pPr>
    </w:p>
    <w:p w:rsidR="001E4C2A" w:rsidRDefault="001E4C2A" w:rsidP="00FC3874">
      <w:pPr>
        <w:spacing w:after="0"/>
        <w:rPr>
          <w:rFonts w:cs="Khalid Art bold"/>
          <w:sz w:val="24"/>
          <w:szCs w:val="24"/>
        </w:rPr>
      </w:pPr>
    </w:p>
    <w:p w:rsidR="001E4C2A" w:rsidRDefault="001E4C2A" w:rsidP="00FC3874">
      <w:pPr>
        <w:spacing w:after="0"/>
        <w:rPr>
          <w:rFonts w:cs="Khalid Art bold"/>
          <w:sz w:val="24"/>
          <w:szCs w:val="24"/>
        </w:rPr>
      </w:pPr>
    </w:p>
    <w:p w:rsidR="001E4C2A" w:rsidRDefault="001E4C2A" w:rsidP="00FC3874">
      <w:pPr>
        <w:spacing w:after="0"/>
        <w:rPr>
          <w:rFonts w:cs="Khalid Art bold"/>
          <w:sz w:val="24"/>
          <w:szCs w:val="24"/>
        </w:rPr>
      </w:pPr>
    </w:p>
    <w:p w:rsidR="001E4C2A" w:rsidRDefault="001E4C2A" w:rsidP="00FC3874">
      <w:pPr>
        <w:spacing w:after="0"/>
        <w:rPr>
          <w:rFonts w:cs="Khalid Art bold"/>
          <w:sz w:val="24"/>
          <w:szCs w:val="24"/>
        </w:rPr>
      </w:pPr>
    </w:p>
    <w:p w:rsidR="001E4C2A" w:rsidRDefault="001E4C2A" w:rsidP="00FC3874">
      <w:pPr>
        <w:spacing w:after="0"/>
        <w:rPr>
          <w:rFonts w:cs="Khalid Art bold"/>
          <w:sz w:val="24"/>
          <w:szCs w:val="24"/>
        </w:rPr>
      </w:pPr>
    </w:p>
    <w:p w:rsidR="001E4C2A" w:rsidRDefault="001E4C2A" w:rsidP="00FC3874">
      <w:pPr>
        <w:spacing w:after="0"/>
        <w:rPr>
          <w:rFonts w:cs="Khalid Art bold"/>
          <w:sz w:val="24"/>
          <w:szCs w:val="24"/>
        </w:rPr>
      </w:pPr>
    </w:p>
    <w:p w:rsidR="001E4C2A" w:rsidRDefault="001E4C2A" w:rsidP="00FC3874">
      <w:pPr>
        <w:spacing w:after="0"/>
        <w:rPr>
          <w:rFonts w:cs="Khalid Art bold"/>
          <w:sz w:val="24"/>
          <w:szCs w:val="24"/>
        </w:rPr>
      </w:pPr>
    </w:p>
    <w:p w:rsidR="001E4C2A" w:rsidRDefault="001E4C2A" w:rsidP="00FC3874">
      <w:pPr>
        <w:spacing w:after="0"/>
        <w:rPr>
          <w:rFonts w:cs="Khalid Art bold"/>
          <w:sz w:val="24"/>
          <w:szCs w:val="24"/>
        </w:rPr>
      </w:pPr>
    </w:p>
    <w:p w:rsidR="001E4C2A" w:rsidRDefault="001E4C2A" w:rsidP="00FC3874">
      <w:pPr>
        <w:spacing w:after="0"/>
        <w:rPr>
          <w:rFonts w:cs="Khalid Art bold"/>
          <w:sz w:val="24"/>
          <w:szCs w:val="24"/>
        </w:rPr>
      </w:pPr>
    </w:p>
    <w:p w:rsidR="001E4C2A" w:rsidRDefault="001E4C2A" w:rsidP="00FC3874">
      <w:pPr>
        <w:spacing w:after="0"/>
        <w:rPr>
          <w:rFonts w:cs="Khalid Art bold"/>
          <w:sz w:val="24"/>
          <w:szCs w:val="24"/>
        </w:rPr>
      </w:pPr>
    </w:p>
    <w:p w:rsidR="001E4C2A" w:rsidRDefault="001E4C2A" w:rsidP="00FC3874">
      <w:pPr>
        <w:spacing w:after="0"/>
        <w:rPr>
          <w:rFonts w:cs="Khalid Art bold"/>
          <w:sz w:val="24"/>
          <w:szCs w:val="24"/>
        </w:rPr>
      </w:pPr>
    </w:p>
    <w:p w:rsidR="001E4C2A" w:rsidRDefault="001E4C2A" w:rsidP="00FC3874">
      <w:pPr>
        <w:spacing w:after="0"/>
        <w:rPr>
          <w:rFonts w:cs="Khalid Art bold"/>
          <w:sz w:val="24"/>
          <w:szCs w:val="24"/>
        </w:rPr>
      </w:pPr>
    </w:p>
    <w:p w:rsidR="001E4C2A" w:rsidRDefault="001E4C2A" w:rsidP="00FC3874">
      <w:pPr>
        <w:spacing w:after="0"/>
        <w:rPr>
          <w:rFonts w:cs="Khalid Art bold"/>
          <w:sz w:val="24"/>
          <w:szCs w:val="24"/>
        </w:rPr>
      </w:pPr>
    </w:p>
    <w:p w:rsidR="001E4C2A" w:rsidRDefault="001E4C2A" w:rsidP="00FC3874">
      <w:pPr>
        <w:spacing w:after="0"/>
        <w:rPr>
          <w:rFonts w:cs="Khalid Art bold"/>
          <w:sz w:val="24"/>
          <w:szCs w:val="24"/>
        </w:rPr>
      </w:pPr>
    </w:p>
    <w:p w:rsidR="001E4C2A" w:rsidRDefault="001E4C2A" w:rsidP="00FC3874">
      <w:pPr>
        <w:spacing w:after="0"/>
        <w:rPr>
          <w:rFonts w:cs="Khalid Art bold"/>
          <w:sz w:val="24"/>
          <w:szCs w:val="24"/>
        </w:rPr>
      </w:pPr>
    </w:p>
    <w:p w:rsidR="001E4C2A" w:rsidRDefault="001E4C2A" w:rsidP="00FC3874">
      <w:pPr>
        <w:spacing w:after="0"/>
        <w:rPr>
          <w:rFonts w:cs="Khalid Art bold"/>
          <w:sz w:val="24"/>
          <w:szCs w:val="24"/>
        </w:rPr>
      </w:pPr>
    </w:p>
    <w:p w:rsidR="001E4C2A" w:rsidRPr="00FF3F04" w:rsidRDefault="001E4C2A" w:rsidP="00FC3874">
      <w:pPr>
        <w:spacing w:after="0"/>
        <w:rPr>
          <w:rFonts w:cs="Khalid Art bold"/>
          <w:sz w:val="24"/>
          <w:szCs w:val="24"/>
          <w:rtl/>
        </w:rPr>
      </w:pPr>
    </w:p>
    <w:p w:rsidR="00304E6D" w:rsidRPr="00FF3F04" w:rsidRDefault="00304E6D" w:rsidP="00FC3874">
      <w:pPr>
        <w:spacing w:after="0"/>
        <w:jc w:val="center"/>
        <w:rPr>
          <w:rFonts w:ascii="Simplified Arabic" w:hAnsi="Simplified Arabic" w:cs="Khalid Art bold"/>
          <w:sz w:val="24"/>
          <w:szCs w:val="24"/>
          <w:rtl/>
        </w:rPr>
      </w:pPr>
    </w:p>
    <w:p w:rsidR="001E4C2A" w:rsidRDefault="00B04A2B" w:rsidP="00FC3874">
      <w:pPr>
        <w:spacing w:after="0" w:line="240" w:lineRule="auto"/>
        <w:rPr>
          <w:rFonts w:ascii="Simplified Arabic" w:hAnsi="Simplified Arabic" w:cs="Khalid Art bold"/>
          <w:sz w:val="24"/>
          <w:szCs w:val="24"/>
        </w:rPr>
      </w:pPr>
      <w:r>
        <w:rPr>
          <w:rFonts w:ascii="Simplified Arabic" w:hAnsi="Simplified Arabic" w:cs="Khalid Art bold" w:hint="cs"/>
          <w:sz w:val="24"/>
          <w:szCs w:val="24"/>
          <w:rtl/>
        </w:rPr>
        <w:t xml:space="preserve">         </w:t>
      </w:r>
      <w:r w:rsidR="001E4C2A" w:rsidRPr="008C5F79">
        <w:rPr>
          <w:rFonts w:ascii="Simplified Arabic" w:hAnsi="Simplified Arabic" w:cs="Khalid Art bold"/>
          <w:sz w:val="24"/>
          <w:szCs w:val="24"/>
          <w:rtl/>
        </w:rPr>
        <w:t>تحولات مجرى النيل</w:t>
      </w:r>
      <w:r w:rsidR="001E4C2A">
        <w:rPr>
          <w:rFonts w:ascii="Simplified Arabic" w:hAnsi="Simplified Arabic" w:cs="Khalid Art bold" w:hint="cs"/>
          <w:sz w:val="24"/>
          <w:szCs w:val="24"/>
          <w:rtl/>
        </w:rPr>
        <w:t xml:space="preserve"> </w:t>
      </w:r>
      <w:r w:rsidR="001E4C2A" w:rsidRPr="008C5F79">
        <w:rPr>
          <w:rFonts w:ascii="Simplified Arabic" w:hAnsi="Simplified Arabic" w:cs="Khalid Art bold"/>
          <w:sz w:val="24"/>
          <w:szCs w:val="24"/>
          <w:rtl/>
        </w:rPr>
        <w:t xml:space="preserve"> وتوزيع المستوطنات القديمة :</w:t>
      </w:r>
      <w:r w:rsidR="001E4C2A">
        <w:rPr>
          <w:rFonts w:ascii="Simplified Arabic" w:hAnsi="Simplified Arabic" w:cs="Khalid Art bold" w:hint="cs"/>
          <w:sz w:val="24"/>
          <w:szCs w:val="24"/>
          <w:rtl/>
        </w:rPr>
        <w:t xml:space="preserve"> طبيعة العلاقة </w:t>
      </w:r>
    </w:p>
    <w:p w:rsidR="00304E6D" w:rsidRPr="00B04A2B" w:rsidRDefault="005569F9" w:rsidP="00FC3874">
      <w:pPr>
        <w:spacing w:after="0" w:line="240" w:lineRule="auto"/>
        <w:rPr>
          <w:rFonts w:ascii="Simplified Arabic" w:hAnsi="Simplified Arabic" w:cs="Khalid Art bold"/>
          <w:sz w:val="24"/>
          <w:szCs w:val="24"/>
          <w:rtl/>
        </w:rPr>
      </w:pPr>
      <w:r w:rsidRPr="00B04A2B">
        <w:rPr>
          <w:rFonts w:ascii="Simplified Arabic" w:hAnsi="Simplified Arabic" w:cs="Khalid Art bold" w:hint="cs"/>
          <w:sz w:val="24"/>
          <w:szCs w:val="24"/>
          <w:rtl/>
        </w:rPr>
        <w:t xml:space="preserve">أ. </w:t>
      </w:r>
      <w:r w:rsidR="00304E6D" w:rsidRPr="00B04A2B">
        <w:rPr>
          <w:rFonts w:ascii="Simplified Arabic" w:hAnsi="Simplified Arabic" w:cs="Khalid Art bold" w:hint="cs"/>
          <w:sz w:val="24"/>
          <w:szCs w:val="24"/>
          <w:rtl/>
        </w:rPr>
        <w:t xml:space="preserve">هناء محمد الحافظ                            </w:t>
      </w:r>
      <w:r w:rsidRPr="00B04A2B">
        <w:rPr>
          <w:rFonts w:ascii="Simplified Arabic" w:hAnsi="Simplified Arabic" w:cs="Khalid Art bold"/>
          <w:sz w:val="24"/>
          <w:szCs w:val="24"/>
        </w:rPr>
        <w:t xml:space="preserve">               </w:t>
      </w:r>
      <w:r w:rsidR="00304E6D" w:rsidRPr="00B04A2B">
        <w:rPr>
          <w:rFonts w:ascii="Simplified Arabic" w:hAnsi="Simplified Arabic" w:cs="Khalid Art bold" w:hint="cs"/>
          <w:sz w:val="24"/>
          <w:szCs w:val="24"/>
          <w:rtl/>
        </w:rPr>
        <w:t xml:space="preserve">   </w:t>
      </w:r>
      <w:r w:rsidRPr="00B04A2B">
        <w:rPr>
          <w:rFonts w:ascii="Simplified Arabic" w:hAnsi="Simplified Arabic" w:cs="Khalid Art bold" w:hint="cs"/>
          <w:sz w:val="24"/>
          <w:szCs w:val="24"/>
          <w:rtl/>
        </w:rPr>
        <w:t xml:space="preserve">أ.د </w:t>
      </w:r>
      <w:r w:rsidR="00304E6D" w:rsidRPr="00B04A2B">
        <w:rPr>
          <w:rFonts w:ascii="Simplified Arabic" w:hAnsi="Simplified Arabic" w:cs="Khalid Art bold" w:hint="cs"/>
          <w:sz w:val="24"/>
          <w:szCs w:val="24"/>
          <w:rtl/>
        </w:rPr>
        <w:t>عباس سيدأحمد محمد علي</w:t>
      </w:r>
    </w:p>
    <w:p w:rsidR="00304E6D" w:rsidRPr="00FF3F04" w:rsidRDefault="00304E6D" w:rsidP="00FC3874">
      <w:pPr>
        <w:spacing w:after="0" w:line="240" w:lineRule="auto"/>
        <w:jc w:val="lowKashida"/>
        <w:rPr>
          <w:rFonts w:ascii="Simplified Arabic" w:hAnsi="Simplified Arabic" w:cs="Khalid Art bold"/>
          <w:sz w:val="24"/>
          <w:szCs w:val="24"/>
          <w:rtl/>
        </w:rPr>
      </w:pPr>
      <w:r w:rsidRPr="00B04A2B">
        <w:rPr>
          <w:rFonts w:ascii="Simplified Arabic" w:hAnsi="Simplified Arabic" w:cs="Khalid Art bold" w:hint="cs"/>
          <w:sz w:val="24"/>
          <w:szCs w:val="24"/>
          <w:rtl/>
        </w:rPr>
        <w:t xml:space="preserve">قسم الآثار </w:t>
      </w:r>
      <w:r w:rsidRPr="00B04A2B">
        <w:rPr>
          <w:rFonts w:ascii="Simplified Arabic" w:hAnsi="Simplified Arabic" w:cs="Khalid Art bold"/>
          <w:sz w:val="24"/>
          <w:szCs w:val="24"/>
          <w:rtl/>
        </w:rPr>
        <w:t>–</w:t>
      </w:r>
      <w:r w:rsidRPr="00B04A2B">
        <w:rPr>
          <w:rFonts w:ascii="Simplified Arabic" w:hAnsi="Simplified Arabic" w:cs="Khalid Art bold" w:hint="cs"/>
          <w:sz w:val="24"/>
          <w:szCs w:val="24"/>
          <w:rtl/>
        </w:rPr>
        <w:t xml:space="preserve"> جامعة بحري </w:t>
      </w:r>
      <w:r w:rsidRPr="00B04A2B">
        <w:rPr>
          <w:rFonts w:ascii="Simplified Arabic" w:hAnsi="Simplified Arabic" w:cs="Khalid Art bold"/>
          <w:sz w:val="24"/>
          <w:szCs w:val="24"/>
          <w:rtl/>
        </w:rPr>
        <w:t>–</w:t>
      </w:r>
      <w:r w:rsidRPr="00B04A2B">
        <w:rPr>
          <w:rFonts w:ascii="Simplified Arabic" w:hAnsi="Simplified Arabic" w:cs="Khalid Art bold" w:hint="cs"/>
          <w:sz w:val="24"/>
          <w:szCs w:val="24"/>
          <w:rtl/>
        </w:rPr>
        <w:t xml:space="preserve"> السودان         </w:t>
      </w:r>
      <w:r w:rsidR="00171553">
        <w:rPr>
          <w:rFonts w:ascii="Simplified Arabic" w:hAnsi="Simplified Arabic" w:cs="Khalid Art bold" w:hint="cs"/>
          <w:sz w:val="24"/>
          <w:szCs w:val="24"/>
          <w:rtl/>
        </w:rPr>
        <w:t xml:space="preserve">             </w:t>
      </w:r>
      <w:r w:rsidRPr="00B04A2B">
        <w:rPr>
          <w:rFonts w:ascii="Simplified Arabic" w:hAnsi="Simplified Arabic" w:cs="Khalid Art bold" w:hint="cs"/>
          <w:sz w:val="24"/>
          <w:szCs w:val="24"/>
          <w:rtl/>
        </w:rPr>
        <w:t xml:space="preserve">   قسم الآثار </w:t>
      </w:r>
      <w:r w:rsidRPr="00B04A2B">
        <w:rPr>
          <w:rFonts w:ascii="Simplified Arabic" w:hAnsi="Simplified Arabic" w:cs="Khalid Art bold"/>
          <w:sz w:val="24"/>
          <w:szCs w:val="24"/>
          <w:rtl/>
        </w:rPr>
        <w:t>–</w:t>
      </w:r>
      <w:r w:rsidRPr="00B04A2B">
        <w:rPr>
          <w:rFonts w:ascii="Simplified Arabic" w:hAnsi="Simplified Arabic" w:cs="Khalid Art bold" w:hint="cs"/>
          <w:sz w:val="24"/>
          <w:szCs w:val="24"/>
          <w:rtl/>
        </w:rPr>
        <w:t xml:space="preserve"> جامعة دنقلا - السودان</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ليس من شك أن معرفة الظروف المحيطة بأحداث الماضي ومسيرته الحضارية، أياً كانت، تتطلب الماماً بتفاصيل تلك الظروف طلباً لمعرفة تأثيرها وانعكاساتها على تلك الأحداث سلباً أو ايجاباً. لا نعني بذلك بالطبع اغفال نجاحات الإنسان في محاولة السيطرة على تلك الظروف بمختلف ابتكاراته. ولا القول بأن مسيرة الحضارة البشرية كانت في مجملها رهينة بتلك الظروف التي سادت وقتها،باختلاف المكان والزمان. غير أن نقيض ذلك لا يعني غيابها تماماً. إلا أن المعرفة بها قد لا تتوفر في كل الحالات خاصة حين تصبح ضرورة لتفسير بعض الظواهر كإبراز دورها في ظروف التكيف التي سادت وقتها سواء إحيائية أو جيومرفولوجية أو بيئية و نحوها.</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sz w:val="24"/>
          <w:szCs w:val="24"/>
          <w:rtl/>
        </w:rPr>
        <w:t xml:space="preserve">      ورغم ما يدور من جدل وحوار حول</w:t>
      </w:r>
      <w:r w:rsidRPr="00FF3F04">
        <w:rPr>
          <w:rFonts w:ascii="Simplified Arabic" w:hAnsi="Simplified Arabic" w:cs="Khalid Art bold" w:hint="cs"/>
          <w:sz w:val="24"/>
          <w:szCs w:val="24"/>
          <w:rtl/>
        </w:rPr>
        <w:t xml:space="preserve"> نظرية</w:t>
      </w:r>
      <w:r w:rsidRPr="00FF3F04">
        <w:rPr>
          <w:rFonts w:ascii="Simplified Arabic" w:hAnsi="Simplified Arabic" w:cs="Khalid Art bold"/>
          <w:sz w:val="24"/>
          <w:szCs w:val="24"/>
          <w:rtl/>
        </w:rPr>
        <w:t xml:space="preserve"> "الحتمية البيئية" </w:t>
      </w:r>
      <w:r w:rsidRPr="00FF3F04">
        <w:rPr>
          <w:rFonts w:ascii="Simplified Arabic" w:hAnsi="Simplified Arabic" w:cs="Khalid Art bold" w:hint="cs"/>
          <w:sz w:val="24"/>
          <w:szCs w:val="24"/>
          <w:rtl/>
        </w:rPr>
        <w:t xml:space="preserve">التي تحاول أن تجعل من البيئة </w:t>
      </w:r>
      <w:r w:rsidRPr="00FF3F04">
        <w:rPr>
          <w:rFonts w:ascii="Simplified Arabic" w:hAnsi="Simplified Arabic" w:cs="Khalid Art bold"/>
          <w:sz w:val="24"/>
          <w:szCs w:val="24"/>
          <w:rtl/>
        </w:rPr>
        <w:t>مرتكز</w:t>
      </w:r>
      <w:r w:rsidRPr="00FF3F04">
        <w:rPr>
          <w:rFonts w:ascii="Simplified Arabic" w:hAnsi="Simplified Arabic" w:cs="Khalid Art bold" w:hint="cs"/>
          <w:sz w:val="24"/>
          <w:szCs w:val="24"/>
          <w:rtl/>
        </w:rPr>
        <w:t>اً</w:t>
      </w:r>
      <w:r w:rsidRPr="00FF3F04">
        <w:rPr>
          <w:rFonts w:ascii="Simplified Arabic" w:hAnsi="Simplified Arabic" w:cs="Khalid Art bold"/>
          <w:sz w:val="24"/>
          <w:szCs w:val="24"/>
          <w:rtl/>
        </w:rPr>
        <w:t xml:space="preserve"> للحياة ، التي تشكل المياه أحد مكوناتها ، فإن الحضارة الإنسانية ، في ماضيها وحاضرها ، اوضحت ارتباطاً بين الإنسان ومصادر المياه ، إذ تشير خرائط مصادر الاستيطان القديم </w:t>
      </w:r>
      <w:r w:rsidRPr="00FF3F04">
        <w:rPr>
          <w:rFonts w:ascii="Simplified Arabic" w:hAnsi="Simplified Arabic" w:cs="Khalid Art bold" w:hint="cs"/>
          <w:sz w:val="24"/>
          <w:szCs w:val="24"/>
          <w:rtl/>
        </w:rPr>
        <w:t>التي توضح</w:t>
      </w:r>
      <w:r w:rsidRPr="00FF3F04">
        <w:rPr>
          <w:rFonts w:ascii="Simplified Arabic" w:hAnsi="Simplified Arabic" w:cs="Khalid Art bold"/>
          <w:sz w:val="24"/>
          <w:szCs w:val="24"/>
          <w:rtl/>
        </w:rPr>
        <w:t xml:space="preserve"> أماكن تلك المواقع</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أي كانت وظائفها (زراعية – رعوية – برية)</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تناغماً مع مصادر المياه وقتها . ولم تكن المياه مصدراً لحياة تلك المجتمعات ومرتكزاتها المعيشية فحسب ، بل لعبت دوراً في تكيفهم وفصائل حضارتهم وهويتهم استمراراً وانقطاعاً ، تضامناً وصراعاً . غير أن هذا الدور لا يصل بنا إلى اعتبار المياه عاملاً "حتمياً" في مسيرة الحياة البشرية ، بل نعده متغيراً أساسياً </w:t>
      </w:r>
      <w:r w:rsidRPr="00FF3F04">
        <w:rPr>
          <w:rFonts w:ascii="Simplified Arabic" w:hAnsi="Simplified Arabic" w:cs="Khalid Art bold" w:hint="cs"/>
          <w:sz w:val="24"/>
          <w:szCs w:val="24"/>
          <w:rtl/>
        </w:rPr>
        <w:t xml:space="preserve">، </w:t>
      </w:r>
      <w:r w:rsidRPr="00FF3F04">
        <w:rPr>
          <w:rFonts w:ascii="Simplified Arabic" w:hAnsi="Simplified Arabic" w:cs="Khalid Art bold"/>
          <w:sz w:val="24"/>
          <w:szCs w:val="24"/>
          <w:rtl/>
        </w:rPr>
        <w:t>وأحد أهم المرتكزات التي ساهمت في تشكيل الحضارة البشرية وكياناتها .</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sz w:val="24"/>
          <w:szCs w:val="24"/>
          <w:rtl/>
        </w:rPr>
        <w:t xml:space="preserve">إن النظرة للماء لا تزال تحتل جانباً هاماً في مختلف فروع المعرفة ، الفيزيقية والميتافيزيقية ، حيث تشكل العنصر المادي للنواة الروحية لبعض العقائد السماوية </w:t>
      </w:r>
      <w:r w:rsidRPr="00FF3F04">
        <w:rPr>
          <w:rFonts w:ascii="Simplified Arabic" w:hAnsi="Simplified Arabic" w:cs="Khalid Art bold"/>
          <w:sz w:val="24"/>
          <w:szCs w:val="24"/>
          <w:rtl/>
        </w:rPr>
        <w:lastRenderedPageBreak/>
        <w:t xml:space="preserve">والأرضية ودليلاً لمعتقداتها وقيمها الروحية ورمزية للنشأة الأولى . ففي مجال أصل الكون والحياة يذهب دور الماء بعيداً </w:t>
      </w:r>
      <w:r w:rsidRPr="00FF3F04">
        <w:rPr>
          <w:rFonts w:ascii="Simplified Arabic" w:hAnsi="Simplified Arabic" w:cs="Khalid Art bold" w:hint="cs"/>
          <w:sz w:val="24"/>
          <w:szCs w:val="24"/>
          <w:rtl/>
        </w:rPr>
        <w:t>في</w:t>
      </w:r>
      <w:r w:rsidRPr="00FF3F04">
        <w:rPr>
          <w:rFonts w:ascii="Simplified Arabic" w:hAnsi="Simplified Arabic" w:cs="Khalid Art bold"/>
          <w:sz w:val="24"/>
          <w:szCs w:val="24"/>
          <w:rtl/>
        </w:rPr>
        <w:t xml:space="preserve"> فرضيات ذلك الحدث ، جذوره وتطوره. وفي القرآن الكريم ترد عبارة الماء ومشتقاتها أكثر من سبعين مرة في مواضعها(</w:t>
      </w:r>
      <w:r w:rsidRPr="00FF3F04">
        <w:rPr>
          <w:rFonts w:ascii="Simplified Arabic" w:hAnsi="Simplified Arabic" w:cs="Khalid Art bold" w:hint="cs"/>
          <w:sz w:val="24"/>
          <w:szCs w:val="24"/>
          <w:rtl/>
        </w:rPr>
        <w:t>بوهندي: إفادة شخصية</w:t>
      </w:r>
      <w:r w:rsidRPr="00FF3F04">
        <w:rPr>
          <w:rFonts w:ascii="Simplified Arabic" w:hAnsi="Simplified Arabic" w:cs="Khalid Art bold"/>
          <w:sz w:val="24"/>
          <w:szCs w:val="24"/>
          <w:rtl/>
        </w:rPr>
        <w:t>)، غير أن الوقفة التفصيلية عندها لا تتجاوز عندنا ممارسة الوضوء ومتطلباته</w:t>
      </w:r>
      <w:r w:rsidRPr="00FF3F04">
        <w:rPr>
          <w:rFonts w:ascii="Simplified Arabic" w:hAnsi="Simplified Arabic" w:cs="Khalid Art bold" w:hint="cs"/>
          <w:sz w:val="24"/>
          <w:szCs w:val="24"/>
          <w:rtl/>
        </w:rPr>
        <w:t>. رغم أن الماء هو شريان الحياةالا أن عوامل الطبيعة قد تعيقه عن أداء دوره أحياناً . فالتضاريس مثلا وقفت أمام المجري عند أبي حمد دون مواصلة مسيره شمالاً الي حلفا (300 كلم) مما أحال المنطقة الي صحراء قاحلة. لكنها مهدت له أن ينحرف جنوباً الي الدبة ثم شمالاً الي حلفا (1000 كلم) متخطياً ثلاثة جنادل فاسحاً المجال بينها الي مساحات هائلة من الاراضي الخصبة و الترسبات الطينية، قامت عليها أعظم حضارتين في السودان ( كرمة و نبتة) وخلقت بيئة عاشت وتعيش عليها ملايين البشر (شكل 1).</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sz w:val="24"/>
          <w:szCs w:val="24"/>
          <w:rtl/>
        </w:rPr>
        <w:t xml:space="preserve">      إن نهر النيل المستهدف هنا ، هو أحد أكبر أنهار العالم . مشكلاً أحد أهم مصادر الحياة في وسط أفريقيا ومصدرها الأساس في شمالها.وليس هناك اتفاق على مصدر الاسم ، سواء اللغة التي اشتقت منها عبارة "نيل" أو المكان الذي جاءت منه</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حيال ذلك ذهبت المحاولات إلى من يرى أن أصل العبارة اشتق من عبارة "نل" </w:t>
      </w:r>
      <w:r w:rsidRPr="00FF3F04">
        <w:rPr>
          <w:rFonts w:ascii="Simplified Arabic" w:hAnsi="Simplified Arabic" w:cs="Khalid Art bold"/>
          <w:sz w:val="24"/>
          <w:szCs w:val="24"/>
        </w:rPr>
        <w:t>Nil</w:t>
      </w:r>
      <w:r w:rsidRPr="00FF3F04">
        <w:rPr>
          <w:rFonts w:ascii="Simplified Arabic" w:hAnsi="Simplified Arabic" w:cs="Khalid Art bold"/>
          <w:sz w:val="24"/>
          <w:szCs w:val="24"/>
          <w:rtl/>
        </w:rPr>
        <w:t xml:space="preserve"> الفارسية التي تعني "الأزرق" . ويميل رأي آخر إلى أنها جاءت من عبارة "نيال" القبطية التي تحولت لاحقاً إلى "نيالوس" الاغريقية ، ومن ثم إلى "نيل"(</w:t>
      </w:r>
      <w:r w:rsidRPr="00FF3F04">
        <w:rPr>
          <w:rFonts w:ascii="Simplified Arabic" w:hAnsi="Simplified Arabic" w:cs="Khalid Art bold" w:hint="cs"/>
          <w:sz w:val="24"/>
          <w:szCs w:val="24"/>
          <w:rtl/>
        </w:rPr>
        <w:t>الشامي: 1990 : 26</w:t>
      </w:r>
      <w:r w:rsidRPr="00FF3F04">
        <w:rPr>
          <w:rFonts w:ascii="Simplified Arabic" w:hAnsi="Simplified Arabic" w:cs="Khalid Art bold"/>
          <w:sz w:val="24"/>
          <w:szCs w:val="24"/>
          <w:rtl/>
        </w:rPr>
        <w:t>).</w:t>
      </w:r>
    </w:p>
    <w:p w:rsidR="00304E6D" w:rsidRPr="00FF3F04" w:rsidRDefault="00304E6D" w:rsidP="00FC3874">
      <w:pPr>
        <w:spacing w:after="0"/>
        <w:jc w:val="center"/>
        <w:rPr>
          <w:rFonts w:ascii="Simplified Arabic" w:hAnsi="Simplified Arabic" w:cs="Khalid Art bold"/>
          <w:sz w:val="24"/>
          <w:szCs w:val="24"/>
          <w:rtl/>
        </w:rPr>
      </w:pPr>
      <w:r w:rsidRPr="00FF3F04">
        <w:rPr>
          <w:rFonts w:ascii="Simplified Arabic" w:hAnsi="Simplified Arabic" w:cs="Khalid Art bold"/>
          <w:noProof/>
          <w:sz w:val="24"/>
          <w:szCs w:val="24"/>
        </w:rPr>
        <w:lastRenderedPageBreak/>
        <w:drawing>
          <wp:inline distT="0" distB="0" distL="0" distR="0">
            <wp:extent cx="5133975" cy="43815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35" b="697"/>
                    <a:stretch/>
                  </pic:blipFill>
                  <pic:spPr bwMode="auto">
                    <a:xfrm>
                      <a:off x="0" y="0"/>
                      <a:ext cx="5133975" cy="43815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4E6D" w:rsidRPr="00FF3F04" w:rsidRDefault="00304E6D" w:rsidP="00FC3874">
      <w:pPr>
        <w:spacing w:after="0"/>
        <w:jc w:val="center"/>
        <w:rPr>
          <w:rFonts w:ascii="Simplified Arabic" w:hAnsi="Simplified Arabic" w:cs="Khalid Art bold"/>
          <w:sz w:val="24"/>
          <w:szCs w:val="24"/>
          <w:rtl/>
        </w:rPr>
      </w:pPr>
      <w:r w:rsidRPr="00FF3F04">
        <w:rPr>
          <w:rFonts w:ascii="Simplified Arabic" w:hAnsi="Simplified Arabic" w:cs="Khalid Art bold" w:hint="cs"/>
          <w:sz w:val="24"/>
          <w:szCs w:val="24"/>
          <w:rtl/>
        </w:rPr>
        <w:t>شكل 1 حوض النيل</w:t>
      </w:r>
    </w:p>
    <w:p w:rsidR="00304E6D" w:rsidRPr="00FF3F04" w:rsidRDefault="00304E6D" w:rsidP="00FC3874">
      <w:pPr>
        <w:spacing w:after="0"/>
        <w:jc w:val="center"/>
        <w:rPr>
          <w:rFonts w:ascii="Simplified Arabic" w:hAnsi="Simplified Arabic" w:cs="Khalid Art bold"/>
          <w:sz w:val="24"/>
          <w:szCs w:val="24"/>
          <w:rtl/>
        </w:rPr>
      </w:pP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sz w:val="24"/>
          <w:szCs w:val="24"/>
          <w:rtl/>
        </w:rPr>
        <w:t>يتشكل هذا النهر من عدد كبير من الفروع الرئيسية التي تكون بعضها من عدد من الفروع الأصغر. ويمتد على مسافة تزيد عن 7000 كلم عابراً لجميع الأحزمة المناخية والجغرافية من جنوب خط الاستواء إلى البحر المتوسط . وتتشكل مصادره من بحيرات وسط وشرق أفريقيا والأمطار التي تهطل على تلك المناطق نتيجة للرياح الموسمية عند عبورها بمسطح المحيط الهندي المائي.</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sz w:val="24"/>
          <w:szCs w:val="24"/>
          <w:rtl/>
        </w:rPr>
        <w:lastRenderedPageBreak/>
        <w:t xml:space="preserve">      هذه الظاهرة الطبوغرافية التي تحتضن نحو عشرة كيانات سياسية (أقطار) تدفع بنحو 84 بليون م</w:t>
      </w:r>
      <w:r w:rsidRPr="00FF3F04">
        <w:rPr>
          <w:rFonts w:ascii="Simplified Arabic" w:hAnsi="Simplified Arabic" w:cs="Khalid Art bold"/>
          <w:sz w:val="24"/>
          <w:szCs w:val="24"/>
          <w:vertAlign w:val="superscript"/>
          <w:rtl/>
        </w:rPr>
        <w:t xml:space="preserve">3 </w:t>
      </w:r>
      <w:r w:rsidRPr="00FF3F04">
        <w:rPr>
          <w:rFonts w:ascii="Simplified Arabic" w:hAnsi="Simplified Arabic" w:cs="Khalid Art bold"/>
          <w:sz w:val="24"/>
          <w:szCs w:val="24"/>
          <w:rtl/>
        </w:rPr>
        <w:t xml:space="preserve">(متراً مكعباً) من المياه إلى مجراه سنوياً ، ويعيش اليوم نحو 200 مليون نسمة على وقرب شواطئه . يشق نصفه الشمالي من الخرطوم ، حيث التقاء فرعيه الأساسيين (الأزرق والأبيض) وحتى البحر المتوسط </w:t>
      </w:r>
      <w:r w:rsidRPr="00FF3F04">
        <w:rPr>
          <w:rFonts w:ascii="Simplified Arabic" w:hAnsi="Simplified Arabic" w:cs="Khalid Art bold" w:hint="cs"/>
          <w:sz w:val="24"/>
          <w:szCs w:val="24"/>
          <w:rtl/>
        </w:rPr>
        <w:t>عدا</w:t>
      </w:r>
      <w:r w:rsidRPr="00FF3F04">
        <w:rPr>
          <w:rFonts w:ascii="Simplified Arabic" w:hAnsi="Simplified Arabic" w:cs="Khalid Art bold"/>
          <w:sz w:val="24"/>
          <w:szCs w:val="24"/>
          <w:rtl/>
        </w:rPr>
        <w:t xml:space="preserve"> نهر عطبرا</w:t>
      </w:r>
      <w:r w:rsidRPr="00FF3F04">
        <w:rPr>
          <w:rFonts w:ascii="Simplified Arabic" w:hAnsi="Simplified Arabic" w:cs="Khalid Art bold" w:hint="cs"/>
          <w:sz w:val="24"/>
          <w:szCs w:val="24"/>
          <w:rtl/>
        </w:rPr>
        <w:t>(شكل 1) وسط</w:t>
      </w:r>
      <w:r w:rsidRPr="00FF3F04">
        <w:rPr>
          <w:rFonts w:ascii="Simplified Arabic" w:hAnsi="Simplified Arabic" w:cs="Khalid Art bold"/>
          <w:sz w:val="24"/>
          <w:szCs w:val="24"/>
          <w:rtl/>
        </w:rPr>
        <w:t xml:space="preserve"> صحراء خالية حالياً </w:t>
      </w:r>
      <w:r w:rsidRPr="00FF3F04">
        <w:rPr>
          <w:rFonts w:ascii="Simplified Arabic" w:hAnsi="Simplified Arabic" w:cs="Khalid Art bold" w:hint="cs"/>
          <w:sz w:val="24"/>
          <w:szCs w:val="24"/>
          <w:rtl/>
        </w:rPr>
        <w:t xml:space="preserve">تمتد لأكثر من 3000 كلم </w:t>
      </w:r>
      <w:r w:rsidRPr="00FF3F04">
        <w:rPr>
          <w:rFonts w:ascii="Simplified Arabic" w:hAnsi="Simplified Arabic" w:cs="Khalid Art bold"/>
          <w:sz w:val="24"/>
          <w:szCs w:val="24"/>
          <w:rtl/>
        </w:rPr>
        <w:t xml:space="preserve">، </w:t>
      </w:r>
      <w:r w:rsidRPr="00FF3F04">
        <w:rPr>
          <w:rFonts w:ascii="Simplified Arabic" w:hAnsi="Simplified Arabic" w:cs="Khalid Art bold" w:hint="cs"/>
          <w:sz w:val="24"/>
          <w:szCs w:val="24"/>
          <w:rtl/>
        </w:rPr>
        <w:t>وعليه يصبح</w:t>
      </w:r>
      <w:r w:rsidRPr="00FF3F04">
        <w:rPr>
          <w:rFonts w:ascii="Simplified Arabic" w:hAnsi="Simplified Arabic" w:cs="Khalid Art bold"/>
          <w:sz w:val="24"/>
          <w:szCs w:val="24"/>
          <w:rtl/>
        </w:rPr>
        <w:t xml:space="preserve"> النيل هو شريان الحياة ومرتكزاتها لمن يعيشون في وسط وشمال السودان ومصر ، أو ما يطلق أحياناً</w:t>
      </w:r>
      <w:r w:rsidRPr="00FF3F04">
        <w:rPr>
          <w:rFonts w:ascii="Simplified Arabic" w:hAnsi="Simplified Arabic" w:cs="Khalid Art bold" w:hint="cs"/>
          <w:sz w:val="24"/>
          <w:szCs w:val="24"/>
          <w:rtl/>
        </w:rPr>
        <w:t xml:space="preserve"> (شريان الحياة)</w:t>
      </w:r>
      <w:r w:rsidRPr="00FF3F04">
        <w:rPr>
          <w:rFonts w:ascii="Simplified Arabic" w:hAnsi="Simplified Arabic" w:cs="Khalid Art bold"/>
          <w:sz w:val="24"/>
          <w:szCs w:val="24"/>
        </w:rPr>
        <w:t>life artery</w:t>
      </w:r>
      <w:r w:rsidRPr="00FF3F04">
        <w:rPr>
          <w:rFonts w:ascii="Simplified Arabic" w:hAnsi="Simplified Arabic" w:cs="Khalid Art bold"/>
          <w:sz w:val="24"/>
          <w:szCs w:val="24"/>
          <w:rtl/>
        </w:rPr>
        <w:t xml:space="preserve"> (</w:t>
      </w:r>
      <w:r w:rsidRPr="00FF3F04">
        <w:rPr>
          <w:rFonts w:ascii="Simplified Arabic" w:hAnsi="Simplified Arabic" w:cs="Khalid Art bold"/>
          <w:sz w:val="24"/>
          <w:szCs w:val="24"/>
        </w:rPr>
        <w:t>Osttigaard, 2010 : 9</w:t>
      </w:r>
      <w:r w:rsidRPr="00FF3F04">
        <w:rPr>
          <w:rFonts w:ascii="Simplified Arabic" w:hAnsi="Simplified Arabic" w:cs="Khalid Art bold"/>
          <w:sz w:val="24"/>
          <w:szCs w:val="24"/>
          <w:rtl/>
        </w:rPr>
        <w:t>) .</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تشير دراسات جيولوجية وجيومرفولوجية إلى أن مجرى وحوض النيل القديم والحالي قد تحكمت فيهما إلى درجة كبيرة حركات تكتونية من هزات وبراكين ونحوها خلال العصرين الثلاثي والرباعي تشهد عليها الكثير من الظواهر السطحية (</w:t>
      </w:r>
      <w:r w:rsidRPr="00FF3F04">
        <w:rPr>
          <w:rFonts w:ascii="Simplified Arabic" w:hAnsi="Simplified Arabic" w:cs="Khalid Art bold"/>
          <w:sz w:val="24"/>
          <w:szCs w:val="24"/>
        </w:rPr>
        <w:t>Adamson and Williams, 1971 : 247 - 251</w:t>
      </w:r>
      <w:r w:rsidRPr="00FF3F04">
        <w:rPr>
          <w:rFonts w:ascii="Simplified Arabic" w:hAnsi="Simplified Arabic" w:cs="Khalid Art bold" w:hint="cs"/>
          <w:sz w:val="24"/>
          <w:szCs w:val="24"/>
          <w:rtl/>
        </w:rPr>
        <w:t>).</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        ولعل من يقف سائلاً، كيف لهؤلاء الذين عاشوا على ضفافه لأكثر من مليون عام، قبل أن تكتشف منابعه، بذلك الاحساس بالأمان ودون أن يتملكهم الخوف بأن يتوقف جريان هذا الخيط المائي الرفيع الذي تحيط به صحارى يمنة ويسرة، أو على الأقل يتوقف فيضانه؟!</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        غير أنه قد</w:t>
      </w:r>
      <w:r w:rsidRPr="00FF3F04">
        <w:rPr>
          <w:rFonts w:ascii="Simplified Arabic" w:hAnsi="Simplified Arabic" w:cs="Khalid Art bold"/>
          <w:sz w:val="24"/>
          <w:szCs w:val="24"/>
          <w:rtl/>
        </w:rPr>
        <w:t xml:space="preserve"> شد انتباه واهتمام من يسكنون </w:t>
      </w:r>
      <w:r w:rsidRPr="00FF3F04">
        <w:rPr>
          <w:rFonts w:ascii="Simplified Arabic" w:hAnsi="Simplified Arabic" w:cs="Khalid Art bold" w:hint="cs"/>
          <w:sz w:val="24"/>
          <w:szCs w:val="24"/>
          <w:rtl/>
        </w:rPr>
        <w:t>حوله</w:t>
      </w:r>
      <w:r w:rsidRPr="00FF3F04">
        <w:rPr>
          <w:rFonts w:ascii="Simplified Arabic" w:hAnsi="Simplified Arabic" w:cs="Khalid Art bold"/>
          <w:sz w:val="24"/>
          <w:szCs w:val="24"/>
          <w:rtl/>
        </w:rPr>
        <w:t xml:space="preserve"> وغيرهم خلال </w:t>
      </w:r>
      <w:r w:rsidRPr="00FF3F04">
        <w:rPr>
          <w:rFonts w:ascii="Simplified Arabic" w:hAnsi="Simplified Arabic" w:cs="Khalid Art bold" w:hint="cs"/>
          <w:sz w:val="24"/>
          <w:szCs w:val="24"/>
          <w:rtl/>
        </w:rPr>
        <w:t>ال</w:t>
      </w:r>
      <w:r w:rsidRPr="00FF3F04">
        <w:rPr>
          <w:rFonts w:ascii="Simplified Arabic" w:hAnsi="Simplified Arabic" w:cs="Khalid Art bold"/>
          <w:sz w:val="24"/>
          <w:szCs w:val="24"/>
          <w:rtl/>
        </w:rPr>
        <w:t xml:space="preserve">حقب </w:t>
      </w:r>
      <w:r w:rsidRPr="00FF3F04">
        <w:rPr>
          <w:rFonts w:ascii="Simplified Arabic" w:hAnsi="Simplified Arabic" w:cs="Khalid Art bold" w:hint="cs"/>
          <w:sz w:val="24"/>
          <w:szCs w:val="24"/>
          <w:rtl/>
        </w:rPr>
        <w:t>الأخيرة</w:t>
      </w:r>
      <w:r w:rsidRPr="00FF3F04">
        <w:rPr>
          <w:rFonts w:ascii="Simplified Arabic" w:hAnsi="Simplified Arabic" w:cs="Khalid Art bold"/>
          <w:sz w:val="24"/>
          <w:szCs w:val="24"/>
          <w:rtl/>
        </w:rPr>
        <w:t xml:space="preserve"> إلى ضرورة معرفة مصادره ضماناً لمعيشتهم وأمنهم</w:t>
      </w:r>
      <w:r w:rsidRPr="00FF3F04">
        <w:rPr>
          <w:rFonts w:ascii="Simplified Arabic" w:hAnsi="Simplified Arabic" w:cs="Khalid Art bold" w:hint="cs"/>
          <w:sz w:val="24"/>
          <w:szCs w:val="24"/>
          <w:rtl/>
        </w:rPr>
        <w:t>،ف</w:t>
      </w:r>
      <w:r w:rsidRPr="00FF3F04">
        <w:rPr>
          <w:rFonts w:ascii="Simplified Arabic" w:hAnsi="Simplified Arabic" w:cs="Khalid Art bold"/>
          <w:sz w:val="24"/>
          <w:szCs w:val="24"/>
          <w:rtl/>
        </w:rPr>
        <w:t xml:space="preserve">كان </w:t>
      </w:r>
      <w:r w:rsidRPr="00FF3F04">
        <w:rPr>
          <w:rFonts w:ascii="Simplified Arabic" w:hAnsi="Simplified Arabic" w:cs="Khalid Art bold" w:hint="cs"/>
          <w:sz w:val="24"/>
          <w:szCs w:val="24"/>
          <w:rtl/>
        </w:rPr>
        <w:t xml:space="preserve">محاولة </w:t>
      </w:r>
      <w:r w:rsidRPr="00FF3F04">
        <w:rPr>
          <w:rFonts w:ascii="Simplified Arabic" w:hAnsi="Simplified Arabic" w:cs="Khalid Art bold"/>
          <w:sz w:val="24"/>
          <w:szCs w:val="24"/>
          <w:rtl/>
        </w:rPr>
        <w:t>تتبع الرحالة والجغرافيين والمستكشفين إخفاقاً ونجاحاً إلى الوصول إلى تلك المصادر.</w:t>
      </w:r>
      <w:r w:rsidRPr="00FF3F04">
        <w:rPr>
          <w:rFonts w:ascii="Simplified Arabic" w:hAnsi="Simplified Arabic" w:cs="Khalid Art bold" w:hint="cs"/>
          <w:sz w:val="24"/>
          <w:szCs w:val="24"/>
          <w:rtl/>
          <w:lang w:bidi="ar-AE"/>
        </w:rPr>
        <w:t>ذلك الهاجس أثار فضولاً، ربما يعزى في بدايته إلى أسباب خاصة بالنيل كظاهرة طوبغرافية، ثم بعدها إلى كونه مصدر حياة لمن يعيشون حوله وعليه.</w:t>
      </w:r>
    </w:p>
    <w:p w:rsidR="00304E6D" w:rsidRPr="00FF3F04" w:rsidRDefault="00304E6D" w:rsidP="00FC3874">
      <w:pPr>
        <w:spacing w:after="0"/>
        <w:jc w:val="lowKashida"/>
        <w:rPr>
          <w:rFonts w:ascii="Simplified Arabic" w:hAnsi="Simplified Arabic" w:cs="Khalid Art bold"/>
          <w:sz w:val="24"/>
          <w:szCs w:val="24"/>
          <w:rtl/>
          <w:lang w:bidi="ar-AE"/>
        </w:rPr>
      </w:pPr>
      <w:r w:rsidRPr="00FF3F04">
        <w:rPr>
          <w:rFonts w:ascii="Simplified Arabic" w:hAnsi="Simplified Arabic" w:cs="Khalid Art bold" w:hint="cs"/>
          <w:sz w:val="24"/>
          <w:szCs w:val="24"/>
          <w:rtl/>
          <w:lang w:bidi="ar-AE"/>
        </w:rPr>
        <w:t xml:space="preserve">       يروي جغرافي سوري يدعى مرنيوس قصة، لعلها حقيقة أو أسطورة، أن تاجراً اغريقياً يدعى ديوجينص نزل على الساحل الشرقي لأفريقيا إلى الشمال من جزيرة زنزبار قادماً من رحلة تجارية من الهند في منتصف القرن الميلادي الأول. اتجه هذا التاجر غرباً في العمق </w:t>
      </w:r>
      <w:r w:rsidRPr="00FF3F04">
        <w:rPr>
          <w:rFonts w:ascii="Simplified Arabic" w:hAnsi="Simplified Arabic" w:cs="Khalid Art bold" w:hint="cs"/>
          <w:sz w:val="24"/>
          <w:szCs w:val="24"/>
          <w:rtl/>
          <w:lang w:bidi="ar-AE"/>
        </w:rPr>
        <w:lastRenderedPageBreak/>
        <w:t>الأفريقي. وبعد 25 يوماً، حسب روايته، وصل إلى مكان قرب بحيرتين، قرب جبلين تكسوهما الثلوج، تشكلان مصدر مياه النيل (</w:t>
      </w:r>
      <w:r w:rsidRPr="00FF3F04">
        <w:rPr>
          <w:rFonts w:ascii="Simplified Arabic" w:hAnsi="Simplified Arabic" w:cs="Khalid Art bold"/>
          <w:sz w:val="24"/>
          <w:szCs w:val="24"/>
          <w:lang w:bidi="ar-AE"/>
        </w:rPr>
        <w:t>Moorhead, 1960: 2</w:t>
      </w:r>
      <w:r w:rsidRPr="00FF3F04">
        <w:rPr>
          <w:rFonts w:ascii="Simplified Arabic" w:hAnsi="Simplified Arabic" w:cs="Khalid Art bold" w:hint="cs"/>
          <w:sz w:val="24"/>
          <w:szCs w:val="24"/>
          <w:rtl/>
          <w:lang w:bidi="ar-AE"/>
        </w:rPr>
        <w:t>).</w:t>
      </w:r>
    </w:p>
    <w:p w:rsidR="00304E6D" w:rsidRPr="00FF3F04" w:rsidRDefault="00304E6D" w:rsidP="00FC3874">
      <w:pPr>
        <w:spacing w:after="0"/>
        <w:jc w:val="lowKashida"/>
        <w:rPr>
          <w:rFonts w:ascii="Simplified Arabic" w:hAnsi="Simplified Arabic" w:cs="Khalid Art bold"/>
          <w:sz w:val="24"/>
          <w:szCs w:val="24"/>
          <w:rtl/>
          <w:lang w:bidi="ar-AE"/>
        </w:rPr>
      </w:pPr>
      <w:r w:rsidRPr="00FF3F04">
        <w:rPr>
          <w:rFonts w:ascii="Simplified Arabic" w:hAnsi="Simplified Arabic" w:cs="Khalid Art bold" w:hint="cs"/>
          <w:sz w:val="24"/>
          <w:szCs w:val="24"/>
          <w:rtl/>
          <w:lang w:bidi="ar-AE"/>
        </w:rPr>
        <w:t xml:space="preserve">       وبعد قرن من الزمان أي منتصف القرن الميلادي الثاني يصدر بطليموس خارطة تتطابق إلى درجة الدهشة بالقصة والأسطورة أعلاه، حيث تربط الخارطة بين البحيرتين والجبلين (ما يعرف بجبال القمر </w:t>
      </w:r>
      <w:r w:rsidRPr="00FF3F04">
        <w:rPr>
          <w:rFonts w:ascii="Simplified Arabic" w:hAnsi="Simplified Arabic" w:cs="Khalid Art bold"/>
          <w:sz w:val="24"/>
          <w:szCs w:val="24"/>
          <w:lang w:bidi="ar-AE"/>
        </w:rPr>
        <w:t>Lunar Mountain</w:t>
      </w:r>
      <w:r w:rsidRPr="00FF3F04">
        <w:rPr>
          <w:rFonts w:ascii="Simplified Arabic" w:hAnsi="Simplified Arabic" w:cs="Khalid Art bold" w:hint="cs"/>
          <w:sz w:val="24"/>
          <w:szCs w:val="24"/>
          <w:rtl/>
          <w:lang w:bidi="ar-AE"/>
        </w:rPr>
        <w:t>) ومنابع النيل (شكل 2). ولعلالمقصود بالجبلين هنا هو جبل كلمنجارو وجبل كينيا، أعلى مرتفعات شرق أفريقيا، والسؤال باق عما إن كان بطليموس قد استوحى الخارطة من مرنيوس!</w:t>
      </w:r>
    </w:p>
    <w:p w:rsidR="00304E6D" w:rsidRPr="00FF3F04" w:rsidRDefault="00304E6D" w:rsidP="00FC3874">
      <w:pPr>
        <w:spacing w:after="0"/>
        <w:jc w:val="center"/>
        <w:rPr>
          <w:rFonts w:ascii="Simplified Arabic" w:hAnsi="Simplified Arabic" w:cs="Khalid Art bold"/>
          <w:sz w:val="24"/>
          <w:szCs w:val="24"/>
          <w:rtl/>
          <w:lang w:bidi="ar-AE"/>
        </w:rPr>
      </w:pPr>
      <w:r w:rsidRPr="00FF3F04">
        <w:rPr>
          <w:rFonts w:ascii="Simplified Arabic" w:hAnsi="Simplified Arabic" w:cs="Khalid Art bold"/>
          <w:noProof/>
          <w:sz w:val="24"/>
          <w:szCs w:val="24"/>
        </w:rPr>
        <w:drawing>
          <wp:inline distT="0" distB="0" distL="0" distR="0">
            <wp:extent cx="4714652" cy="30861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9" t="18238"/>
                    <a:stretch/>
                  </pic:blipFill>
                  <pic:spPr bwMode="auto">
                    <a:xfrm>
                      <a:off x="0" y="0"/>
                      <a:ext cx="4723484" cy="309188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4E6D" w:rsidRPr="00FF3F04" w:rsidRDefault="00304E6D" w:rsidP="00FC3874">
      <w:pPr>
        <w:spacing w:after="0"/>
        <w:jc w:val="center"/>
        <w:rPr>
          <w:rFonts w:ascii="Simplified Arabic" w:hAnsi="Simplified Arabic" w:cs="Khalid Art bold"/>
          <w:sz w:val="24"/>
          <w:szCs w:val="24"/>
          <w:rtl/>
          <w:lang w:bidi="ar-AE"/>
        </w:rPr>
      </w:pPr>
      <w:r w:rsidRPr="00FF3F04">
        <w:rPr>
          <w:rFonts w:ascii="Simplified Arabic" w:hAnsi="Simplified Arabic" w:cs="Khalid Art bold" w:hint="cs"/>
          <w:sz w:val="24"/>
          <w:szCs w:val="24"/>
          <w:rtl/>
          <w:lang w:bidi="ar-AE"/>
        </w:rPr>
        <w:t>الشكل 2 احد الجنادل على النيل</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lang w:bidi="ar-AE"/>
        </w:rPr>
        <w:t xml:space="preserve"> بعد نحو 1700 عام تشكلت سلسلة من محاولات مستكشفين وجغرافيين للوصول إلى منابعه عندما لاحظوا لقاء فرعين للنهر من اتجاهين متباينين (الأبيض والأزرق). كانت النصف الثاني من القرن التاسع عشر، نحو 1858م، (</w:t>
      </w:r>
      <w:r w:rsidRPr="00FF3F04">
        <w:rPr>
          <w:rFonts w:ascii="Simplified Arabic" w:hAnsi="Simplified Arabic" w:cs="Khalid Art bold"/>
          <w:sz w:val="24"/>
          <w:szCs w:val="24"/>
          <w:lang w:bidi="ar-AE"/>
        </w:rPr>
        <w:t>Moorhead: 61-6</w:t>
      </w:r>
      <w:r w:rsidRPr="00FF3F04">
        <w:rPr>
          <w:rFonts w:ascii="Simplified Arabic" w:hAnsi="Simplified Arabic" w:cs="Khalid Art bold" w:hint="cs"/>
          <w:sz w:val="24"/>
          <w:szCs w:val="24"/>
          <w:rtl/>
          <w:lang w:bidi="ar-AE"/>
        </w:rPr>
        <w:t xml:space="preserve">) حين شاهد جون اسبيكر نهراً يشق مجراه شمالاً من بحيرة فكتوريا . ذلك هو النيل رغم ما عارض هذا </w:t>
      </w:r>
      <w:r w:rsidRPr="00FF3F04">
        <w:rPr>
          <w:rFonts w:ascii="Simplified Arabic" w:hAnsi="Simplified Arabic" w:cs="Khalid Art bold" w:hint="cs"/>
          <w:sz w:val="24"/>
          <w:szCs w:val="24"/>
          <w:rtl/>
          <w:lang w:bidi="ar-AE"/>
        </w:rPr>
        <w:lastRenderedPageBreak/>
        <w:t>الكشف من شكوك واعتراض من منافسي ومعاصري اسبيكر، من أمثال رتشارد بيرتن وديفيد لفنجستون. خلافاً لغير ذلك فقد تحول الحلم  إلى حقيقة.</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sz w:val="24"/>
          <w:szCs w:val="24"/>
          <w:rtl/>
        </w:rPr>
        <w:t xml:space="preserve">في المنطقة المستهدفة بهذه الورقة (وسط وشمالي السودان) بين الخرطوم والحدود السودانية المصرية يقطع النيل نحو </w:t>
      </w:r>
      <w:r w:rsidRPr="00FF3F04">
        <w:rPr>
          <w:rFonts w:ascii="Simplified Arabic" w:hAnsi="Simplified Arabic" w:cs="Khalid Art bold"/>
          <w:sz w:val="24"/>
          <w:szCs w:val="24"/>
        </w:rPr>
        <w:t>1200</w:t>
      </w:r>
      <w:r w:rsidRPr="00FF3F04">
        <w:rPr>
          <w:rFonts w:ascii="Simplified Arabic" w:hAnsi="Simplified Arabic" w:cs="Khalid Art bold"/>
          <w:sz w:val="24"/>
          <w:szCs w:val="24"/>
          <w:rtl/>
        </w:rPr>
        <w:t xml:space="preserve">كلم وتعترض مجراه 5 شلالات (جنادل) يتباين خلالها سلوكه واتجاه واتساع مجراه . فعند الشلالات تعترض المجرى جلاميد صخرية يضيق </w:t>
      </w:r>
      <w:r w:rsidRPr="00FF3F04">
        <w:rPr>
          <w:rFonts w:ascii="Simplified Arabic" w:hAnsi="Simplified Arabic" w:cs="Khalid Art bold" w:hint="cs"/>
          <w:sz w:val="24"/>
          <w:szCs w:val="24"/>
          <w:rtl/>
        </w:rPr>
        <w:t xml:space="preserve">عندها </w:t>
      </w:r>
      <w:r w:rsidRPr="00FF3F04">
        <w:rPr>
          <w:rFonts w:ascii="Simplified Arabic" w:hAnsi="Simplified Arabic" w:cs="Khalid Art bold"/>
          <w:sz w:val="24"/>
          <w:szCs w:val="24"/>
          <w:rtl/>
        </w:rPr>
        <w:t>المجرى ويتعدل الانحدار وتزداد سرعة جريان التيار . وبين الشلالات تسير الأمور في الاتجاه الآخر حيث تنعدم الصخور القاعدية التي تعترض المجرى وتتباعد الحواف الصخرية فيتسع المجرى وتقل وتعتدل سرعة التيار ويخف الانحدار كثيراً وبالتالي تتسع السهول الفيضية وتتباعد الضفاف.</w:t>
      </w:r>
    </w:p>
    <w:p w:rsidR="00304E6D" w:rsidRDefault="00304E6D" w:rsidP="00FC3874">
      <w:pPr>
        <w:spacing w:after="0"/>
        <w:jc w:val="lowKashida"/>
        <w:rPr>
          <w:rFonts w:ascii="Simplified Arabic" w:hAnsi="Simplified Arabic" w:cs="Khalid Art bold"/>
          <w:sz w:val="24"/>
          <w:szCs w:val="24"/>
        </w:rPr>
      </w:pPr>
      <w:r w:rsidRPr="00FF3F04">
        <w:rPr>
          <w:rFonts w:ascii="Simplified Arabic" w:hAnsi="Simplified Arabic" w:cs="Khalid Art bold" w:hint="cs"/>
          <w:sz w:val="24"/>
          <w:szCs w:val="24"/>
          <w:rtl/>
        </w:rPr>
        <w:t>خلال تلك الفترة كتب المؤرخ الإغريقي هيرودوت، نحو 460 ق.م، ما معناه " .. أما عن مصادر مياه النيل فلا أحد يمكنه أن يقدم سرداً موثوقاً. كل ما يمكن قوله أن النيل يدخل إلى مصر قادماً من مناطق إلى الجنوب منها.." (</w:t>
      </w:r>
      <w:r w:rsidRPr="00FF3F04">
        <w:rPr>
          <w:rFonts w:ascii="Simplified Arabic" w:hAnsi="Simplified Arabic" w:cs="Khalid Art bold"/>
          <w:sz w:val="24"/>
          <w:szCs w:val="24"/>
        </w:rPr>
        <w:t>Herodotus, Book2, : 34</w:t>
      </w:r>
      <w:r w:rsidRPr="00FF3F04">
        <w:rPr>
          <w:rFonts w:ascii="Simplified Arabic" w:hAnsi="Simplified Arabic" w:cs="Khalid Art bold" w:hint="cs"/>
          <w:sz w:val="24"/>
          <w:szCs w:val="24"/>
          <w:rtl/>
        </w:rPr>
        <w:t>).</w:t>
      </w:r>
    </w:p>
    <w:p w:rsidR="00526B7B" w:rsidRDefault="00526B7B" w:rsidP="00FC3874">
      <w:pPr>
        <w:spacing w:after="0"/>
        <w:jc w:val="lowKashida"/>
        <w:rPr>
          <w:rFonts w:ascii="Simplified Arabic" w:hAnsi="Simplified Arabic" w:cs="Khalid Art bold"/>
          <w:sz w:val="24"/>
          <w:szCs w:val="24"/>
        </w:rPr>
      </w:pPr>
    </w:p>
    <w:p w:rsidR="00526B7B" w:rsidRDefault="00526B7B" w:rsidP="00FC3874">
      <w:pPr>
        <w:spacing w:after="0"/>
        <w:jc w:val="lowKashida"/>
        <w:rPr>
          <w:rFonts w:ascii="Simplified Arabic" w:hAnsi="Simplified Arabic" w:cs="Khalid Art bold"/>
          <w:sz w:val="24"/>
          <w:szCs w:val="24"/>
        </w:rPr>
      </w:pPr>
    </w:p>
    <w:p w:rsidR="00D13216" w:rsidRDefault="00526B7B" w:rsidP="00FC3874">
      <w:pPr>
        <w:spacing w:after="0"/>
        <w:jc w:val="lowKashida"/>
        <w:rPr>
          <w:rFonts w:ascii="Simplified Arabic" w:hAnsi="Simplified Arabic" w:cs="Khalid Art bold"/>
          <w:sz w:val="24"/>
          <w:szCs w:val="24"/>
        </w:rPr>
      </w:pPr>
      <w:r>
        <w:rPr>
          <w:rFonts w:ascii="Simplified Arabic" w:hAnsi="Simplified Arabic" w:cs="Khalid Art bold"/>
          <w:noProof/>
          <w:sz w:val="24"/>
          <w:szCs w:val="24"/>
          <w:rtl/>
        </w:rPr>
        <w:lastRenderedPageBreak/>
        <w:drawing>
          <wp:inline distT="0" distB="0" distL="0" distR="0">
            <wp:extent cx="4843483" cy="4744528"/>
            <wp:effectExtent l="19050" t="0" r="0" b="0"/>
            <wp:docPr id="28" name="Picture 2" descr="C:\Users\ACC\Downloads\٢٠٢١٠١١١_١٣٢٢٢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C\Downloads\٢٠٢١٠١١١_١٣٢٢٢٩.jpg"/>
                    <pic:cNvPicPr>
                      <a:picLocks noChangeAspect="1" noChangeArrowheads="1"/>
                    </pic:cNvPicPr>
                  </pic:nvPicPr>
                  <pic:blipFill>
                    <a:blip r:embed="rId12"/>
                    <a:srcRect/>
                    <a:stretch>
                      <a:fillRect/>
                    </a:stretch>
                  </pic:blipFill>
                  <pic:spPr bwMode="auto">
                    <a:xfrm>
                      <a:off x="0" y="0"/>
                      <a:ext cx="4849818" cy="4750734"/>
                    </a:xfrm>
                    <a:prstGeom prst="rect">
                      <a:avLst/>
                    </a:prstGeom>
                    <a:noFill/>
                    <a:ln w="9525">
                      <a:noFill/>
                      <a:miter lim="800000"/>
                      <a:headEnd/>
                      <a:tailEnd/>
                    </a:ln>
                  </pic:spPr>
                </pic:pic>
              </a:graphicData>
            </a:graphic>
          </wp:inline>
        </w:drawing>
      </w:r>
    </w:p>
    <w:p w:rsidR="00526B7B" w:rsidRPr="00A105D4" w:rsidRDefault="00526B7B" w:rsidP="00526B7B">
      <w:pPr>
        <w:jc w:val="center"/>
        <w:rPr>
          <w:rFonts w:ascii="Simplified Arabic" w:hAnsi="Simplified Arabic" w:cs="Simplified Arabic"/>
          <w:rtl/>
        </w:rPr>
      </w:pPr>
      <w:r w:rsidRPr="00A105D4">
        <w:rPr>
          <w:rFonts w:ascii="Simplified Arabic" w:hAnsi="Simplified Arabic" w:cs="Simplified Arabic" w:hint="cs"/>
          <w:rtl/>
        </w:rPr>
        <w:t>شكل 3</w:t>
      </w:r>
      <w:r>
        <w:rPr>
          <w:rFonts w:ascii="Simplified Arabic" w:hAnsi="Simplified Arabic" w:cs="Simplified Arabic" w:hint="cs"/>
          <w:rtl/>
        </w:rPr>
        <w:t xml:space="preserve"> مجاري النيل عبر الزمن في منطقة الدلتا</w:t>
      </w:r>
    </w:p>
    <w:p w:rsidR="00D13216" w:rsidRDefault="00D13216" w:rsidP="00FC3874">
      <w:pPr>
        <w:spacing w:after="0"/>
        <w:jc w:val="lowKashida"/>
        <w:rPr>
          <w:rFonts w:ascii="Simplified Arabic" w:hAnsi="Simplified Arabic" w:cs="Khalid Art bold"/>
          <w:sz w:val="24"/>
          <w:szCs w:val="24"/>
        </w:rPr>
      </w:pPr>
    </w:p>
    <w:p w:rsidR="00D95B9A" w:rsidRDefault="00304E6D" w:rsidP="00FC3874">
      <w:pPr>
        <w:spacing w:after="0"/>
        <w:jc w:val="lowKashida"/>
        <w:rPr>
          <w:rFonts w:ascii="Simplified Arabic" w:hAnsi="Simplified Arabic" w:cs="Khalid Art bold"/>
          <w:sz w:val="24"/>
          <w:szCs w:val="24"/>
        </w:rPr>
      </w:pPr>
      <w:r w:rsidRPr="00FF3F04">
        <w:rPr>
          <w:rFonts w:ascii="Simplified Arabic" w:hAnsi="Simplified Arabic" w:cs="Khalid Art bold"/>
          <w:sz w:val="24"/>
          <w:szCs w:val="24"/>
          <w:rtl/>
        </w:rPr>
        <w:t xml:space="preserve">      وخلافاً لما قد يعتقد فإن هذا النهر ، شأن الكثير من أنهار العالم ، لم يكن دوماً أميناً لمجراه عبر التاريخ ، بل ظل يتأرجح يمنة ويسرة شاقاً مجاري جديدة ، في ايقاع تدرّجي </w:t>
      </w:r>
    </w:p>
    <w:p w:rsidR="00D95B9A" w:rsidRDefault="00D95B9A" w:rsidP="00FC3874">
      <w:pPr>
        <w:spacing w:after="0"/>
        <w:jc w:val="lowKashida"/>
        <w:rPr>
          <w:rFonts w:ascii="Simplified Arabic" w:hAnsi="Simplified Arabic" w:cs="Khalid Art bold"/>
          <w:sz w:val="24"/>
          <w:szCs w:val="24"/>
        </w:rPr>
      </w:pPr>
    </w:p>
    <w:p w:rsidR="00B93B17" w:rsidRDefault="00B93B17" w:rsidP="00FC3874">
      <w:pPr>
        <w:spacing w:after="0"/>
        <w:jc w:val="lowKashida"/>
        <w:rPr>
          <w:rFonts w:ascii="Simplified Arabic" w:hAnsi="Simplified Arabic" w:cs="Khalid Art bold"/>
          <w:sz w:val="24"/>
          <w:szCs w:val="24"/>
        </w:rPr>
      </w:pPr>
    </w:p>
    <w:p w:rsidR="00B93B17" w:rsidRDefault="00B93B17" w:rsidP="00FC3874">
      <w:pPr>
        <w:spacing w:after="0"/>
        <w:jc w:val="lowKashida"/>
        <w:rPr>
          <w:rFonts w:ascii="Simplified Arabic" w:hAnsi="Simplified Arabic" w:cs="Khalid Art bold"/>
          <w:sz w:val="24"/>
          <w:szCs w:val="24"/>
        </w:rPr>
      </w:pP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sz w:val="24"/>
          <w:szCs w:val="24"/>
          <w:rtl/>
        </w:rPr>
        <w:t xml:space="preserve">عبر حقب متلاحقة </w:t>
      </w:r>
      <w:r w:rsidRPr="00FF3F04">
        <w:rPr>
          <w:rFonts w:ascii="Simplified Arabic" w:hAnsi="Simplified Arabic" w:cs="Khalid Art bold" w:hint="cs"/>
          <w:sz w:val="24"/>
          <w:szCs w:val="24"/>
          <w:rtl/>
        </w:rPr>
        <w:t>(شكل 3)</w:t>
      </w:r>
      <w:r w:rsidRPr="00FF3F04">
        <w:rPr>
          <w:rFonts w:ascii="Simplified Arabic" w:hAnsi="Simplified Arabic" w:cs="Khalid Art bold"/>
          <w:sz w:val="24"/>
          <w:szCs w:val="24"/>
          <w:rtl/>
        </w:rPr>
        <w:t>، تقاربت وتباعدت خلالها الشواطئ وتلاشت جزر وتكونت أخرى</w:t>
      </w:r>
      <w:r w:rsidRPr="00FF3F04">
        <w:rPr>
          <w:rFonts w:ascii="Simplified Arabic" w:hAnsi="Simplified Arabic" w:cs="Khalid Art bold" w:hint="cs"/>
          <w:sz w:val="24"/>
          <w:szCs w:val="24"/>
          <w:rtl/>
        </w:rPr>
        <w:t xml:space="preserve"> تحت مظلة ظروف مناخية محلية وأخرى</w:t>
      </w:r>
      <w:r w:rsidRPr="00FF3F04">
        <w:rPr>
          <w:rFonts w:ascii="Simplified Arabic" w:hAnsi="Simplified Arabic" w:cs="Khalid Art bold"/>
          <w:sz w:val="24"/>
          <w:szCs w:val="24"/>
          <w:rtl/>
        </w:rPr>
        <w:t xml:space="preserve"> خارجية عند مصادره عند مسطح المحيط الهندي المائي ، تحكمها كماً وكيفياً درجة الحرارة وهبوب الرياح إلى جانب تراكم الترسبات وتعرية الشواطئ وطبيعة التضاريس التي يخترقها ، إلى جانب الدورات المناخية التي تعم العالم بأسره.</w:t>
      </w:r>
      <w:r w:rsidRPr="00FF3F04">
        <w:rPr>
          <w:rFonts w:ascii="Simplified Arabic" w:hAnsi="Simplified Arabic" w:cs="Khalid Art bold" w:hint="cs"/>
          <w:sz w:val="24"/>
          <w:szCs w:val="24"/>
          <w:rtl/>
        </w:rPr>
        <w:t xml:space="preserve"> غير أنه منذ نحو 7-6 آلاف عام شهد استقراراً نسبياً في مجراه ومنسوبه الحاليين.</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     إن الأحداث الدرامية، المناخية والبيئية، التي شهدها مجرى وحوض نهر النيل، لابد وأن انعكست على مواضع المستوطنات البشرية توزيعاً ومحتوىً. إن الخارطة الآثارية تشير إلى وجود بشري حول النيل منذ الحقبة الاشولية وعلى امتداد العصور الحجرية، تباينت قرباً وبعداً عن المجرى القديم والحديث كما تراوحت حجماً وتراكماً (</w:t>
      </w:r>
      <w:r w:rsidRPr="00FF3F04">
        <w:rPr>
          <w:rFonts w:ascii="Simplified Arabic" w:hAnsi="Simplified Arabic" w:cs="Khalid Art bold"/>
          <w:sz w:val="24"/>
          <w:szCs w:val="24"/>
        </w:rPr>
        <w:t>Hassan 1971, Clark 1971</w:t>
      </w:r>
      <w:r w:rsidRPr="00FF3F04">
        <w:rPr>
          <w:rFonts w:ascii="Simplified Arabic" w:hAnsi="Simplified Arabic" w:cs="Khalid Art bold" w:hint="cs"/>
          <w:sz w:val="24"/>
          <w:szCs w:val="24"/>
          <w:rtl/>
        </w:rPr>
        <w:t>).</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sz w:val="24"/>
          <w:szCs w:val="24"/>
          <w:rtl/>
        </w:rPr>
        <w:t xml:space="preserve">وهنا لا بد من عرض موجز يرسم الاطار </w:t>
      </w:r>
      <w:r w:rsidRPr="00FF3F04">
        <w:rPr>
          <w:rFonts w:ascii="Simplified Arabic" w:hAnsi="Simplified Arabic" w:cs="Khalid Art bold" w:hint="cs"/>
          <w:sz w:val="24"/>
          <w:szCs w:val="24"/>
          <w:rtl/>
        </w:rPr>
        <w:t xml:space="preserve">العام </w:t>
      </w:r>
      <w:r w:rsidRPr="00FF3F04">
        <w:rPr>
          <w:rFonts w:ascii="Simplified Arabic" w:hAnsi="Simplified Arabic" w:cs="Khalid Art bold"/>
          <w:sz w:val="24"/>
          <w:szCs w:val="24"/>
          <w:rtl/>
        </w:rPr>
        <w:t xml:space="preserve">للتحولات المناخية الرئيسة التي دارت خلالها أحداث الفترة قيد البحث ، </w:t>
      </w:r>
      <w:r w:rsidRPr="00FF3F04">
        <w:rPr>
          <w:rFonts w:ascii="Simplified Arabic" w:hAnsi="Simplified Arabic" w:cs="Khalid Art bold" w:hint="cs"/>
          <w:sz w:val="24"/>
          <w:szCs w:val="24"/>
          <w:rtl/>
        </w:rPr>
        <w:t>والتي رسمت الخارطة البيئيةل</w:t>
      </w:r>
      <w:r w:rsidRPr="00FF3F04">
        <w:rPr>
          <w:rFonts w:ascii="Simplified Arabic" w:hAnsi="Simplified Arabic" w:cs="Khalid Art bold"/>
          <w:sz w:val="24"/>
          <w:szCs w:val="24"/>
          <w:rtl/>
        </w:rPr>
        <w:t>مسيرة الحضارات السودانية من بداية العصور الحجرية إلى البرونزية ، ثم حقب المدنيات القديمة والوسطى ، جميعها خلال العصر الجيولوجي الرباعي بحقبتيه البلايستوسينوالهولوسين.</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sz w:val="24"/>
          <w:szCs w:val="24"/>
          <w:rtl/>
        </w:rPr>
        <w:t xml:space="preserve">     تعود أقد</w:t>
      </w:r>
      <w:r w:rsidRPr="00FF3F04">
        <w:rPr>
          <w:rFonts w:ascii="Simplified Arabic" w:hAnsi="Simplified Arabic" w:cs="Khalid Art bold" w:hint="cs"/>
          <w:sz w:val="24"/>
          <w:szCs w:val="24"/>
          <w:rtl/>
        </w:rPr>
        <w:t>م</w:t>
      </w:r>
      <w:r w:rsidRPr="00FF3F04">
        <w:rPr>
          <w:rFonts w:ascii="Simplified Arabic" w:hAnsi="Simplified Arabic" w:cs="Khalid Art bold"/>
          <w:sz w:val="24"/>
          <w:szCs w:val="24"/>
          <w:rtl/>
        </w:rPr>
        <w:t xml:space="preserve"> الأدلة الأثرية المكتشفة في المنطقة المستهدفة في هذه الورقة إلى بداية حقبة البلايستوسين الأوسط (نحو مليون – 130000 سنة</w:t>
      </w:r>
      <w:r w:rsidRPr="00FF3F04">
        <w:rPr>
          <w:rFonts w:ascii="Simplified Arabic" w:hAnsi="Simplified Arabic" w:cs="Khalid Art bold" w:hint="cs"/>
          <w:sz w:val="24"/>
          <w:szCs w:val="24"/>
          <w:rtl/>
        </w:rPr>
        <w:t>ق.ح</w:t>
      </w:r>
      <w:r w:rsidRPr="00FF3F04">
        <w:rPr>
          <w:rFonts w:ascii="Simplified Arabic" w:hAnsi="Simplified Arabic" w:cs="Khalid Art bold"/>
          <w:sz w:val="24"/>
          <w:szCs w:val="24"/>
          <w:rtl/>
        </w:rPr>
        <w:t>) تمثلت في أدوات حجرية تعود إلى حقبة الأشولي الأوسط في مواقع يتركز معظمها في مناطق صحراوية حالياً حيث كانت الظروف المناخية متوافقة معها . غير أن حقبة جفاف تزامنت مع نهايتها فصلت بين سيادة الأشولي وحضارات الحجري القديم الاوسط لتبدأ بعدها فترة مطيرة خلال البلايستوسينالأعلى شهدت ارتفاعاً هائلاً في هطول الأمطار أدت إلى تكوين بحيرات وواحات صحراوية أكدتها مخلفات إحيائية في المواقع</w:t>
      </w:r>
      <w:r w:rsidRPr="00FF3F04">
        <w:rPr>
          <w:rFonts w:ascii="Simplified Arabic" w:hAnsi="Simplified Arabic" w:cs="Khalid Art bold" w:hint="cs"/>
          <w:sz w:val="24"/>
          <w:szCs w:val="24"/>
          <w:rtl/>
        </w:rPr>
        <w:t xml:space="preserve"> الأثرية(محمد علي، 2003 : 7 - 30)</w:t>
      </w:r>
      <w:r w:rsidRPr="00FF3F04">
        <w:rPr>
          <w:rFonts w:ascii="Simplified Arabic" w:hAnsi="Simplified Arabic" w:cs="Khalid Art bold"/>
          <w:sz w:val="24"/>
          <w:szCs w:val="24"/>
          <w:rtl/>
        </w:rPr>
        <w:t>.</w:t>
      </w:r>
    </w:p>
    <w:p w:rsidR="00B93B17" w:rsidRDefault="00B93B17" w:rsidP="00FC3874">
      <w:pPr>
        <w:spacing w:after="0"/>
        <w:jc w:val="lowKashida"/>
        <w:rPr>
          <w:rFonts w:ascii="Simplified Arabic" w:hAnsi="Simplified Arabic" w:cs="Khalid Art bold"/>
          <w:sz w:val="24"/>
          <w:szCs w:val="24"/>
        </w:rPr>
      </w:pP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sz w:val="24"/>
          <w:szCs w:val="24"/>
          <w:rtl/>
        </w:rPr>
        <w:t>عند نهاية البلايستوسين الأوسط وبداية الأعلى أخذت الأمور تسير في الاتجاه الآخر بشكل تدريجي حتى نهاية العصر الحجري القديم الأوسط وبداية القديم الأعلى الذي اتسمنصفه ال</w:t>
      </w:r>
      <w:r w:rsidRPr="00FF3F04">
        <w:rPr>
          <w:rFonts w:ascii="Simplified Arabic" w:hAnsi="Simplified Arabic" w:cs="Khalid Art bold" w:hint="cs"/>
          <w:sz w:val="24"/>
          <w:szCs w:val="24"/>
          <w:rtl/>
        </w:rPr>
        <w:t>أ</w:t>
      </w:r>
      <w:r w:rsidRPr="00FF3F04">
        <w:rPr>
          <w:rFonts w:ascii="Simplified Arabic" w:hAnsi="Simplified Arabic" w:cs="Khalid Art bold"/>
          <w:sz w:val="24"/>
          <w:szCs w:val="24"/>
          <w:rtl/>
        </w:rPr>
        <w:t xml:space="preserve">خير 20000 – 12000 </w:t>
      </w:r>
      <w:r w:rsidRPr="00FF3F04">
        <w:rPr>
          <w:rFonts w:ascii="Simplified Arabic" w:hAnsi="Simplified Arabic" w:cs="Khalid Art bold" w:hint="cs"/>
          <w:sz w:val="24"/>
          <w:szCs w:val="24"/>
          <w:rtl/>
        </w:rPr>
        <w:t xml:space="preserve">ق.ح، </w:t>
      </w:r>
      <w:r w:rsidRPr="00FF3F04">
        <w:rPr>
          <w:rFonts w:ascii="Simplified Arabic" w:hAnsi="Simplified Arabic" w:cs="Khalid Art bold"/>
          <w:sz w:val="24"/>
          <w:szCs w:val="24"/>
          <w:rtl/>
        </w:rPr>
        <w:t>بحقبة جفاف هي الأشد شحاً في التاريخ المعروف ، كانت نهايتها مع نهاية البلايستوسين الأعلى ليعقبها عصر الهولسين</w:t>
      </w:r>
      <w:r w:rsidRPr="00FF3F04">
        <w:rPr>
          <w:rFonts w:ascii="Simplified Arabic" w:hAnsi="Simplified Arabic" w:cs="Khalid Art bold" w:hint="cs"/>
          <w:sz w:val="24"/>
          <w:szCs w:val="24"/>
          <w:rtl/>
        </w:rPr>
        <w:t xml:space="preserve"> المطير</w:t>
      </w:r>
      <w:r w:rsidRPr="00FF3F04">
        <w:rPr>
          <w:rFonts w:ascii="Simplified Arabic" w:hAnsi="Simplified Arabic" w:cs="Khalid Art bold"/>
          <w:sz w:val="24"/>
          <w:szCs w:val="24"/>
          <w:rtl/>
        </w:rPr>
        <w:t xml:space="preserve"> الذي ازدهرت تحته حضارة العصر الحجري الحديث رغم ما تخلله من فترات جافة نسبياً في نحو 6000ق.م  و 3500 ق.م وما بعدها .</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       إن </w:t>
      </w:r>
      <w:r w:rsidRPr="00FF3F04">
        <w:rPr>
          <w:rFonts w:ascii="Simplified Arabic" w:hAnsi="Simplified Arabic" w:cs="Khalid Art bold"/>
          <w:sz w:val="24"/>
          <w:szCs w:val="24"/>
          <w:rtl/>
        </w:rPr>
        <w:t xml:space="preserve">المنطقة التي تستهدفها هذه الورقة هي منطقة وسط وشمالي السودان ، الممتدة من الخرطوم (التقاء النيلين الأبيض والأزرق) وحتى الحدود السودانية الشمالية قرب الشلال الأول . حيال موضوع هذه الورقة نطرح هنا عينة من ثلاثة مناطق على امتداد الشريط النيلي تبرز ظاهرة التناغم بين </w:t>
      </w:r>
      <w:r w:rsidRPr="00FF3F04">
        <w:rPr>
          <w:rFonts w:ascii="Simplified Arabic" w:hAnsi="Simplified Arabic" w:cs="Khalid Art bold" w:hint="cs"/>
          <w:sz w:val="24"/>
          <w:szCs w:val="24"/>
          <w:rtl/>
        </w:rPr>
        <w:t xml:space="preserve">بعض </w:t>
      </w:r>
      <w:r w:rsidRPr="00FF3F04">
        <w:rPr>
          <w:rFonts w:ascii="Simplified Arabic" w:hAnsi="Simplified Arabic" w:cs="Khalid Art bold"/>
          <w:sz w:val="24"/>
          <w:szCs w:val="24"/>
          <w:rtl/>
        </w:rPr>
        <w:t>المستوطنات وتحولات النهر</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منطقة الخرطوم في الجنوب ، سهل دنقلا في الوسط</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ومنطقة كرمة في الشمال</w:t>
      </w:r>
      <w:r w:rsidRPr="00FF3F04">
        <w:rPr>
          <w:rFonts w:ascii="Simplified Arabic" w:hAnsi="Simplified Arabic" w:cs="Khalid Art bold" w:hint="cs"/>
          <w:sz w:val="24"/>
          <w:szCs w:val="24"/>
          <w:rtl/>
        </w:rPr>
        <w:t xml:space="preserve"> (شكل 4 ).</w:t>
      </w:r>
    </w:p>
    <w:p w:rsidR="00304E6D" w:rsidRPr="00FF3F04" w:rsidRDefault="00304E6D" w:rsidP="00FC3874">
      <w:pPr>
        <w:spacing w:after="0"/>
        <w:jc w:val="lowKashida"/>
        <w:rPr>
          <w:rFonts w:ascii="Simplified Arabic" w:hAnsi="Simplified Arabic" w:cs="Khalid Art bold"/>
          <w:sz w:val="24"/>
          <w:szCs w:val="24"/>
          <w:rtl/>
        </w:rPr>
      </w:pPr>
    </w:p>
    <w:p w:rsidR="00304E6D" w:rsidRPr="00FF3F04" w:rsidRDefault="00304E6D" w:rsidP="00FC3874">
      <w:pPr>
        <w:spacing w:after="0"/>
        <w:jc w:val="lowKashida"/>
        <w:rPr>
          <w:rFonts w:ascii="Simplified Arabic" w:hAnsi="Simplified Arabic" w:cs="Khalid Art bold"/>
          <w:sz w:val="24"/>
          <w:szCs w:val="24"/>
          <w:rtl/>
        </w:rPr>
      </w:pPr>
    </w:p>
    <w:p w:rsidR="00304E6D" w:rsidRPr="00FF3F04" w:rsidRDefault="00304E6D" w:rsidP="00FC3874">
      <w:pPr>
        <w:spacing w:after="0"/>
        <w:jc w:val="lowKashida"/>
        <w:rPr>
          <w:rFonts w:ascii="Simplified Arabic" w:hAnsi="Simplified Arabic" w:cs="Khalid Art bold"/>
          <w:sz w:val="24"/>
          <w:szCs w:val="24"/>
          <w:rtl/>
        </w:rPr>
      </w:pPr>
    </w:p>
    <w:p w:rsidR="00304E6D" w:rsidRPr="00FF3F04" w:rsidRDefault="00334AE6" w:rsidP="00FC3874">
      <w:pPr>
        <w:spacing w:after="0"/>
        <w:jc w:val="center"/>
        <w:rPr>
          <w:rFonts w:ascii="Simplified Arabic" w:hAnsi="Simplified Arabic" w:cs="Khalid Art bold"/>
          <w:sz w:val="24"/>
          <w:szCs w:val="24"/>
          <w:rtl/>
        </w:rPr>
      </w:pPr>
      <w:r>
        <w:rPr>
          <w:rFonts w:ascii="Simplified Arabic" w:hAnsi="Simplified Arabic" w:cs="Khalid Art bold"/>
          <w:noProof/>
          <w:sz w:val="24"/>
          <w:szCs w:val="24"/>
          <w:rtl/>
        </w:rPr>
        <w:lastRenderedPageBreak/>
        <w:pict>
          <v:group id="_x0000_s1026" style="position:absolute;left:0;text-align:left;margin-left:95.25pt;margin-top:72.75pt;width:134.25pt;height:198pt;z-index:251661312" coordorigin="3345,2895" coordsize="2685,396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3345;top:4230;width:525;height:195" fillcolor="#c00000"/>
            <v:shape id="_x0000_s1028" type="#_x0000_t13" style="position:absolute;left:5505;top:2895;width:525;height:195;rotation:180" fillcolor="#c00000"/>
            <v:shape id="_x0000_s1029" type="#_x0000_t13" style="position:absolute;left:5190;top:6660;width:525;height:195" fillcolor="#c00000"/>
          </v:group>
        </w:pict>
      </w:r>
      <w:r w:rsidR="00304E6D" w:rsidRPr="00FF3F04">
        <w:rPr>
          <w:rFonts w:ascii="Simplified Arabic" w:hAnsi="Simplified Arabic" w:cs="Khalid Art bold"/>
          <w:noProof/>
          <w:sz w:val="24"/>
          <w:szCs w:val="24"/>
          <w:rtl/>
        </w:rPr>
        <w:drawing>
          <wp:inline distT="0" distB="0" distL="0" distR="0">
            <wp:extent cx="4038600" cy="3914775"/>
            <wp:effectExtent l="0" t="0" r="0" b="0"/>
            <wp:docPr id="17" name="Picture 15" descr="C:\Users\HP\Pictures\8888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88888 (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0" cy="3914775"/>
                    </a:xfrm>
                    <a:prstGeom prst="rect">
                      <a:avLst/>
                    </a:prstGeom>
                    <a:noFill/>
                    <a:ln>
                      <a:noFill/>
                    </a:ln>
                  </pic:spPr>
                </pic:pic>
              </a:graphicData>
            </a:graphic>
          </wp:inline>
        </w:drawing>
      </w:r>
    </w:p>
    <w:p w:rsidR="00304E6D" w:rsidRPr="00FF3F04" w:rsidRDefault="00304E6D" w:rsidP="00B93B17">
      <w:pPr>
        <w:spacing w:after="0"/>
        <w:jc w:val="center"/>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شكل </w:t>
      </w:r>
      <w:r w:rsidR="00B93B17">
        <w:rPr>
          <w:rFonts w:ascii="Simplified Arabic" w:hAnsi="Simplified Arabic" w:cs="Khalid Art bold"/>
          <w:sz w:val="24"/>
          <w:szCs w:val="24"/>
        </w:rPr>
        <w:t>4</w:t>
      </w:r>
      <w:r w:rsidRPr="00FF3F04">
        <w:rPr>
          <w:rFonts w:ascii="Simplified Arabic" w:hAnsi="Simplified Arabic" w:cs="Khalid Art bold" w:hint="cs"/>
          <w:sz w:val="24"/>
          <w:szCs w:val="24"/>
          <w:rtl/>
        </w:rPr>
        <w:t xml:space="preserve"> المناطق الثلاثة المختارة في الورقة</w:t>
      </w:r>
    </w:p>
    <w:p w:rsidR="00304E6D" w:rsidRPr="00FF3F04" w:rsidRDefault="00304E6D" w:rsidP="00FC3874">
      <w:pPr>
        <w:spacing w:after="0" w:line="240" w:lineRule="auto"/>
        <w:jc w:val="lowKashida"/>
        <w:rPr>
          <w:rFonts w:ascii="Simplified Arabic" w:hAnsi="Simplified Arabic" w:cs="Khalid Art bold"/>
          <w:sz w:val="24"/>
          <w:szCs w:val="24"/>
          <w:rtl/>
        </w:rPr>
      </w:pPr>
      <w:r w:rsidRPr="00FF3F04">
        <w:rPr>
          <w:rFonts w:ascii="Simplified Arabic" w:hAnsi="Simplified Arabic" w:cs="Khalid Art bold"/>
          <w:sz w:val="24"/>
          <w:szCs w:val="24"/>
          <w:rtl/>
        </w:rPr>
        <w:t>المنطق</w:t>
      </w:r>
      <w:r w:rsidRPr="00FF3F04">
        <w:rPr>
          <w:rFonts w:ascii="Simplified Arabic" w:hAnsi="Simplified Arabic" w:cs="Khalid Art bold" w:hint="cs"/>
          <w:sz w:val="24"/>
          <w:szCs w:val="24"/>
          <w:rtl/>
        </w:rPr>
        <w:t>ــ</w:t>
      </w:r>
      <w:r w:rsidRPr="00FF3F04">
        <w:rPr>
          <w:rFonts w:ascii="Simplified Arabic" w:hAnsi="Simplified Arabic" w:cs="Khalid Art bold"/>
          <w:sz w:val="24"/>
          <w:szCs w:val="24"/>
          <w:rtl/>
        </w:rPr>
        <w:t>ة الجنوبية :</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sz w:val="24"/>
          <w:szCs w:val="24"/>
          <w:rtl/>
        </w:rPr>
        <w:t>في المنطقة الجنوبية حيث مدينة الخرطوم الحالية وعلى امتداد نهر النيل حتى الشلال السادس على مسافة 80 كلم ، كشفت الأعمال الآثارية عن عدد من مواقع العصر الحجري الوسيط والحديث بين النيلين وعلى ضفتي النيل . على الضفة اليمنى للنيل احتلت بعض المواقع أماكناً على السهل ، وعلى الضفة اليسرى اتخذت مواضعها على تكوينات الصخر الرملي النوبي</w:t>
      </w:r>
      <w:r w:rsidRPr="00FF3F04">
        <w:rPr>
          <w:rFonts w:ascii="Simplified Arabic" w:hAnsi="Simplified Arabic" w:cs="Khalid Art bold" w:hint="cs"/>
          <w:sz w:val="24"/>
          <w:szCs w:val="24"/>
          <w:rtl/>
        </w:rPr>
        <w:t xml:space="preserve"> (</w:t>
      </w:r>
      <w:r w:rsidRPr="00FF3F04">
        <w:rPr>
          <w:rFonts w:ascii="Simplified Arabic" w:hAnsi="Simplified Arabic" w:cs="Khalid Art bold"/>
          <w:sz w:val="24"/>
          <w:szCs w:val="24"/>
        </w:rPr>
        <w:t>Mohammed-Ali, 1982</w:t>
      </w:r>
      <w:r w:rsidRPr="00FF3F04">
        <w:rPr>
          <w:rFonts w:ascii="Simplified Arabic" w:hAnsi="Simplified Arabic" w:cs="Khalid Art bold" w:hint="cs"/>
          <w:sz w:val="24"/>
          <w:szCs w:val="24"/>
          <w:rtl/>
        </w:rPr>
        <w:t>).</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sz w:val="24"/>
          <w:szCs w:val="24"/>
          <w:rtl/>
        </w:rPr>
        <w:t>موقع الخرطوم القديمة الذي يقع حالياً وسط مدينة الخرطوم يعود إلى العصر</w:t>
      </w:r>
      <w:r w:rsidRPr="00FF3F04">
        <w:rPr>
          <w:rFonts w:ascii="Simplified Arabic" w:hAnsi="Simplified Arabic" w:cs="Khalid Art bold" w:hint="cs"/>
          <w:sz w:val="24"/>
          <w:szCs w:val="24"/>
          <w:rtl/>
        </w:rPr>
        <w:t xml:space="preserve"> ما يعرفب</w:t>
      </w:r>
      <w:r w:rsidRPr="00FF3F04">
        <w:rPr>
          <w:rFonts w:ascii="Simplified Arabic" w:hAnsi="Simplified Arabic" w:cs="Khalid Art bold"/>
          <w:sz w:val="24"/>
          <w:szCs w:val="24"/>
          <w:rtl/>
        </w:rPr>
        <w:t>الحجري الوسيط ، ويؤرخ إلى نحو 8000 ق.م ، وهو موقع استيطاني مؤقت الإقامة</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كان وقتها يحتل مكاناً على حافة النيل الأزرق (لوحة</w:t>
      </w:r>
      <w:r w:rsidRPr="00FF3F04">
        <w:rPr>
          <w:rFonts w:ascii="Simplified Arabic" w:hAnsi="Simplified Arabic" w:cs="Khalid Art bold" w:hint="cs"/>
          <w:sz w:val="24"/>
          <w:szCs w:val="24"/>
          <w:rtl/>
        </w:rPr>
        <w:t xml:space="preserve"> 1</w:t>
      </w:r>
      <w:r w:rsidRPr="00FF3F04">
        <w:rPr>
          <w:rFonts w:ascii="Simplified Arabic" w:hAnsi="Simplified Arabic" w:cs="Khalid Art bold"/>
          <w:sz w:val="24"/>
          <w:szCs w:val="24"/>
          <w:rtl/>
        </w:rPr>
        <w:t xml:space="preserve">) </w:t>
      </w:r>
      <w:r w:rsidRPr="00FF3F04">
        <w:rPr>
          <w:rFonts w:ascii="Simplified Arabic" w:hAnsi="Simplified Arabic" w:cs="Khalid Art bold" w:hint="cs"/>
          <w:sz w:val="24"/>
          <w:szCs w:val="24"/>
          <w:rtl/>
        </w:rPr>
        <w:t xml:space="preserve">، </w:t>
      </w:r>
      <w:r w:rsidRPr="00FF3F04">
        <w:rPr>
          <w:rFonts w:ascii="Simplified Arabic" w:hAnsi="Simplified Arabic" w:cs="Khalid Art bold"/>
          <w:sz w:val="24"/>
          <w:szCs w:val="24"/>
          <w:rtl/>
        </w:rPr>
        <w:t xml:space="preserve">كشفت الاختبارات </w:t>
      </w:r>
      <w:r w:rsidRPr="00FF3F04">
        <w:rPr>
          <w:rFonts w:ascii="Simplified Arabic" w:hAnsi="Simplified Arabic" w:cs="Khalid Art bold"/>
          <w:sz w:val="24"/>
          <w:szCs w:val="24"/>
          <w:rtl/>
        </w:rPr>
        <w:lastRenderedPageBreak/>
        <w:t xml:space="preserve">الكيميائية والجيومرفولوجية التي أجريت </w:t>
      </w:r>
      <w:r w:rsidRPr="00FF3F04">
        <w:rPr>
          <w:rFonts w:ascii="Simplified Arabic" w:hAnsi="Simplified Arabic" w:cs="Khalid Art bold" w:hint="cs"/>
          <w:sz w:val="24"/>
          <w:szCs w:val="24"/>
          <w:rtl/>
        </w:rPr>
        <w:t>عليه</w:t>
      </w:r>
      <w:r w:rsidRPr="00FF3F04">
        <w:rPr>
          <w:rFonts w:ascii="Simplified Arabic" w:hAnsi="Simplified Arabic" w:cs="Khalid Art bold"/>
          <w:sz w:val="24"/>
          <w:szCs w:val="24"/>
          <w:rtl/>
        </w:rPr>
        <w:t xml:space="preserve"> (</w:t>
      </w:r>
      <w:r w:rsidRPr="00FF3F04">
        <w:rPr>
          <w:rFonts w:ascii="Simplified Arabic" w:hAnsi="Simplified Arabic" w:cs="Khalid Art bold"/>
          <w:sz w:val="24"/>
          <w:szCs w:val="24"/>
        </w:rPr>
        <w:t>Arkell 1949:9-11</w:t>
      </w:r>
      <w:r w:rsidRPr="00FF3F04">
        <w:rPr>
          <w:rFonts w:ascii="Simplified Arabic" w:hAnsi="Simplified Arabic" w:cs="Khalid Art bold"/>
          <w:sz w:val="24"/>
          <w:szCs w:val="24"/>
          <w:rtl/>
        </w:rPr>
        <w:t xml:space="preserve">) </w:t>
      </w:r>
      <w:r w:rsidRPr="00FF3F04">
        <w:rPr>
          <w:rFonts w:ascii="Simplified Arabic" w:hAnsi="Simplified Arabic" w:cs="Khalid Art bold" w:hint="cs"/>
          <w:sz w:val="24"/>
          <w:szCs w:val="24"/>
          <w:rtl/>
        </w:rPr>
        <w:t xml:space="preserve">إلىابتعاد ضفة النهر </w:t>
      </w:r>
      <w:r w:rsidRPr="00FF3F04">
        <w:rPr>
          <w:rFonts w:ascii="Simplified Arabic" w:hAnsi="Simplified Arabic" w:cs="Khalid Art bold"/>
          <w:sz w:val="24"/>
          <w:szCs w:val="24"/>
          <w:rtl/>
        </w:rPr>
        <w:t xml:space="preserve">حالياً </w:t>
      </w:r>
      <w:r w:rsidRPr="00FF3F04">
        <w:rPr>
          <w:rFonts w:ascii="Simplified Arabic" w:hAnsi="Simplified Arabic" w:cs="Khalid Art bold" w:hint="cs"/>
          <w:sz w:val="24"/>
          <w:szCs w:val="24"/>
          <w:rtl/>
        </w:rPr>
        <w:t xml:space="preserve">عن </w:t>
      </w:r>
      <w:r w:rsidRPr="00FF3F04">
        <w:rPr>
          <w:rFonts w:ascii="Simplified Arabic" w:hAnsi="Simplified Arabic" w:cs="Khalid Art bold"/>
          <w:sz w:val="24"/>
          <w:szCs w:val="24"/>
          <w:rtl/>
        </w:rPr>
        <w:t xml:space="preserve">الموقع مسافة 3 كلم عن </w:t>
      </w:r>
      <w:r w:rsidRPr="00FF3F04">
        <w:rPr>
          <w:rFonts w:ascii="Simplified Arabic" w:hAnsi="Simplified Arabic" w:cs="Khalid Art bold" w:hint="cs"/>
          <w:sz w:val="24"/>
          <w:szCs w:val="24"/>
          <w:rtl/>
        </w:rPr>
        <w:t>ال</w:t>
      </w:r>
      <w:r w:rsidRPr="00FF3F04">
        <w:rPr>
          <w:rFonts w:ascii="Simplified Arabic" w:hAnsi="Simplified Arabic" w:cs="Khalid Art bold"/>
          <w:sz w:val="24"/>
          <w:szCs w:val="24"/>
          <w:rtl/>
        </w:rPr>
        <w:t xml:space="preserve">مجرى </w:t>
      </w:r>
      <w:r w:rsidRPr="00FF3F04">
        <w:rPr>
          <w:rFonts w:ascii="Simplified Arabic" w:hAnsi="Simplified Arabic" w:cs="Khalid Art bold" w:hint="cs"/>
          <w:sz w:val="24"/>
          <w:szCs w:val="24"/>
          <w:rtl/>
        </w:rPr>
        <w:t xml:space="preserve">القديم، </w:t>
      </w:r>
      <w:r w:rsidRPr="00FF3F04">
        <w:rPr>
          <w:rFonts w:ascii="Simplified Arabic" w:hAnsi="Simplified Arabic" w:cs="Khalid Art bold"/>
          <w:sz w:val="24"/>
          <w:szCs w:val="24"/>
          <w:rtl/>
        </w:rPr>
        <w:t xml:space="preserve">مما يشير إلى </w:t>
      </w:r>
      <w:r w:rsidRPr="00FF3F04">
        <w:rPr>
          <w:rFonts w:ascii="Simplified Arabic" w:hAnsi="Simplified Arabic" w:cs="Khalid Art bold" w:hint="cs"/>
          <w:sz w:val="24"/>
          <w:szCs w:val="24"/>
          <w:rtl/>
        </w:rPr>
        <w:t xml:space="preserve">أن </w:t>
      </w:r>
      <w:r w:rsidRPr="00FF3F04">
        <w:rPr>
          <w:rFonts w:ascii="Simplified Arabic" w:hAnsi="Simplified Arabic" w:cs="Khalid Art bold"/>
          <w:sz w:val="24"/>
          <w:szCs w:val="24"/>
          <w:rtl/>
        </w:rPr>
        <w:t>مجرى النهر قد تهادى شمالاً وغرباً ليحفر مجراه الحالي بعد أن ضعف تدفق المياه القادم من مصادر النهر.</w:t>
      </w:r>
      <w:r w:rsidRPr="00FF3F04">
        <w:rPr>
          <w:rFonts w:ascii="Simplified Arabic" w:hAnsi="Simplified Arabic" w:cs="Khalid Art bold" w:hint="cs"/>
          <w:sz w:val="24"/>
          <w:szCs w:val="24"/>
          <w:rtl/>
        </w:rPr>
        <w:t xml:space="preserve"> والمكان الذي يحتله الموقع الأثري لأن يرتفع أربعة أمتار عن ضفة النهر الحالية (</w:t>
      </w:r>
      <w:r w:rsidRPr="00FF3F04">
        <w:rPr>
          <w:rFonts w:ascii="Simplified Arabic" w:hAnsi="Simplified Arabic" w:cs="Khalid Art bold"/>
          <w:sz w:val="24"/>
          <w:szCs w:val="24"/>
        </w:rPr>
        <w:t xml:space="preserve">Arkell 1949: Whitman 1971: 122 </w:t>
      </w:r>
      <w:r w:rsidRPr="00FF3F04">
        <w:rPr>
          <w:rFonts w:ascii="Simplified Arabic" w:hAnsi="Simplified Arabic" w:cs="Khalid Art bold" w:hint="cs"/>
          <w:sz w:val="24"/>
          <w:szCs w:val="24"/>
          <w:rtl/>
        </w:rPr>
        <w:t>). كذلك أكدت مخلفات احيائية (حيوانية ونباتية) عُثر عليها في الموقع (</w:t>
      </w:r>
      <w:r w:rsidRPr="00FF3F04">
        <w:rPr>
          <w:rFonts w:ascii="Simplified Arabic" w:hAnsi="Simplified Arabic" w:cs="Khalid Art bold"/>
          <w:sz w:val="24"/>
          <w:szCs w:val="24"/>
        </w:rPr>
        <w:t>Arkell, ibid</w:t>
      </w:r>
      <w:r w:rsidRPr="00FF3F04">
        <w:rPr>
          <w:rFonts w:ascii="Simplified Arabic" w:hAnsi="Simplified Arabic" w:cs="Khalid Art bold" w:hint="cs"/>
          <w:sz w:val="24"/>
          <w:szCs w:val="24"/>
          <w:rtl/>
        </w:rPr>
        <w:t>) إلى ضرورة وجودها على حافة مصدر مياه دائم.</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     ويلاحظ كذلك أن المنطقة بين الموقع الأثري والضفة الحالية للنيل التي تشكل وسط مدينة الخرطوم الحالية قد تعرضت لحفريات عمرانية مكثفة وعميقة </w:t>
      </w:r>
      <w:r w:rsidRPr="00FF3F04">
        <w:rPr>
          <w:rFonts w:ascii="Simplified Arabic" w:hAnsi="Simplified Arabic" w:cs="Khalid Art bold" w:hint="cs"/>
          <w:sz w:val="24"/>
          <w:szCs w:val="24"/>
          <w:rtl/>
          <w:lang w:bidi="ar-AE"/>
        </w:rPr>
        <w:t xml:space="preserve">قامت عليها بنايات شاهقة </w:t>
      </w:r>
      <w:r w:rsidRPr="00FF3F04">
        <w:rPr>
          <w:rFonts w:ascii="Simplified Arabic" w:hAnsi="Simplified Arabic" w:cs="Khalid Art bold" w:hint="cs"/>
          <w:sz w:val="24"/>
          <w:szCs w:val="24"/>
          <w:rtl/>
        </w:rPr>
        <w:t>كشفت عن ترسبات طينية لكنها لم تكشف عن مخلفات أثرية مما يعني أن المنطقة بكاملها كانت تحت مياه النهر خلال الحقب المطيرة، أو على الأقل، في منطقة مستنقعات كثيفة.</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sz w:val="24"/>
          <w:szCs w:val="24"/>
          <w:rtl/>
        </w:rPr>
        <w:t xml:space="preserve">     إلى الشمال من مدينة الخرطوم قليلاً على ضفة النيل اليمنى تحتل مواقع الكدرووالسقاي (</w:t>
      </w:r>
      <w:r w:rsidRPr="00FF3F04">
        <w:rPr>
          <w:rFonts w:ascii="Simplified Arabic" w:hAnsi="Simplified Arabic" w:cs="Khalid Art bold" w:hint="cs"/>
          <w:sz w:val="24"/>
          <w:szCs w:val="24"/>
          <w:rtl/>
        </w:rPr>
        <w:t>شكل</w:t>
      </w:r>
      <w:r w:rsidRPr="00FF3F04">
        <w:rPr>
          <w:rFonts w:ascii="Simplified Arabic" w:hAnsi="Simplified Arabic" w:cs="Khalid Art bold"/>
          <w:sz w:val="24"/>
          <w:szCs w:val="24"/>
          <w:rtl/>
        </w:rPr>
        <w:t>) التي تعود إلى ذات الفترة ، مواضع على حافة مجرى قديم لنهر النيل . تؤرخ الأقدم منها إلى نحو 7000 – 6000 ق.م ، تليها مواقع العصر الحجري الحديث لتؤرخ إلى نحو 5000 – 3000 ق.م  . هذه المواقع تبعد حالياً 5 – 3 كلم عن ضفة النيل الحالي</w:t>
      </w:r>
      <w:r w:rsidRPr="00FF3F04">
        <w:rPr>
          <w:rFonts w:ascii="Simplified Arabic" w:hAnsi="Simplified Arabic" w:cs="Khalid Art bold" w:hint="cs"/>
          <w:sz w:val="24"/>
          <w:szCs w:val="24"/>
          <w:rtl/>
        </w:rPr>
        <w:t xml:space="preserve"> (</w:t>
      </w:r>
      <w:r w:rsidRPr="00FF3F04">
        <w:rPr>
          <w:rFonts w:ascii="Simplified Arabic" w:hAnsi="Simplified Arabic" w:cs="Khalid Art bold"/>
          <w:sz w:val="24"/>
          <w:szCs w:val="24"/>
        </w:rPr>
        <w:t>Mohammed-Ali, 1982</w:t>
      </w:r>
      <w:r w:rsidRPr="00FF3F04">
        <w:rPr>
          <w:rFonts w:ascii="Simplified Arabic" w:hAnsi="Simplified Arabic" w:cs="Khalid Art bold" w:hint="cs"/>
          <w:sz w:val="24"/>
          <w:szCs w:val="24"/>
          <w:rtl/>
        </w:rPr>
        <w:t>)</w:t>
      </w:r>
      <w:r w:rsidRPr="00FF3F04">
        <w:rPr>
          <w:rFonts w:ascii="Simplified Arabic" w:hAnsi="Simplified Arabic" w:cs="Khalid Art bold"/>
          <w:sz w:val="24"/>
          <w:szCs w:val="24"/>
          <w:rtl/>
        </w:rPr>
        <w:t xml:space="preserve"> (شكل</w:t>
      </w:r>
      <w:r w:rsidRPr="00FF3F04">
        <w:rPr>
          <w:rFonts w:ascii="Simplified Arabic" w:hAnsi="Simplified Arabic" w:cs="Khalid Art bold" w:hint="cs"/>
          <w:sz w:val="24"/>
          <w:szCs w:val="24"/>
          <w:rtl/>
        </w:rPr>
        <w:t>5</w:t>
      </w:r>
      <w:r w:rsidRPr="00FF3F04">
        <w:rPr>
          <w:rFonts w:ascii="Simplified Arabic" w:hAnsi="Simplified Arabic" w:cs="Khalid Art bold"/>
          <w:sz w:val="24"/>
          <w:szCs w:val="24"/>
          <w:rtl/>
        </w:rPr>
        <w:t xml:space="preserve">) </w:t>
      </w:r>
      <w:r w:rsidRPr="00FF3F04">
        <w:rPr>
          <w:rFonts w:ascii="Simplified Arabic" w:hAnsi="Simplified Arabic" w:cs="Khalid Art bold" w:hint="cs"/>
          <w:sz w:val="24"/>
          <w:szCs w:val="24"/>
          <w:rtl/>
        </w:rPr>
        <w:t xml:space="preserve">. </w:t>
      </w:r>
      <w:r w:rsidRPr="00FF3F04">
        <w:rPr>
          <w:rFonts w:ascii="Simplified Arabic" w:hAnsi="Simplified Arabic" w:cs="Khalid Art bold"/>
          <w:sz w:val="24"/>
          <w:szCs w:val="24"/>
          <w:rtl/>
        </w:rPr>
        <w:t xml:space="preserve">وتشير الدراسات الجيومرفولوجية إلى أنها كانت ترتكز تماماً على حافة المجرى القديم للنهر الذي تغذيه سلسلة من الأودية حيث كانت المنطقة تنعم بهطول أمطار غزيرة خلال حقب الهولوسين المطيرة  أدت إلى ترسيب كميات من الطمي على ضفتي النهر وقادت إلى اتساع السهل الفيضي . </w:t>
      </w:r>
      <w:r w:rsidRPr="00FF3F04">
        <w:rPr>
          <w:rFonts w:ascii="Simplified Arabic" w:hAnsi="Simplified Arabic" w:cs="Khalid Art bold" w:hint="cs"/>
          <w:sz w:val="24"/>
          <w:szCs w:val="24"/>
          <w:rtl/>
        </w:rPr>
        <w:t>ولعل</w:t>
      </w:r>
      <w:r w:rsidRPr="00FF3F04">
        <w:rPr>
          <w:rFonts w:ascii="Simplified Arabic" w:hAnsi="Simplified Arabic" w:cs="Khalid Art bold"/>
          <w:sz w:val="24"/>
          <w:szCs w:val="24"/>
          <w:rtl/>
        </w:rPr>
        <w:t xml:space="preserve"> نتائج عينات التاريخ الكربوني أعلاه تتوافق مع تاريخ ارتفاع منسوب المياه في بحيرات شرق أفريقيا (مصادر النيل) خلال حقبتي الهولوسين الأسفل والأعلى (</w:t>
      </w:r>
      <w:r w:rsidRPr="00FF3F04">
        <w:rPr>
          <w:rFonts w:ascii="Simplified Arabic" w:hAnsi="Simplified Arabic" w:cs="Khalid Art bold"/>
          <w:sz w:val="24"/>
          <w:szCs w:val="24"/>
        </w:rPr>
        <w:t>Butzer et. al. : 1972 : 69 - 76</w:t>
      </w:r>
      <w:r w:rsidRPr="00FF3F04">
        <w:rPr>
          <w:rFonts w:ascii="Simplified Arabic" w:hAnsi="Simplified Arabic" w:cs="Khalid Art bold"/>
          <w:sz w:val="24"/>
          <w:szCs w:val="24"/>
          <w:rtl/>
        </w:rPr>
        <w:t>) .</w:t>
      </w:r>
    </w:p>
    <w:p w:rsidR="00304E6D" w:rsidRPr="00FF3F04" w:rsidRDefault="009A4684" w:rsidP="00FC3874">
      <w:pPr>
        <w:spacing w:after="0"/>
        <w:jc w:val="center"/>
        <w:rPr>
          <w:rFonts w:ascii="Simplified Arabic" w:hAnsi="Simplified Arabic" w:cs="Khalid Art bold"/>
          <w:sz w:val="24"/>
          <w:szCs w:val="24"/>
          <w:rtl/>
        </w:rPr>
      </w:pPr>
      <w:r>
        <w:rPr>
          <w:rFonts w:ascii="Simplified Arabic" w:hAnsi="Simplified Arabic" w:cs="Khalid Art bold"/>
          <w:noProof/>
          <w:sz w:val="24"/>
          <w:szCs w:val="24"/>
          <w:rtl/>
        </w:rPr>
        <w:lastRenderedPageBreak/>
        <w:drawing>
          <wp:inline distT="0" distB="0" distL="0" distR="0">
            <wp:extent cx="6005380" cy="4080295"/>
            <wp:effectExtent l="19050" t="0" r="0" b="0"/>
            <wp:docPr id="25" name="Picture 2" descr="C:\Users\ACC\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C\Desktop\20.jpg"/>
                    <pic:cNvPicPr>
                      <a:picLocks noChangeAspect="1" noChangeArrowheads="1"/>
                    </pic:cNvPicPr>
                  </pic:nvPicPr>
                  <pic:blipFill>
                    <a:blip r:embed="rId14"/>
                    <a:srcRect/>
                    <a:stretch>
                      <a:fillRect/>
                    </a:stretch>
                  </pic:blipFill>
                  <pic:spPr bwMode="auto">
                    <a:xfrm>
                      <a:off x="0" y="0"/>
                      <a:ext cx="6009045" cy="4082785"/>
                    </a:xfrm>
                    <a:prstGeom prst="rect">
                      <a:avLst/>
                    </a:prstGeom>
                    <a:noFill/>
                    <a:ln w="9525">
                      <a:noFill/>
                      <a:miter lim="800000"/>
                      <a:headEnd/>
                      <a:tailEnd/>
                    </a:ln>
                  </pic:spPr>
                </pic:pic>
              </a:graphicData>
            </a:graphic>
          </wp:inline>
        </w:drawing>
      </w:r>
    </w:p>
    <w:p w:rsidR="009A4684" w:rsidRDefault="009A4684" w:rsidP="00B93B17">
      <w:pPr>
        <w:spacing w:after="0"/>
        <w:jc w:val="center"/>
        <w:rPr>
          <w:rFonts w:ascii="Simplified Arabic" w:hAnsi="Simplified Arabic" w:cs="Khalid Art bold"/>
          <w:sz w:val="24"/>
          <w:szCs w:val="24"/>
        </w:rPr>
      </w:pPr>
    </w:p>
    <w:p w:rsidR="00304E6D" w:rsidRPr="00FF3F04" w:rsidRDefault="00304E6D" w:rsidP="00B93B17">
      <w:pPr>
        <w:spacing w:after="0"/>
        <w:jc w:val="center"/>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شكل </w:t>
      </w:r>
      <w:r w:rsidR="00B93B17">
        <w:rPr>
          <w:rFonts w:ascii="Simplified Arabic" w:hAnsi="Simplified Arabic" w:cs="Khalid Art bold"/>
          <w:sz w:val="24"/>
          <w:szCs w:val="24"/>
        </w:rPr>
        <w:t>5</w:t>
      </w:r>
      <w:r w:rsidRPr="00FF3F04">
        <w:rPr>
          <w:rFonts w:ascii="Simplified Arabic" w:hAnsi="Simplified Arabic" w:cs="Khalid Art bold" w:hint="cs"/>
          <w:sz w:val="24"/>
          <w:szCs w:val="24"/>
          <w:rtl/>
        </w:rPr>
        <w:t xml:space="preserve"> ترسبات الطمي في موقع الخرطوم خلال الهولوسين</w:t>
      </w:r>
      <w:r w:rsidRPr="00FF3F04">
        <w:rPr>
          <w:rFonts w:ascii="Simplified Arabic" w:hAnsi="Simplified Arabic" w:cs="Khalid Art bold"/>
          <w:sz w:val="24"/>
          <w:szCs w:val="24"/>
        </w:rPr>
        <w:t>(Arkell 1949)</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sz w:val="24"/>
          <w:szCs w:val="24"/>
          <w:rtl/>
        </w:rPr>
        <w:t>هنا يظهر مجرى النيل القديم كما أثبتته دراسات جيومرفولوجية ينحرف إلى الغرب نحو المجرى الحالي (رغم أن الرمال الناتجة عن تفتت تكوينات الصخر النوبي قد غطت المجرى تماماً) (</w:t>
      </w:r>
      <w:r w:rsidRPr="00FF3F04">
        <w:rPr>
          <w:rFonts w:ascii="Simplified Arabic" w:hAnsi="Simplified Arabic" w:cs="Khalid Art bold"/>
          <w:sz w:val="24"/>
          <w:szCs w:val="24"/>
        </w:rPr>
        <w:t>Cancva: 1983 : 41 - 45</w:t>
      </w:r>
      <w:r w:rsidRPr="00FF3F04">
        <w:rPr>
          <w:rFonts w:ascii="Simplified Arabic" w:hAnsi="Simplified Arabic" w:cs="Khalid Art bold"/>
          <w:sz w:val="24"/>
          <w:szCs w:val="24"/>
          <w:rtl/>
        </w:rPr>
        <w:t>) (</w:t>
      </w:r>
      <w:r w:rsidRPr="00FF3F04">
        <w:rPr>
          <w:rFonts w:ascii="Simplified Arabic" w:hAnsi="Simplified Arabic" w:cs="Khalid Art bold" w:hint="cs"/>
          <w:sz w:val="24"/>
          <w:szCs w:val="24"/>
          <w:rtl/>
        </w:rPr>
        <w:t>شكل</w:t>
      </w:r>
      <w:r w:rsidRPr="00FF3F04">
        <w:rPr>
          <w:rFonts w:ascii="Simplified Arabic" w:hAnsi="Simplified Arabic" w:cs="Khalid Art bold" w:hint="cs"/>
          <w:sz w:val="24"/>
          <w:szCs w:val="24"/>
          <w:rtl/>
          <w:lang w:bidi="ar-AE"/>
        </w:rPr>
        <w:t>6</w:t>
      </w:r>
      <w:r w:rsidRPr="00FF3F04">
        <w:rPr>
          <w:rFonts w:ascii="Simplified Arabic" w:hAnsi="Simplified Arabic" w:cs="Khalid Art bold"/>
          <w:sz w:val="24"/>
          <w:szCs w:val="24"/>
          <w:rtl/>
        </w:rPr>
        <w:t>) .</w:t>
      </w:r>
    </w:p>
    <w:p w:rsidR="00304E6D" w:rsidRDefault="00304E6D" w:rsidP="00FC3874">
      <w:pPr>
        <w:spacing w:after="0"/>
        <w:jc w:val="lowKashida"/>
        <w:rPr>
          <w:rFonts w:ascii="Simplified Arabic" w:hAnsi="Simplified Arabic" w:cs="Khalid Art bold"/>
          <w:sz w:val="24"/>
          <w:szCs w:val="24"/>
        </w:rPr>
      </w:pPr>
      <w:r w:rsidRPr="00FF3F04">
        <w:rPr>
          <w:rFonts w:ascii="Simplified Arabic" w:hAnsi="Simplified Arabic" w:cs="Khalid Art bold"/>
          <w:sz w:val="24"/>
          <w:szCs w:val="24"/>
          <w:rtl/>
        </w:rPr>
        <w:t xml:space="preserve">     على الجانب الغربي للنيل الأبيض من مدينة الخرطوم تقع مدينة امدرمان وإلى الجنوب منها قليلاً ترقد مجموعة من القرى على ضفة النيل الأبيض الحالية من بينها قرية الصالحة (شكل</w:t>
      </w:r>
      <w:r w:rsidR="004A7F0C">
        <w:rPr>
          <w:rFonts w:ascii="Simplified Arabic" w:hAnsi="Simplified Arabic" w:cs="Khalid Art bold"/>
          <w:sz w:val="24"/>
          <w:szCs w:val="24"/>
        </w:rPr>
        <w:t>5</w:t>
      </w:r>
      <w:r w:rsidRPr="00FF3F04">
        <w:rPr>
          <w:rFonts w:ascii="Simplified Arabic" w:hAnsi="Simplified Arabic" w:cs="Khalid Art bold"/>
          <w:sz w:val="24"/>
          <w:szCs w:val="24"/>
          <w:rtl/>
        </w:rPr>
        <w:t xml:space="preserve">). تتشكل طبوغرافية المنطقة </w:t>
      </w:r>
      <w:r w:rsidRPr="00FF3F04">
        <w:rPr>
          <w:rFonts w:ascii="Simplified Arabic" w:hAnsi="Simplified Arabic" w:cs="Khalid Art bold" w:hint="cs"/>
          <w:sz w:val="24"/>
          <w:szCs w:val="24"/>
          <w:rtl/>
        </w:rPr>
        <w:t xml:space="preserve">الحالية </w:t>
      </w:r>
      <w:r w:rsidRPr="00FF3F04">
        <w:rPr>
          <w:rFonts w:ascii="Simplified Arabic" w:hAnsi="Simplified Arabic" w:cs="Khalid Art bold"/>
          <w:sz w:val="24"/>
          <w:szCs w:val="24"/>
          <w:rtl/>
        </w:rPr>
        <w:t>من تكوينات من الحجر الرملي النوبي عدا شريط من تكوينات طينية عند الشاطئ .</w:t>
      </w:r>
    </w:p>
    <w:p w:rsidR="00B93B17" w:rsidRPr="00FF3F04" w:rsidRDefault="00B93B17" w:rsidP="00FC3874">
      <w:pPr>
        <w:spacing w:after="0"/>
        <w:jc w:val="lowKashida"/>
        <w:rPr>
          <w:rFonts w:ascii="Simplified Arabic" w:hAnsi="Simplified Arabic" w:cs="Khalid Art bold"/>
          <w:sz w:val="24"/>
          <w:szCs w:val="24"/>
        </w:rPr>
      </w:pPr>
    </w:p>
    <w:p w:rsidR="00304E6D" w:rsidRPr="00FF3F04" w:rsidRDefault="00196634" w:rsidP="00FC3874">
      <w:pPr>
        <w:spacing w:after="0"/>
        <w:jc w:val="lowKashida"/>
        <w:rPr>
          <w:rFonts w:ascii="Simplified Arabic" w:hAnsi="Simplified Arabic" w:cs="Khalid Art bold"/>
          <w:sz w:val="24"/>
          <w:szCs w:val="24"/>
          <w:rtl/>
        </w:rPr>
      </w:pPr>
      <w:r w:rsidRPr="00FF3F04">
        <w:rPr>
          <w:rFonts w:ascii="Simplified Arabic" w:hAnsi="Simplified Arabic" w:cs="Khalid Art bold"/>
          <w:noProof/>
          <w:sz w:val="24"/>
          <w:szCs w:val="24"/>
        </w:rPr>
        <w:drawing>
          <wp:anchor distT="0" distB="0" distL="114300" distR="114300" simplePos="0" relativeHeight="251660288" behindDoc="0" locked="0" layoutInCell="1" allowOverlap="1">
            <wp:simplePos x="0" y="0"/>
            <wp:positionH relativeFrom="column">
              <wp:posOffset>189781</wp:posOffset>
            </wp:positionH>
            <wp:positionV relativeFrom="paragraph">
              <wp:posOffset>252526</wp:posOffset>
            </wp:positionV>
            <wp:extent cx="4234945" cy="2078966"/>
            <wp:effectExtent l="19050" t="0" r="0" b="0"/>
            <wp:wrapNone/>
            <wp:docPr id="1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2" r="2793"/>
                    <a:stretch/>
                  </pic:blipFill>
                  <pic:spPr>
                    <a:xfrm>
                      <a:off x="0" y="0"/>
                      <a:ext cx="4252409" cy="2087539"/>
                    </a:xfrm>
                    <a:prstGeom prst="rect">
                      <a:avLst/>
                    </a:prstGeom>
                  </pic:spPr>
                </pic:pic>
              </a:graphicData>
            </a:graphic>
          </wp:anchor>
        </w:drawing>
      </w:r>
    </w:p>
    <w:p w:rsidR="00304E6D" w:rsidRPr="00FF3F04" w:rsidRDefault="00304E6D" w:rsidP="00FC3874">
      <w:pPr>
        <w:spacing w:after="0"/>
        <w:jc w:val="lowKashida"/>
        <w:rPr>
          <w:rFonts w:ascii="Simplified Arabic" w:hAnsi="Simplified Arabic" w:cs="Khalid Art bold"/>
          <w:sz w:val="24"/>
          <w:szCs w:val="24"/>
          <w:rtl/>
        </w:rPr>
      </w:pPr>
    </w:p>
    <w:p w:rsidR="00304E6D" w:rsidRPr="00FF3F04" w:rsidRDefault="00304E6D" w:rsidP="00FC3874">
      <w:pPr>
        <w:spacing w:after="0"/>
        <w:jc w:val="lowKashida"/>
        <w:rPr>
          <w:rFonts w:ascii="Simplified Arabic" w:hAnsi="Simplified Arabic" w:cs="Khalid Art bold"/>
          <w:sz w:val="24"/>
          <w:szCs w:val="24"/>
          <w:rtl/>
        </w:rPr>
      </w:pPr>
    </w:p>
    <w:p w:rsidR="00304E6D" w:rsidRPr="00FF3F04" w:rsidRDefault="00304E6D" w:rsidP="00FC3874">
      <w:pPr>
        <w:spacing w:after="0"/>
        <w:jc w:val="lowKashida"/>
        <w:rPr>
          <w:rFonts w:ascii="Simplified Arabic" w:hAnsi="Simplified Arabic" w:cs="Khalid Art bold"/>
          <w:sz w:val="24"/>
          <w:szCs w:val="24"/>
          <w:rtl/>
        </w:rPr>
      </w:pPr>
    </w:p>
    <w:p w:rsidR="00304E6D" w:rsidRDefault="00304E6D" w:rsidP="00FC3874">
      <w:pPr>
        <w:spacing w:after="0"/>
        <w:jc w:val="lowKashida"/>
        <w:rPr>
          <w:rFonts w:ascii="Simplified Arabic" w:hAnsi="Simplified Arabic" w:cs="Khalid Art bold"/>
          <w:sz w:val="24"/>
          <w:szCs w:val="24"/>
          <w:rtl/>
        </w:rPr>
      </w:pPr>
    </w:p>
    <w:p w:rsidR="00FB6631" w:rsidRDefault="00FB6631" w:rsidP="00FC3874">
      <w:pPr>
        <w:spacing w:after="0"/>
        <w:jc w:val="lowKashida"/>
        <w:rPr>
          <w:rFonts w:ascii="Simplified Arabic" w:hAnsi="Simplified Arabic" w:cs="Khalid Art bold"/>
          <w:sz w:val="24"/>
          <w:szCs w:val="24"/>
          <w:rtl/>
        </w:rPr>
      </w:pPr>
    </w:p>
    <w:p w:rsidR="00FB6631" w:rsidRDefault="00FB6631" w:rsidP="00FC3874">
      <w:pPr>
        <w:spacing w:after="0"/>
        <w:jc w:val="lowKashida"/>
        <w:rPr>
          <w:rFonts w:ascii="Simplified Arabic" w:hAnsi="Simplified Arabic" w:cs="Khalid Art bold"/>
          <w:sz w:val="24"/>
          <w:szCs w:val="24"/>
          <w:rtl/>
        </w:rPr>
      </w:pPr>
    </w:p>
    <w:p w:rsidR="00FB6631" w:rsidRDefault="00FB6631" w:rsidP="00FC3874">
      <w:pPr>
        <w:spacing w:after="0"/>
        <w:jc w:val="lowKashida"/>
        <w:rPr>
          <w:rFonts w:ascii="Simplified Arabic" w:hAnsi="Simplified Arabic" w:cs="Khalid Art bold"/>
          <w:sz w:val="24"/>
          <w:szCs w:val="24"/>
          <w:rtl/>
        </w:rPr>
      </w:pPr>
    </w:p>
    <w:p w:rsidR="00FB6631" w:rsidRPr="00FF3F04" w:rsidRDefault="00FB6631" w:rsidP="00FC3874">
      <w:pPr>
        <w:spacing w:after="0"/>
        <w:jc w:val="lowKashida"/>
        <w:rPr>
          <w:rFonts w:ascii="Simplified Arabic" w:hAnsi="Simplified Arabic" w:cs="Khalid Art bold"/>
          <w:sz w:val="24"/>
          <w:szCs w:val="24"/>
          <w:rtl/>
        </w:rPr>
      </w:pPr>
    </w:p>
    <w:p w:rsidR="00304E6D" w:rsidRPr="00FF3F04" w:rsidRDefault="00196634" w:rsidP="00FC3874">
      <w:pPr>
        <w:spacing w:after="0"/>
        <w:jc w:val="lowKashida"/>
        <w:rPr>
          <w:rFonts w:ascii="Simplified Arabic" w:hAnsi="Simplified Arabic" w:cs="Khalid Art bold"/>
          <w:sz w:val="24"/>
          <w:szCs w:val="24"/>
          <w:rtl/>
        </w:rPr>
      </w:pPr>
      <w:r w:rsidRPr="00FF3F04">
        <w:rPr>
          <w:rFonts w:ascii="Simplified Arabic" w:hAnsi="Simplified Arabic" w:cs="Khalid Art bold"/>
          <w:noProof/>
          <w:sz w:val="24"/>
          <w:szCs w:val="24"/>
        </w:rPr>
        <w:drawing>
          <wp:anchor distT="0" distB="0" distL="114300" distR="114300" simplePos="0" relativeHeight="251662336" behindDoc="0" locked="0" layoutInCell="1" allowOverlap="1">
            <wp:simplePos x="0" y="0"/>
            <wp:positionH relativeFrom="column">
              <wp:posOffset>228600</wp:posOffset>
            </wp:positionH>
            <wp:positionV relativeFrom="paragraph">
              <wp:posOffset>226443</wp:posOffset>
            </wp:positionV>
            <wp:extent cx="4596130" cy="2563495"/>
            <wp:effectExtent l="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751" r="596"/>
                    <a:stretch/>
                  </pic:blipFill>
                  <pic:spPr>
                    <a:xfrm>
                      <a:off x="0" y="0"/>
                      <a:ext cx="4596130" cy="2563495"/>
                    </a:xfrm>
                    <a:prstGeom prst="rect">
                      <a:avLst/>
                    </a:prstGeom>
                  </pic:spPr>
                </pic:pic>
              </a:graphicData>
            </a:graphic>
          </wp:anchor>
        </w:drawing>
      </w:r>
    </w:p>
    <w:p w:rsidR="00304E6D" w:rsidRPr="00FF3F04" w:rsidRDefault="00304E6D" w:rsidP="00FC3874">
      <w:pPr>
        <w:spacing w:after="0"/>
        <w:jc w:val="lowKashida"/>
        <w:rPr>
          <w:rFonts w:ascii="Simplified Arabic" w:hAnsi="Simplified Arabic" w:cs="Khalid Art bold"/>
          <w:sz w:val="24"/>
          <w:szCs w:val="24"/>
          <w:rtl/>
        </w:rPr>
      </w:pPr>
    </w:p>
    <w:p w:rsidR="00304E6D" w:rsidRPr="00FF3F04" w:rsidRDefault="00304E6D" w:rsidP="00FC3874">
      <w:pPr>
        <w:spacing w:after="0"/>
        <w:jc w:val="lowKashida"/>
        <w:rPr>
          <w:rFonts w:ascii="Simplified Arabic" w:hAnsi="Simplified Arabic" w:cs="Khalid Art bold"/>
          <w:sz w:val="24"/>
          <w:szCs w:val="24"/>
          <w:rtl/>
        </w:rPr>
      </w:pPr>
    </w:p>
    <w:p w:rsidR="00304E6D" w:rsidRPr="00FF3F04" w:rsidRDefault="00304E6D" w:rsidP="00FC3874">
      <w:pPr>
        <w:spacing w:after="0"/>
        <w:jc w:val="lowKashida"/>
        <w:rPr>
          <w:rFonts w:ascii="Simplified Arabic" w:hAnsi="Simplified Arabic" w:cs="Khalid Art bold"/>
          <w:sz w:val="24"/>
          <w:szCs w:val="24"/>
          <w:rtl/>
        </w:rPr>
      </w:pPr>
    </w:p>
    <w:p w:rsidR="00304E6D" w:rsidRPr="00FF3F04" w:rsidRDefault="00304E6D" w:rsidP="00FC3874">
      <w:pPr>
        <w:spacing w:after="0"/>
        <w:rPr>
          <w:rFonts w:ascii="Simplified Arabic" w:hAnsi="Simplified Arabic" w:cs="Khalid Art bold"/>
          <w:sz w:val="24"/>
          <w:szCs w:val="24"/>
          <w:rtl/>
        </w:rPr>
      </w:pPr>
    </w:p>
    <w:p w:rsidR="00304E6D" w:rsidRPr="00FF3F04" w:rsidRDefault="00304E6D" w:rsidP="00FC3874">
      <w:pPr>
        <w:spacing w:after="0"/>
        <w:jc w:val="center"/>
        <w:rPr>
          <w:rFonts w:ascii="Simplified Arabic" w:hAnsi="Simplified Arabic" w:cs="Khalid Art bold"/>
          <w:sz w:val="24"/>
          <w:szCs w:val="24"/>
          <w:rtl/>
        </w:rPr>
      </w:pPr>
    </w:p>
    <w:p w:rsidR="00304E6D" w:rsidRPr="00FF3F04" w:rsidRDefault="00304E6D" w:rsidP="00FC3874">
      <w:pPr>
        <w:spacing w:after="0"/>
        <w:jc w:val="center"/>
        <w:rPr>
          <w:rFonts w:ascii="Simplified Arabic" w:hAnsi="Simplified Arabic" w:cs="Khalid Art bold"/>
          <w:sz w:val="24"/>
          <w:szCs w:val="24"/>
          <w:rtl/>
        </w:rPr>
      </w:pPr>
      <w:r w:rsidRPr="00FF3F04">
        <w:rPr>
          <w:rFonts w:ascii="Simplified Arabic" w:hAnsi="Simplified Arabic" w:cs="Khalid Art bold" w:hint="cs"/>
          <w:sz w:val="24"/>
          <w:szCs w:val="24"/>
          <w:rtl/>
        </w:rPr>
        <w:t>شكل6 مجاري النيل القديمة والحديثة شمال الخرطوم</w:t>
      </w:r>
      <w:r w:rsidRPr="00FF3F04">
        <w:rPr>
          <w:rFonts w:ascii="Simplified Arabic" w:hAnsi="Simplified Arabic" w:cs="Khalid Art bold"/>
          <w:sz w:val="24"/>
          <w:szCs w:val="24"/>
        </w:rPr>
        <w:t>(Caneva 1983)</w:t>
      </w:r>
    </w:p>
    <w:p w:rsidR="00FB6631" w:rsidRDefault="00FB6631" w:rsidP="00FC3874">
      <w:pPr>
        <w:spacing w:after="0" w:line="240" w:lineRule="auto"/>
        <w:jc w:val="lowKashida"/>
        <w:rPr>
          <w:rFonts w:ascii="Simplified Arabic" w:hAnsi="Simplified Arabic" w:cs="Khalid Art bold"/>
          <w:sz w:val="24"/>
          <w:szCs w:val="24"/>
          <w:rtl/>
        </w:rPr>
      </w:pPr>
    </w:p>
    <w:p w:rsidR="00FB6631" w:rsidRDefault="00FB6631" w:rsidP="00FC3874">
      <w:pPr>
        <w:spacing w:after="0" w:line="240" w:lineRule="auto"/>
        <w:jc w:val="lowKashida"/>
        <w:rPr>
          <w:rFonts w:ascii="Simplified Arabic" w:hAnsi="Simplified Arabic" w:cs="Khalid Art bold"/>
          <w:sz w:val="24"/>
          <w:szCs w:val="24"/>
          <w:rtl/>
        </w:rPr>
      </w:pPr>
    </w:p>
    <w:p w:rsidR="00FB6631" w:rsidRDefault="00FB6631" w:rsidP="00FC3874">
      <w:pPr>
        <w:spacing w:after="0" w:line="240" w:lineRule="auto"/>
        <w:jc w:val="lowKashida"/>
        <w:rPr>
          <w:rFonts w:ascii="Simplified Arabic" w:hAnsi="Simplified Arabic" w:cs="Khalid Art bold"/>
          <w:sz w:val="24"/>
          <w:szCs w:val="24"/>
          <w:rtl/>
        </w:rPr>
      </w:pPr>
    </w:p>
    <w:p w:rsidR="00FB6631" w:rsidRDefault="00FB6631" w:rsidP="00FC3874">
      <w:pPr>
        <w:spacing w:after="0" w:line="240" w:lineRule="auto"/>
        <w:jc w:val="lowKashida"/>
        <w:rPr>
          <w:rFonts w:ascii="Simplified Arabic" w:hAnsi="Simplified Arabic" w:cs="Khalid Art bold"/>
          <w:sz w:val="24"/>
          <w:szCs w:val="24"/>
          <w:rtl/>
        </w:rPr>
      </w:pPr>
    </w:p>
    <w:p w:rsidR="00FB6631" w:rsidRDefault="00FB6631" w:rsidP="00FC3874">
      <w:pPr>
        <w:spacing w:after="0" w:line="240" w:lineRule="auto"/>
        <w:jc w:val="lowKashida"/>
        <w:rPr>
          <w:rFonts w:ascii="Simplified Arabic" w:hAnsi="Simplified Arabic" w:cs="Khalid Art bold"/>
          <w:sz w:val="24"/>
          <w:szCs w:val="24"/>
          <w:rtl/>
        </w:rPr>
      </w:pPr>
    </w:p>
    <w:p w:rsidR="00FB6631" w:rsidRDefault="00FB6631" w:rsidP="00FC3874">
      <w:pPr>
        <w:spacing w:after="0" w:line="240" w:lineRule="auto"/>
        <w:jc w:val="lowKashida"/>
        <w:rPr>
          <w:rFonts w:ascii="Simplified Arabic" w:hAnsi="Simplified Arabic" w:cs="Khalid Art bold"/>
          <w:sz w:val="24"/>
          <w:szCs w:val="24"/>
          <w:rtl/>
        </w:rPr>
      </w:pPr>
    </w:p>
    <w:p w:rsidR="00FB6631" w:rsidRDefault="00C37B44" w:rsidP="00FC3874">
      <w:pPr>
        <w:spacing w:after="0" w:line="240" w:lineRule="auto"/>
        <w:jc w:val="lowKashida"/>
        <w:rPr>
          <w:rFonts w:ascii="Simplified Arabic" w:hAnsi="Simplified Arabic" w:cs="Khalid Art bold"/>
          <w:sz w:val="24"/>
          <w:szCs w:val="24"/>
        </w:rPr>
      </w:pPr>
      <w:r>
        <w:rPr>
          <w:rFonts w:ascii="Simplified Arabic" w:hAnsi="Simplified Arabic" w:cs="Simplified Arabic" w:hint="cs"/>
          <w:rtl/>
        </w:rPr>
        <w:t>شكل6 مجاري النيل القديمة والحديثة شمال الخرطوم</w:t>
      </w:r>
      <w:r w:rsidRPr="0055527F">
        <w:rPr>
          <w:rFonts w:ascii="Simplified Arabic" w:hAnsi="Simplified Arabic" w:cs="Simplified Arabic"/>
        </w:rPr>
        <w:t>(Caneva 1983)</w:t>
      </w:r>
    </w:p>
    <w:p w:rsidR="00B93B17" w:rsidRDefault="00B93B17" w:rsidP="00FC3874">
      <w:pPr>
        <w:spacing w:after="0" w:line="240" w:lineRule="auto"/>
        <w:jc w:val="lowKashida"/>
        <w:rPr>
          <w:rFonts w:ascii="Simplified Arabic" w:hAnsi="Simplified Arabic" w:cs="Khalid Art bold"/>
          <w:sz w:val="24"/>
          <w:szCs w:val="24"/>
        </w:rPr>
      </w:pPr>
    </w:p>
    <w:p w:rsidR="00B93B17" w:rsidRDefault="00B93B17" w:rsidP="00FC3874">
      <w:pPr>
        <w:spacing w:after="0" w:line="240" w:lineRule="auto"/>
        <w:jc w:val="lowKashida"/>
        <w:rPr>
          <w:rFonts w:ascii="Simplified Arabic" w:hAnsi="Simplified Arabic" w:cs="Khalid Art bold"/>
          <w:sz w:val="24"/>
          <w:szCs w:val="24"/>
          <w:rtl/>
        </w:rPr>
      </w:pPr>
    </w:p>
    <w:p w:rsidR="00FB6631" w:rsidRDefault="00FB6631" w:rsidP="00FC3874">
      <w:pPr>
        <w:spacing w:after="0" w:line="240" w:lineRule="auto"/>
        <w:jc w:val="lowKashida"/>
        <w:rPr>
          <w:rFonts w:ascii="Simplified Arabic" w:hAnsi="Simplified Arabic" w:cs="Khalid Art bold"/>
          <w:sz w:val="24"/>
          <w:szCs w:val="24"/>
          <w:rtl/>
        </w:rPr>
      </w:pPr>
    </w:p>
    <w:p w:rsidR="00B93B17" w:rsidRDefault="00B93B17" w:rsidP="00FC3874">
      <w:pPr>
        <w:spacing w:after="0" w:line="240" w:lineRule="auto"/>
        <w:jc w:val="lowKashida"/>
        <w:rPr>
          <w:rFonts w:ascii="Simplified Arabic" w:hAnsi="Simplified Arabic" w:cs="Khalid Art bold"/>
          <w:sz w:val="24"/>
          <w:szCs w:val="24"/>
        </w:rPr>
      </w:pPr>
    </w:p>
    <w:p w:rsidR="00304E6D" w:rsidRPr="00FF3F04" w:rsidRDefault="00304E6D" w:rsidP="00FC3874">
      <w:pPr>
        <w:spacing w:after="0" w:line="240" w:lineRule="auto"/>
        <w:jc w:val="lowKashida"/>
        <w:rPr>
          <w:rFonts w:ascii="Simplified Arabic" w:hAnsi="Simplified Arabic" w:cs="Khalid Art bold"/>
          <w:sz w:val="24"/>
          <w:szCs w:val="24"/>
          <w:rtl/>
        </w:rPr>
      </w:pPr>
      <w:r w:rsidRPr="00FF3F04">
        <w:rPr>
          <w:rFonts w:ascii="Simplified Arabic" w:hAnsi="Simplified Arabic" w:cs="Khalid Art bold"/>
          <w:sz w:val="24"/>
          <w:szCs w:val="24"/>
          <w:rtl/>
        </w:rPr>
        <w:t>سهـــل دنقــلا :</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   في منطقة دنقلا ، على مسافة600 كلم شمال الخرطوم (شكل 1)، أجري مسح آثاري جيومورفولوجي امتد من قرية برقة جنوباً على امتداد 5 كلم شمالاً وحتى المناطق الشرقية من حوض السليم (شكل</w:t>
      </w:r>
      <w:r w:rsidRPr="00FF3F04">
        <w:rPr>
          <w:rFonts w:ascii="Simplified Arabic" w:hAnsi="Simplified Arabic" w:cs="Khalid Art bold" w:hint="cs"/>
          <w:sz w:val="24"/>
          <w:szCs w:val="24"/>
          <w:rtl/>
          <w:lang w:bidi="ar-AE"/>
        </w:rPr>
        <w:t>7</w:t>
      </w:r>
      <w:r w:rsidRPr="00FF3F04">
        <w:rPr>
          <w:rFonts w:ascii="Simplified Arabic" w:hAnsi="Simplified Arabic" w:cs="Khalid Art bold" w:hint="cs"/>
          <w:sz w:val="24"/>
          <w:szCs w:val="24"/>
          <w:rtl/>
        </w:rPr>
        <w:t>) . وعلى مسافة 7 كلم شرق المجرى الحالي لنهر النيل . هذه المنطقة تتشكل من سهل فيضي هائل يرتكز على طبقة من الصخر النوبي الرملي.</w:t>
      </w:r>
    </w:p>
    <w:p w:rsidR="00304E6D" w:rsidRPr="00FF3F04" w:rsidRDefault="00304E6D" w:rsidP="00FC3874">
      <w:pPr>
        <w:spacing w:after="0"/>
        <w:jc w:val="center"/>
        <w:rPr>
          <w:rFonts w:ascii="Simplified Arabic" w:hAnsi="Simplified Arabic" w:cs="Khalid Art bold"/>
          <w:sz w:val="24"/>
          <w:szCs w:val="24"/>
          <w:rtl/>
        </w:rPr>
      </w:pPr>
      <w:r w:rsidRPr="00FF3F04">
        <w:rPr>
          <w:rFonts w:ascii="Simplified Arabic" w:hAnsi="Simplified Arabic" w:cs="Khalid Art bold"/>
          <w:noProof/>
          <w:sz w:val="24"/>
          <w:szCs w:val="24"/>
        </w:rPr>
        <w:lastRenderedPageBreak/>
        <w:drawing>
          <wp:inline distT="0" distB="0" distL="0" distR="0">
            <wp:extent cx="4600575" cy="5867400"/>
            <wp:effectExtent l="0" t="0" r="0" b="0"/>
            <wp:docPr id="21"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45" r="13114" b="4644"/>
                    <a:stretch/>
                  </pic:blipFill>
                  <pic:spPr bwMode="auto">
                    <a:xfrm>
                      <a:off x="0" y="0"/>
                      <a:ext cx="4600575" cy="58674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4E6D" w:rsidRPr="00FF3F04" w:rsidRDefault="00304E6D" w:rsidP="00C37B44">
      <w:pPr>
        <w:spacing w:after="0"/>
        <w:jc w:val="center"/>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شكل </w:t>
      </w:r>
      <w:r w:rsidR="00C37B44">
        <w:rPr>
          <w:rFonts w:ascii="Simplified Arabic" w:hAnsi="Simplified Arabic" w:cs="Khalid Art bold"/>
          <w:sz w:val="24"/>
          <w:szCs w:val="24"/>
        </w:rPr>
        <w:t>7</w:t>
      </w:r>
      <w:r w:rsidRPr="00FF3F04">
        <w:rPr>
          <w:rFonts w:ascii="Simplified Arabic" w:hAnsi="Simplified Arabic" w:cs="Khalid Art bold" w:hint="cs"/>
          <w:sz w:val="24"/>
          <w:szCs w:val="24"/>
          <w:rtl/>
        </w:rPr>
        <w:t xml:space="preserve"> مجاري النيل القديمة في سهل دنقلا</w:t>
      </w:r>
      <w:r w:rsidRPr="00FF3F04">
        <w:rPr>
          <w:rFonts w:ascii="Simplified Arabic" w:hAnsi="Simplified Arabic" w:cs="Khalid Art bold"/>
          <w:sz w:val="24"/>
          <w:szCs w:val="24"/>
        </w:rPr>
        <w:t>Welsy:2001)</w:t>
      </w:r>
      <w:r w:rsidRPr="00FF3F04">
        <w:rPr>
          <w:rFonts w:ascii="Simplified Arabic" w:hAnsi="Simplified Arabic" w:cs="Khalid Art bold" w:hint="cs"/>
          <w:sz w:val="24"/>
          <w:szCs w:val="24"/>
          <w:rtl/>
        </w:rPr>
        <w:t>)</w:t>
      </w:r>
    </w:p>
    <w:p w:rsidR="00304E6D" w:rsidRPr="00FF3F04" w:rsidRDefault="00304E6D" w:rsidP="00FC3874">
      <w:pPr>
        <w:spacing w:after="0"/>
        <w:jc w:val="center"/>
        <w:rPr>
          <w:rFonts w:ascii="Simplified Arabic" w:hAnsi="Simplified Arabic" w:cs="Khalid Art bold"/>
          <w:sz w:val="24"/>
          <w:szCs w:val="24"/>
          <w:rtl/>
        </w:rPr>
      </w:pP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lastRenderedPageBreak/>
        <w:t xml:space="preserve">كشف المسح على حافة السهل الشرقية عن عدد كبير من المواقع شملت مستوطنات ومقابر وتجمعات أدوات حجرية ، تعود في مجملها إلى حضارات متعاقبة من العصر الحجري الحديث وحتى الفترة الوسيطة (نحو 5000 ق.م </w:t>
      </w:r>
      <w:r w:rsidRPr="00FF3F04">
        <w:rPr>
          <w:rFonts w:ascii="Simplified Arabic" w:hAnsi="Simplified Arabic" w:cs="Khalid Art bold"/>
          <w:sz w:val="24"/>
          <w:szCs w:val="24"/>
          <w:rtl/>
        </w:rPr>
        <w:t>–</w:t>
      </w:r>
      <w:r w:rsidRPr="00FF3F04">
        <w:rPr>
          <w:rFonts w:ascii="Simplified Arabic" w:hAnsi="Simplified Arabic" w:cs="Khalid Art bold" w:hint="cs"/>
          <w:sz w:val="24"/>
          <w:szCs w:val="24"/>
          <w:rtl/>
        </w:rPr>
        <w:t>500م) .</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    أشارت نتائج المسح الآثاري إلى أن هذه المواقع تتركز على شريطين في توزيعها الجغرافي المكاني . صاحب هذا العمل الآثاري مسح جيومورفولوجي على مسارشريطين حيث اختبرت طبقات كليهما بحفر 29 مجساً تراوحت أعماقها بين 2 </w:t>
      </w:r>
      <w:r w:rsidRPr="00FF3F04">
        <w:rPr>
          <w:rFonts w:ascii="Simplified Arabic" w:hAnsi="Simplified Arabic" w:cs="Khalid Art bold"/>
          <w:sz w:val="24"/>
          <w:szCs w:val="24"/>
          <w:rtl/>
        </w:rPr>
        <w:t>–</w:t>
      </w:r>
      <w:r w:rsidRPr="00FF3F04">
        <w:rPr>
          <w:rFonts w:ascii="Simplified Arabic" w:hAnsi="Simplified Arabic" w:cs="Khalid Art bold" w:hint="cs"/>
          <w:sz w:val="24"/>
          <w:szCs w:val="24"/>
          <w:rtl/>
        </w:rPr>
        <w:t xml:space="preserve"> 7 أمتار كشفا عن وجود مجريين قديمين لنهر النيل (</w:t>
      </w:r>
      <w:r w:rsidRPr="00FF3F04">
        <w:rPr>
          <w:rFonts w:ascii="Simplified Arabic" w:hAnsi="Simplified Arabic" w:cs="Khalid Art bold"/>
          <w:sz w:val="24"/>
          <w:szCs w:val="24"/>
        </w:rPr>
        <w:t>Welsby:2001:8</w:t>
      </w:r>
      <w:r w:rsidRPr="00FF3F04">
        <w:rPr>
          <w:rFonts w:ascii="Simplified Arabic" w:hAnsi="Simplified Arabic" w:cs="Khalid Art bold" w:hint="cs"/>
          <w:sz w:val="24"/>
          <w:szCs w:val="24"/>
          <w:rtl/>
        </w:rPr>
        <w:t>) يعود تاريخهما إلى حقبة الهولوسين المطيرة ، أطلق عليهما أسماء محلية، بمسمى نهر الفريدة ونهر الهواوبة (شكل 6) .</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تركزت المواقع بشكل مثير للانتباه على هذين المجريين مكونان فيما بينهما ما يشبه جزيرة وقتها . وأعطت المواقع على ضفاف هذه الأنهار نتائج تاريخ كما يلي :</w:t>
      </w:r>
    </w:p>
    <w:p w:rsidR="00304E6D" w:rsidRPr="009542F6" w:rsidRDefault="00304E6D" w:rsidP="00FC3874">
      <w:pPr>
        <w:spacing w:after="0"/>
        <w:jc w:val="lowKashida"/>
        <w:rPr>
          <w:rFonts w:ascii="Simplified Arabic" w:hAnsi="Simplified Arabic" w:cs="Khalid Art bold"/>
          <w:sz w:val="24"/>
          <w:szCs w:val="24"/>
          <w:u w:val="single"/>
          <w:rtl/>
        </w:rPr>
      </w:pPr>
      <w:r w:rsidRPr="009542F6">
        <w:rPr>
          <w:rFonts w:ascii="Simplified Arabic" w:hAnsi="Simplified Arabic" w:cs="Khalid Art bold" w:hint="cs"/>
          <w:sz w:val="24"/>
          <w:szCs w:val="24"/>
          <w:u w:val="single"/>
          <w:rtl/>
        </w:rPr>
        <w:t>نهر/ الفريدة :</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مواقع العصر الحجري الحديث  5000 </w:t>
      </w:r>
      <w:r w:rsidRPr="00FF3F04">
        <w:rPr>
          <w:rFonts w:ascii="Simplified Arabic" w:hAnsi="Simplified Arabic" w:cs="Khalid Art bold"/>
          <w:sz w:val="24"/>
          <w:szCs w:val="24"/>
          <w:rtl/>
        </w:rPr>
        <w:t>–</w:t>
      </w:r>
      <w:r w:rsidRPr="00FF3F04">
        <w:rPr>
          <w:rFonts w:ascii="Simplified Arabic" w:hAnsi="Simplified Arabic" w:cs="Khalid Art bold" w:hint="cs"/>
          <w:sz w:val="24"/>
          <w:szCs w:val="24"/>
          <w:rtl/>
        </w:rPr>
        <w:t xml:space="preserve"> 4000 ق.م</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مواقع حضارة ما قبل كرمة     3600 </w:t>
      </w:r>
      <w:r w:rsidRPr="00FF3F04">
        <w:rPr>
          <w:rFonts w:ascii="Simplified Arabic" w:hAnsi="Simplified Arabic" w:cs="Khalid Art bold"/>
          <w:sz w:val="24"/>
          <w:szCs w:val="24"/>
          <w:rtl/>
        </w:rPr>
        <w:t>–</w:t>
      </w:r>
      <w:r w:rsidRPr="00FF3F04">
        <w:rPr>
          <w:rFonts w:ascii="Simplified Arabic" w:hAnsi="Simplified Arabic" w:cs="Khalid Art bold" w:hint="cs"/>
          <w:sz w:val="24"/>
          <w:szCs w:val="24"/>
          <w:rtl/>
        </w:rPr>
        <w:t xml:space="preserve"> 3200 ق.م</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مواقع كرمة                   2000 ق.م</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مواقع الدولة الحديثة وكوش    1100 ق.م</w:t>
      </w:r>
    </w:p>
    <w:p w:rsidR="00304E6D" w:rsidRPr="009542F6" w:rsidRDefault="00304E6D" w:rsidP="00FC3874">
      <w:pPr>
        <w:spacing w:after="0"/>
        <w:jc w:val="lowKashida"/>
        <w:rPr>
          <w:rFonts w:ascii="Simplified Arabic" w:hAnsi="Simplified Arabic" w:cs="Khalid Art bold"/>
          <w:sz w:val="24"/>
          <w:szCs w:val="24"/>
          <w:u w:val="single"/>
          <w:rtl/>
        </w:rPr>
      </w:pPr>
      <w:r w:rsidRPr="009542F6">
        <w:rPr>
          <w:rFonts w:ascii="Simplified Arabic" w:hAnsi="Simplified Arabic" w:cs="Khalid Art bold" w:hint="cs"/>
          <w:sz w:val="24"/>
          <w:szCs w:val="24"/>
          <w:u w:val="single"/>
          <w:rtl/>
        </w:rPr>
        <w:t>نهر/ الهواوبة :</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مواقع العصر الحجري الحديث  5500 </w:t>
      </w:r>
      <w:r w:rsidRPr="00FF3F04">
        <w:rPr>
          <w:rFonts w:ascii="Simplified Arabic" w:hAnsi="Simplified Arabic" w:cs="Khalid Art bold"/>
          <w:sz w:val="24"/>
          <w:szCs w:val="24"/>
          <w:rtl/>
        </w:rPr>
        <w:t>–</w:t>
      </w:r>
      <w:r w:rsidRPr="00FF3F04">
        <w:rPr>
          <w:rFonts w:ascii="Simplified Arabic" w:hAnsi="Simplified Arabic" w:cs="Khalid Art bold" w:hint="cs"/>
          <w:sz w:val="24"/>
          <w:szCs w:val="24"/>
          <w:rtl/>
        </w:rPr>
        <w:t xml:space="preserve"> 5100 ق.م</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مواقع كرمة                   2500 </w:t>
      </w:r>
      <w:r w:rsidRPr="00FF3F04">
        <w:rPr>
          <w:rFonts w:ascii="Simplified Arabic" w:hAnsi="Simplified Arabic" w:cs="Khalid Art bold"/>
          <w:sz w:val="24"/>
          <w:szCs w:val="24"/>
          <w:rtl/>
        </w:rPr>
        <w:t>–</w:t>
      </w:r>
      <w:r w:rsidRPr="00FF3F04">
        <w:rPr>
          <w:rFonts w:ascii="Simplified Arabic" w:hAnsi="Simplified Arabic" w:cs="Khalid Art bold" w:hint="cs"/>
          <w:sz w:val="24"/>
          <w:szCs w:val="24"/>
          <w:rtl/>
        </w:rPr>
        <w:t xml:space="preserve"> 220 ق.م   </w:t>
      </w:r>
    </w:p>
    <w:p w:rsidR="00304E6D" w:rsidRPr="00FF3F04" w:rsidRDefault="0030355E" w:rsidP="00FC3874">
      <w:pPr>
        <w:spacing w:after="0"/>
        <w:jc w:val="lowKashida"/>
        <w:rPr>
          <w:rFonts w:ascii="Simplified Arabic" w:hAnsi="Simplified Arabic" w:cs="Khalid Art bold"/>
          <w:sz w:val="24"/>
          <w:szCs w:val="24"/>
          <w:rtl/>
        </w:rPr>
      </w:pPr>
      <w:r w:rsidRPr="00FF3F04">
        <w:rPr>
          <w:rFonts w:ascii="Simplified Arabic" w:hAnsi="Simplified Arabic" w:cs="Khalid Art bold"/>
          <w:noProof/>
          <w:sz w:val="24"/>
          <w:szCs w:val="24"/>
          <w:rtl/>
        </w:rPr>
        <w:lastRenderedPageBreak/>
        <w:drawing>
          <wp:anchor distT="0" distB="0" distL="114300" distR="114300" simplePos="0" relativeHeight="251664384" behindDoc="1" locked="0" layoutInCell="1" allowOverlap="1">
            <wp:simplePos x="0" y="0"/>
            <wp:positionH relativeFrom="column">
              <wp:posOffset>0</wp:posOffset>
            </wp:positionH>
            <wp:positionV relativeFrom="paragraph">
              <wp:posOffset>-635</wp:posOffset>
            </wp:positionV>
            <wp:extent cx="2484755" cy="5443855"/>
            <wp:effectExtent l="0" t="0" r="0" b="0"/>
            <wp:wrapTight wrapText="bothSides">
              <wp:wrapPolygon edited="0">
                <wp:start x="0" y="0"/>
                <wp:lineTo x="0" y="21542"/>
                <wp:lineTo x="21363" y="21542"/>
                <wp:lineTo x="21363" y="0"/>
                <wp:lineTo x="0" y="0"/>
              </wp:wrapPolygon>
            </wp:wrapTight>
            <wp:docPr id="23" name="Picture 6" descr="C:\Users\HP\Pictures\Picture2اااااااا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Picture2اااااااا (3).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4755" cy="5443855"/>
                    </a:xfrm>
                    <a:prstGeom prst="rect">
                      <a:avLst/>
                    </a:prstGeom>
                    <a:noFill/>
                    <a:ln>
                      <a:noFill/>
                    </a:ln>
                  </pic:spPr>
                </pic:pic>
              </a:graphicData>
            </a:graphic>
          </wp:anchor>
        </w:drawing>
      </w:r>
      <w:r w:rsidRPr="00FF3F04">
        <w:rPr>
          <w:rFonts w:ascii="Simplified Arabic" w:hAnsi="Simplified Arabic" w:cs="Khalid Art bold"/>
          <w:noProof/>
          <w:sz w:val="24"/>
          <w:szCs w:val="24"/>
          <w:rtl/>
        </w:rPr>
        <w:drawing>
          <wp:anchor distT="0" distB="0" distL="114300" distR="114300" simplePos="0" relativeHeight="251663360" behindDoc="1" locked="0" layoutInCell="1" allowOverlap="1">
            <wp:simplePos x="0" y="0"/>
            <wp:positionH relativeFrom="column">
              <wp:posOffset>2477135</wp:posOffset>
            </wp:positionH>
            <wp:positionV relativeFrom="paragraph">
              <wp:posOffset>-635</wp:posOffset>
            </wp:positionV>
            <wp:extent cx="2555875" cy="5372735"/>
            <wp:effectExtent l="0" t="0" r="0" b="0"/>
            <wp:wrapTight wrapText="bothSides">
              <wp:wrapPolygon edited="0">
                <wp:start x="0" y="0"/>
                <wp:lineTo x="0" y="21521"/>
                <wp:lineTo x="21412" y="21521"/>
                <wp:lineTo x="21412" y="0"/>
                <wp:lineTo x="0" y="0"/>
              </wp:wrapPolygon>
            </wp:wrapTight>
            <wp:docPr id="22" name="Picture 3" descr="C:\Users\HP\Pictures\Pictur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Picture1 (2).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5875" cy="5372735"/>
                    </a:xfrm>
                    <a:prstGeom prst="rect">
                      <a:avLst/>
                    </a:prstGeom>
                    <a:noFill/>
                    <a:ln>
                      <a:noFill/>
                    </a:ln>
                  </pic:spPr>
                </pic:pic>
              </a:graphicData>
            </a:graphic>
          </wp:anchor>
        </w:drawing>
      </w:r>
    </w:p>
    <w:p w:rsidR="00304E6D" w:rsidRPr="00FF3F04" w:rsidRDefault="00304E6D" w:rsidP="009542F6">
      <w:pPr>
        <w:spacing w:after="0"/>
        <w:jc w:val="center"/>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الشكل </w:t>
      </w:r>
      <w:r w:rsidR="009542F6">
        <w:rPr>
          <w:rFonts w:ascii="Simplified Arabic" w:hAnsi="Simplified Arabic" w:cs="Khalid Art bold"/>
          <w:sz w:val="24"/>
          <w:szCs w:val="24"/>
        </w:rPr>
        <w:t>7</w:t>
      </w:r>
      <w:r w:rsidRPr="00FF3F04">
        <w:rPr>
          <w:rFonts w:ascii="Simplified Arabic" w:hAnsi="Simplified Arabic" w:cs="Khalid Art bold" w:hint="cs"/>
          <w:sz w:val="24"/>
          <w:szCs w:val="24"/>
          <w:rtl/>
        </w:rPr>
        <w:t xml:space="preserve"> توزيع المستوطنات القديمة وانتقالها عبر الزمن من المجاري القديمة الى المجرى الحالي</w:t>
      </w:r>
    </w:p>
    <w:p w:rsidR="00304E6D" w:rsidRPr="00FF3F04" w:rsidRDefault="00304E6D" w:rsidP="00C37B4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lastRenderedPageBreak/>
        <w:t xml:space="preserve">     ويشير انتشار المواقع على ضفاف هذين المجريين إلى كثافة التوزيع في حقبة حضارة العصر الحجري الحديث وحضارة كرمة وما قبلها بمختلف أقسامها ، وإلى تقلص مواقع الفترات اللاحقة (الدولة المصرية الحديثة وفترة كوش) حتى يصل إلى درجة انعدامها خلال الحقباللاحقة (شكل </w:t>
      </w:r>
      <w:r w:rsidR="00C37B44">
        <w:rPr>
          <w:rFonts w:ascii="Simplified Arabic" w:hAnsi="Simplified Arabic" w:cs="Khalid Art bold"/>
          <w:sz w:val="24"/>
          <w:szCs w:val="24"/>
        </w:rPr>
        <w:t>8</w:t>
      </w:r>
      <w:r w:rsidRPr="00FF3F04">
        <w:rPr>
          <w:rFonts w:ascii="Simplified Arabic" w:hAnsi="Simplified Arabic" w:cs="Khalid Art bold" w:hint="cs"/>
          <w:sz w:val="24"/>
          <w:szCs w:val="24"/>
          <w:rtl/>
        </w:rPr>
        <w:t>). كما يلاحظ أن نتائج التاريخ الخاص بتلك المواقع يتوافق تماماً والنتائج الخاصة بذات الحقب المطيرة في مناطق أخرى (</w:t>
      </w:r>
      <w:r w:rsidRPr="00FF3F04">
        <w:rPr>
          <w:rFonts w:ascii="Simplified Arabic" w:hAnsi="Simplified Arabic" w:cs="Khalid Art bold"/>
          <w:sz w:val="24"/>
          <w:szCs w:val="24"/>
        </w:rPr>
        <w:t xml:space="preserve">Butzer : 1972 : </w:t>
      </w:r>
      <w:r w:rsidRPr="00FF3F04">
        <w:rPr>
          <w:rFonts w:ascii="Simplified Arabic" w:hAnsi="Simplified Arabic" w:cs="Khalid Art bold" w:hint="cs"/>
          <w:sz w:val="24"/>
          <w:szCs w:val="24"/>
          <w:rtl/>
        </w:rPr>
        <w:t>).</w:t>
      </w:r>
    </w:p>
    <w:p w:rsidR="00304E6D" w:rsidRPr="00FF3F04" w:rsidRDefault="00304E6D" w:rsidP="00FC3874">
      <w:pPr>
        <w:spacing w:after="0"/>
        <w:jc w:val="lowKashida"/>
        <w:rPr>
          <w:rFonts w:ascii="Simplified Arabic" w:hAnsi="Simplified Arabic" w:cs="Khalid Art bold"/>
          <w:i/>
          <w:iCs/>
          <w:sz w:val="24"/>
          <w:szCs w:val="24"/>
          <w:rtl/>
        </w:rPr>
      </w:pPr>
      <w:r w:rsidRPr="00FF3F04">
        <w:rPr>
          <w:rFonts w:ascii="Simplified Arabic" w:hAnsi="Simplified Arabic" w:cs="Khalid Art bold" w:hint="cs"/>
          <w:i/>
          <w:iCs/>
          <w:sz w:val="24"/>
          <w:szCs w:val="24"/>
          <w:rtl/>
        </w:rPr>
        <w:t>سهــل كرمـــة :</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     المنطقة الثالثة في عينة اختبارنا هي تلك التي يتوسطها موقع كرمة ، مركز أقدم مدينة في أفريقيا جنوب مصر والتي سادت سياسياً كقوة اقليمية بمستوى حضاري رفيع خلال الفترة 2500 </w:t>
      </w:r>
      <w:r w:rsidRPr="00FF3F04">
        <w:rPr>
          <w:rFonts w:ascii="Simplified Arabic" w:hAnsi="Simplified Arabic" w:cs="Khalid Art bold"/>
          <w:sz w:val="24"/>
          <w:szCs w:val="24"/>
          <w:rtl/>
        </w:rPr>
        <w:t>–</w:t>
      </w:r>
      <w:r w:rsidRPr="00FF3F04">
        <w:rPr>
          <w:rFonts w:ascii="Simplified Arabic" w:hAnsi="Simplified Arabic" w:cs="Khalid Art bold" w:hint="cs"/>
          <w:sz w:val="24"/>
          <w:szCs w:val="24"/>
          <w:rtl/>
        </w:rPr>
        <w:t xml:space="preserve"> 1500 ق.م (شكل 9 ).</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منذ نحو 40 عام تجري بعثة سويسرية مسحاً حول الموقع وتنقيبات في منشآتها المدنية من عمارة شاخصة ومدافن ربما تكون هي الأكبر على مستوى العالم بما حوت من جثامين ضحايا بشرية بلغ عددهم في أحد المدافن 360 فرداً .</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أجرت البعثة خلال الأعوام 2008 / 2012م مسحاً آثارياً في السهل الممتد إلى الشرق من موقع المدينة كشف عن كم كبير من المواقع الأثرية تعود إلى حقب تمتد من العصر الحجري الوسيط والحديث مروراً بحقبة حضارة كرمة ثم الدولة المصرية الحديثة والفترة الكوشية ثم العصر الوسيط (نحو 8000 ق.م </w:t>
      </w:r>
      <w:r w:rsidRPr="00FF3F04">
        <w:rPr>
          <w:rFonts w:ascii="Simplified Arabic" w:hAnsi="Simplified Arabic" w:cs="Khalid Art bold"/>
          <w:sz w:val="24"/>
          <w:szCs w:val="24"/>
          <w:rtl/>
        </w:rPr>
        <w:t>–</w:t>
      </w:r>
      <w:r w:rsidRPr="00FF3F04">
        <w:rPr>
          <w:rFonts w:ascii="Simplified Arabic" w:hAnsi="Simplified Arabic" w:cs="Khalid Art bold" w:hint="cs"/>
          <w:sz w:val="24"/>
          <w:szCs w:val="24"/>
          <w:rtl/>
        </w:rPr>
        <w:t xml:space="preserve"> 500 ق.م).</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     أما الدراسات المورفولوجية فقد أوضحت أن السهل يرتكز على طبقات من الحجر الرملي النوبي تعلوها طبقة ترسبات نهرية . وعلى السطح تظهر آثار روافد نهرية قديمة تؤرخ للعصر الرباعي (البلايستوسين و الهولوسين) تمتد على مسافة 18 كلم في شكل شبه خط  متوازي مع المجرى الحالي للنيل (شكل9) .</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     عند محاولة الربط بين أماكن المواقع الأثرية والظواهر المورفولوجية تظهر المواقع بوضوح مرتبطة بهذين النهرين . فمواقع العصور الحجرية تتمركز في هضبة وادي العرب الحالية في أقصى شرق السهل يشقها أحد روافد نهرالنيل (شكل9) وتشير أرقام تاريخها إلى الفترة الممتدة بين 8300 </w:t>
      </w:r>
      <w:r w:rsidRPr="00FF3F04">
        <w:rPr>
          <w:rFonts w:ascii="Simplified Arabic" w:hAnsi="Simplified Arabic" w:cs="Khalid Art bold"/>
          <w:sz w:val="24"/>
          <w:szCs w:val="24"/>
          <w:rtl/>
        </w:rPr>
        <w:t>–</w:t>
      </w:r>
      <w:r w:rsidRPr="00FF3F04">
        <w:rPr>
          <w:rFonts w:ascii="Simplified Arabic" w:hAnsi="Simplified Arabic" w:cs="Khalid Art bold" w:hint="cs"/>
          <w:sz w:val="24"/>
          <w:szCs w:val="24"/>
          <w:rtl/>
        </w:rPr>
        <w:t xml:space="preserve"> 6500 ق.م ، تليها إلى الغرب في اتجاه المجرى الحالي مواقع </w:t>
      </w:r>
      <w:r w:rsidRPr="00FF3F04">
        <w:rPr>
          <w:rFonts w:ascii="Simplified Arabic" w:hAnsi="Simplified Arabic" w:cs="Khalid Art bold" w:hint="cs"/>
          <w:sz w:val="24"/>
          <w:szCs w:val="24"/>
          <w:rtl/>
        </w:rPr>
        <w:lastRenderedPageBreak/>
        <w:t>حضارة ما قبل كرمة متمركزة على  فرع قديم يبعد عن المجرى الحالي بنحو 10 كلم . وإلى الغرب منها ترقد مواقع حضارة كرمة على مساحة 7 كلم من المجرى الحالي.</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 xml:space="preserve">     هذا الايقاع الحضاري الزمني الجغرافي يسير متناسقاً مع تطور المجرى وسلوكه خلال الحقبة الزمنية المشار إليها أعلاه . </w:t>
      </w:r>
    </w:p>
    <w:p w:rsidR="00304E6D" w:rsidRPr="00FF3F04" w:rsidRDefault="00304E6D" w:rsidP="00FC3874">
      <w:pPr>
        <w:spacing w:after="0"/>
        <w:jc w:val="center"/>
        <w:rPr>
          <w:rFonts w:ascii="Simplified Arabic" w:hAnsi="Simplified Arabic" w:cs="Khalid Art bold"/>
          <w:sz w:val="24"/>
          <w:szCs w:val="24"/>
          <w:rtl/>
        </w:rPr>
      </w:pPr>
      <w:r w:rsidRPr="00FF3F04">
        <w:rPr>
          <w:rFonts w:ascii="Simplified Arabic" w:hAnsi="Simplified Arabic" w:cs="Khalid Art bold"/>
          <w:noProof/>
          <w:sz w:val="24"/>
          <w:szCs w:val="24"/>
        </w:rPr>
        <w:drawing>
          <wp:inline distT="0" distB="0" distL="0" distR="0">
            <wp:extent cx="4161911" cy="2695575"/>
            <wp:effectExtent l="0" t="0" r="0" b="0"/>
            <wp:docPr id="2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53" t="14880" r="20134"/>
                    <a:stretch/>
                  </pic:blipFill>
                  <pic:spPr bwMode="auto">
                    <a:xfrm>
                      <a:off x="0" y="0"/>
                      <a:ext cx="4171145" cy="270155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4E6D" w:rsidRPr="00FF3F04" w:rsidRDefault="00304E6D" w:rsidP="00FC3874">
      <w:pPr>
        <w:spacing w:after="0" w:line="240" w:lineRule="auto"/>
        <w:jc w:val="center"/>
        <w:rPr>
          <w:rFonts w:ascii="Simplified Arabic" w:hAnsi="Simplified Arabic" w:cs="Khalid Art bold"/>
          <w:sz w:val="24"/>
          <w:szCs w:val="24"/>
        </w:rPr>
      </w:pPr>
      <w:r w:rsidRPr="00FF3F04">
        <w:rPr>
          <w:rFonts w:ascii="Simplified Arabic" w:hAnsi="Simplified Arabic" w:cs="Khalid Art bold" w:hint="cs"/>
          <w:sz w:val="24"/>
          <w:szCs w:val="24"/>
          <w:rtl/>
        </w:rPr>
        <w:t>شكل9 توزيع المستوطنات خلال الحقب وتتبعها لروافد نهر النيل</w:t>
      </w:r>
    </w:p>
    <w:p w:rsidR="00196634" w:rsidRPr="00FF3F04" w:rsidRDefault="00196634" w:rsidP="00FC3874">
      <w:pPr>
        <w:spacing w:after="0" w:line="240" w:lineRule="auto"/>
        <w:jc w:val="center"/>
        <w:rPr>
          <w:rFonts w:ascii="Simplified Arabic" w:hAnsi="Simplified Arabic" w:cs="Khalid Art bold"/>
          <w:sz w:val="24"/>
          <w:szCs w:val="24"/>
        </w:rPr>
      </w:pPr>
    </w:p>
    <w:p w:rsidR="00196634" w:rsidRPr="00FF3F04" w:rsidRDefault="00196634" w:rsidP="00FC3874">
      <w:pPr>
        <w:spacing w:after="0" w:line="240" w:lineRule="auto"/>
        <w:jc w:val="center"/>
        <w:rPr>
          <w:rFonts w:ascii="Simplified Arabic" w:hAnsi="Simplified Arabic" w:cs="Khalid Art bold"/>
          <w:sz w:val="24"/>
          <w:szCs w:val="24"/>
          <w:rtl/>
        </w:rPr>
      </w:pPr>
    </w:p>
    <w:p w:rsidR="00304E6D" w:rsidRPr="00FF3F04" w:rsidRDefault="00304E6D" w:rsidP="00FC3874">
      <w:pPr>
        <w:spacing w:after="0" w:line="240" w:lineRule="auto"/>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الخاتمة:</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يشير تاريخ الاستيطان البشري إلى أن الانسان توخى أربع مرتكزات لاستمرار حياته : الماء والغذاء والأمن والمادة الخام.</w:t>
      </w:r>
    </w:p>
    <w:p w:rsidR="00304E6D" w:rsidRPr="00FF3F04" w:rsidRDefault="00304E6D" w:rsidP="00FC3874">
      <w:pPr>
        <w:spacing w:after="0"/>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أظهرت هذه الدراسة أن مستوطنات المنطقة المستهدفة على امتداد المسيرة ظلت في حركة انجذاب نحو مصادر المياه رغم أن عوامل أخرى مثل: طرق التجارة ومصادر التعدين والتحولات الاقتصادية والمعرفة باستئناس الحيوان ونحوها. لم تقلل من الدور الفاعل، وإن لم يكن الحتمي للمياه في مسيرة الحياة البشرية.</w:t>
      </w:r>
    </w:p>
    <w:p w:rsidR="00304E6D" w:rsidRPr="00FF3F04" w:rsidRDefault="00304E6D" w:rsidP="00FC3874">
      <w:pPr>
        <w:spacing w:after="0"/>
        <w:jc w:val="lowKashida"/>
        <w:rPr>
          <w:rFonts w:ascii="Simplified Arabic" w:hAnsi="Simplified Arabic" w:cs="Khalid Art bold"/>
          <w:sz w:val="24"/>
          <w:szCs w:val="24"/>
          <w:rtl/>
        </w:rPr>
      </w:pPr>
    </w:p>
    <w:p w:rsidR="00304E6D" w:rsidRPr="00FF3F04" w:rsidRDefault="00304E6D" w:rsidP="00FC3874">
      <w:pPr>
        <w:spacing w:after="0"/>
        <w:jc w:val="lowKashida"/>
        <w:rPr>
          <w:rFonts w:ascii="Simplified Arabic" w:hAnsi="Simplified Arabic" w:cs="Khalid Art bold"/>
          <w:sz w:val="24"/>
          <w:szCs w:val="24"/>
          <w:rtl/>
        </w:rPr>
      </w:pPr>
    </w:p>
    <w:p w:rsidR="00304E6D" w:rsidRPr="00FF3F04" w:rsidRDefault="00304E6D" w:rsidP="00FC3874">
      <w:pPr>
        <w:spacing w:after="0"/>
        <w:jc w:val="lowKashida"/>
        <w:rPr>
          <w:rFonts w:ascii="Simplified Arabic" w:hAnsi="Simplified Arabic" w:cs="Khalid Art bold"/>
          <w:sz w:val="24"/>
          <w:szCs w:val="24"/>
          <w:rtl/>
        </w:rPr>
      </w:pPr>
    </w:p>
    <w:p w:rsidR="00304E6D" w:rsidRPr="00FF3F04" w:rsidRDefault="00304E6D" w:rsidP="00FC3874">
      <w:pPr>
        <w:spacing w:after="0"/>
        <w:jc w:val="lowKashida"/>
        <w:rPr>
          <w:rFonts w:asciiTheme="majorBidi" w:hAnsiTheme="majorBidi" w:cs="Khalid Art bold"/>
          <w:b/>
          <w:bCs/>
          <w:sz w:val="24"/>
          <w:szCs w:val="24"/>
          <w:rtl/>
        </w:rPr>
      </w:pPr>
      <w:r w:rsidRPr="00FF3F04">
        <w:rPr>
          <w:rFonts w:asciiTheme="majorBidi" w:hAnsiTheme="majorBidi" w:cs="Khalid Art bold"/>
          <w:b/>
          <w:bCs/>
          <w:sz w:val="24"/>
          <w:szCs w:val="24"/>
        </w:rPr>
        <w:t xml:space="preserve">Abstract: </w:t>
      </w:r>
      <w:r w:rsidRPr="00FF3F04">
        <w:rPr>
          <w:rFonts w:asciiTheme="majorBidi" w:hAnsiTheme="majorBidi" w:cs="Khalid Art bold"/>
          <w:sz w:val="24"/>
          <w:szCs w:val="24"/>
        </w:rPr>
        <w:t>Cutting over 7000 miles through African climatic and ecological zones, in ten countries, the river Nile is giving life to millions of people in present time, and to untraceable number in the past during and before it set the foundation for some of the greatest civilizations of mankind.</w:t>
      </w:r>
    </w:p>
    <w:p w:rsidR="00304E6D" w:rsidRPr="00FF3F04" w:rsidRDefault="00304E6D" w:rsidP="00FC3874">
      <w:pPr>
        <w:spacing w:after="0"/>
        <w:jc w:val="lowKashida"/>
        <w:rPr>
          <w:rFonts w:asciiTheme="majorBidi" w:hAnsiTheme="majorBidi" w:cs="Khalid Art bold"/>
          <w:sz w:val="24"/>
          <w:szCs w:val="24"/>
          <w:rtl/>
        </w:rPr>
      </w:pPr>
      <w:r w:rsidRPr="00FF3F04">
        <w:rPr>
          <w:rFonts w:asciiTheme="majorBidi" w:hAnsiTheme="majorBidi" w:cs="Khalid Art bold"/>
          <w:sz w:val="24"/>
          <w:szCs w:val="24"/>
        </w:rPr>
        <w:t xml:space="preserve">          Through times the Nile and its tributaries were not as loyal to their streams, as they do not steadily flow on their courses due to climatic functions in their headwaters combined withgeomorphological factors along their courses, contributed to alter their channels and the adjacent floodplains.</w:t>
      </w:r>
    </w:p>
    <w:p w:rsidR="00304E6D" w:rsidRPr="00FF3F04" w:rsidRDefault="00304E6D" w:rsidP="00FC3874">
      <w:pPr>
        <w:spacing w:after="0"/>
        <w:jc w:val="lowKashida"/>
        <w:rPr>
          <w:rFonts w:asciiTheme="majorBidi" w:hAnsiTheme="majorBidi" w:cs="Khalid Art bold"/>
          <w:sz w:val="24"/>
          <w:szCs w:val="24"/>
          <w:rtl/>
        </w:rPr>
      </w:pPr>
      <w:r w:rsidRPr="00FF3F04">
        <w:rPr>
          <w:rFonts w:asciiTheme="majorBidi" w:hAnsiTheme="majorBidi" w:cs="Khalid Art bold"/>
          <w:sz w:val="24"/>
          <w:szCs w:val="24"/>
        </w:rPr>
        <w:t xml:space="preserve">        This behavior, through time, must have influenced life of the hunters, nomads, agriculturists and others, for whom the Nile was an artery of life!</w:t>
      </w:r>
    </w:p>
    <w:p w:rsidR="00304E6D" w:rsidRPr="00FF3F04" w:rsidRDefault="00304E6D" w:rsidP="00FC3874">
      <w:pPr>
        <w:spacing w:after="0"/>
        <w:jc w:val="lowKashida"/>
        <w:rPr>
          <w:rFonts w:asciiTheme="majorBidi" w:hAnsiTheme="majorBidi" w:cs="Khalid Art bold"/>
          <w:sz w:val="24"/>
          <w:szCs w:val="24"/>
          <w:rtl/>
        </w:rPr>
      </w:pPr>
      <w:r w:rsidRPr="00FF3F04">
        <w:rPr>
          <w:rFonts w:asciiTheme="majorBidi" w:hAnsiTheme="majorBidi" w:cs="Khalid Art bold"/>
          <w:sz w:val="24"/>
          <w:szCs w:val="24"/>
        </w:rPr>
        <w:t xml:space="preserve">        How could they manage in terms of their subsistence, economy, settlements etc…., to confront those challenges?</w:t>
      </w:r>
    </w:p>
    <w:p w:rsidR="00304E6D" w:rsidRPr="00FF3F04" w:rsidRDefault="00304E6D" w:rsidP="00FC3874">
      <w:pPr>
        <w:spacing w:after="0"/>
        <w:jc w:val="lowKashida"/>
        <w:rPr>
          <w:rFonts w:asciiTheme="majorBidi" w:hAnsiTheme="majorBidi" w:cs="Khalid Art bold"/>
          <w:sz w:val="24"/>
          <w:szCs w:val="24"/>
          <w:rtl/>
        </w:rPr>
      </w:pPr>
      <w:r w:rsidRPr="00FF3F04">
        <w:rPr>
          <w:rFonts w:asciiTheme="majorBidi" w:hAnsiTheme="majorBidi" w:cs="Khalid Art bold"/>
          <w:sz w:val="24"/>
          <w:szCs w:val="24"/>
        </w:rPr>
        <w:t>Has it determined their life? and was it a factor of change? or were they able to adapt?</w:t>
      </w:r>
    </w:p>
    <w:p w:rsidR="00304E6D" w:rsidRPr="00FF3F04" w:rsidRDefault="00304E6D" w:rsidP="00FC3874">
      <w:pPr>
        <w:spacing w:after="0"/>
        <w:jc w:val="lowKashida"/>
        <w:rPr>
          <w:rFonts w:ascii="Simplified Arabic" w:hAnsi="Simplified Arabic" w:cs="Khalid Art bold"/>
          <w:sz w:val="24"/>
          <w:szCs w:val="24"/>
          <w:rtl/>
        </w:rPr>
      </w:pPr>
    </w:p>
    <w:p w:rsidR="00304E6D" w:rsidRPr="00FF3F04" w:rsidRDefault="00304E6D" w:rsidP="00FC3874">
      <w:pPr>
        <w:spacing w:after="0"/>
        <w:jc w:val="lowKashida"/>
        <w:rPr>
          <w:rFonts w:ascii="Simplified Arabic" w:hAnsi="Simplified Arabic" w:cs="Khalid Art bold"/>
          <w:sz w:val="24"/>
          <w:szCs w:val="24"/>
          <w:rtl/>
        </w:rPr>
      </w:pPr>
    </w:p>
    <w:p w:rsidR="00304E6D" w:rsidRPr="00FF3F04" w:rsidRDefault="00304E6D" w:rsidP="00FC3874">
      <w:pPr>
        <w:spacing w:after="0" w:line="240" w:lineRule="auto"/>
        <w:jc w:val="lowKashida"/>
        <w:rPr>
          <w:rFonts w:ascii="Simplified Arabic" w:hAnsi="Simplified Arabic" w:cs="Khalid Art bold"/>
          <w:sz w:val="24"/>
          <w:szCs w:val="24"/>
          <w:rtl/>
        </w:rPr>
      </w:pPr>
      <w:r w:rsidRPr="00FF3F04">
        <w:rPr>
          <w:rFonts w:ascii="Simplified Arabic" w:hAnsi="Simplified Arabic" w:cs="Khalid Art bold" w:hint="cs"/>
          <w:sz w:val="24"/>
          <w:szCs w:val="24"/>
          <w:rtl/>
        </w:rPr>
        <w:t>المراجــــع:</w:t>
      </w:r>
    </w:p>
    <w:p w:rsidR="00304E6D" w:rsidRPr="00FF3F04" w:rsidRDefault="00304E6D" w:rsidP="00FC3874">
      <w:pPr>
        <w:spacing w:after="0" w:line="240" w:lineRule="auto"/>
        <w:rPr>
          <w:rFonts w:asciiTheme="majorBidi" w:hAnsiTheme="majorBidi" w:cs="Khalid Art bold"/>
          <w:sz w:val="24"/>
          <w:szCs w:val="24"/>
          <w:rtl/>
          <w:lang w:bidi="ar-EG"/>
        </w:rPr>
      </w:pPr>
      <w:r w:rsidRPr="00FF3F04">
        <w:rPr>
          <w:rFonts w:asciiTheme="majorBidi" w:hAnsiTheme="majorBidi" w:cs="Khalid Art bold"/>
          <w:sz w:val="24"/>
          <w:szCs w:val="24"/>
          <w:rtl/>
          <w:lang w:bidi="ar-EG"/>
        </w:rPr>
        <w:t xml:space="preserve">الشامى ،1990- </w:t>
      </w:r>
      <w:r w:rsidRPr="00FF3F04">
        <w:rPr>
          <w:rFonts w:asciiTheme="majorBidi" w:hAnsiTheme="majorBidi" w:cs="Khalid Art bold"/>
          <w:b/>
          <w:bCs/>
          <w:sz w:val="24"/>
          <w:szCs w:val="24"/>
          <w:rtl/>
        </w:rPr>
        <w:t>نهر النيل</w:t>
      </w:r>
      <w:r w:rsidRPr="00FF3F04">
        <w:rPr>
          <w:rFonts w:asciiTheme="majorBidi" w:hAnsiTheme="majorBidi" w:cs="Khalid Art bold"/>
          <w:sz w:val="24"/>
          <w:szCs w:val="24"/>
          <w:rtl/>
        </w:rPr>
        <w:t xml:space="preserve"> . </w:t>
      </w:r>
      <w:r w:rsidRPr="00FF3F04">
        <w:rPr>
          <w:rFonts w:asciiTheme="majorBidi" w:hAnsiTheme="majorBidi" w:cs="Khalid Art bold" w:hint="cs"/>
          <w:sz w:val="24"/>
          <w:szCs w:val="24"/>
          <w:rtl/>
        </w:rPr>
        <w:t xml:space="preserve">مطبعة </w:t>
      </w:r>
      <w:r w:rsidRPr="00FF3F04">
        <w:rPr>
          <w:rFonts w:asciiTheme="majorBidi" w:hAnsiTheme="majorBidi" w:cs="Khalid Art bold"/>
          <w:sz w:val="24"/>
          <w:szCs w:val="24"/>
          <w:rtl/>
        </w:rPr>
        <w:t>المعارف</w:t>
      </w:r>
      <w:r w:rsidRPr="00FF3F04">
        <w:rPr>
          <w:rFonts w:asciiTheme="majorBidi" w:hAnsiTheme="majorBidi" w:cs="Khalid Art bold" w:hint="cs"/>
          <w:sz w:val="24"/>
          <w:szCs w:val="24"/>
          <w:rtl/>
        </w:rPr>
        <w:t xml:space="preserve">، </w:t>
      </w:r>
      <w:r w:rsidRPr="00FF3F04">
        <w:rPr>
          <w:rFonts w:asciiTheme="majorBidi" w:hAnsiTheme="majorBidi" w:cs="Khalid Art bold"/>
          <w:sz w:val="24"/>
          <w:szCs w:val="24"/>
          <w:rtl/>
        </w:rPr>
        <w:t xml:space="preserve"> الاسكندرية</w:t>
      </w:r>
      <w:r w:rsidRPr="00FF3F04">
        <w:rPr>
          <w:rFonts w:asciiTheme="majorBidi" w:hAnsiTheme="majorBidi" w:cs="Khalid Art bold"/>
          <w:sz w:val="24"/>
          <w:szCs w:val="24"/>
          <w:rtl/>
          <w:lang w:bidi="ar-EG"/>
        </w:rPr>
        <w:t>.</w:t>
      </w:r>
    </w:p>
    <w:p w:rsidR="00304E6D" w:rsidRPr="00FF3F04" w:rsidRDefault="00304E6D" w:rsidP="00FC3874">
      <w:pPr>
        <w:spacing w:after="0"/>
        <w:rPr>
          <w:rFonts w:asciiTheme="majorBidi" w:hAnsiTheme="majorBidi" w:cs="Khalid Art bold"/>
          <w:sz w:val="24"/>
          <w:szCs w:val="24"/>
          <w:rtl/>
        </w:rPr>
      </w:pPr>
      <w:r w:rsidRPr="00FF3F04">
        <w:rPr>
          <w:rFonts w:asciiTheme="majorBidi" w:hAnsiTheme="majorBidi" w:cs="Khalid Art bold"/>
          <w:sz w:val="24"/>
          <w:szCs w:val="24"/>
          <w:rtl/>
          <w:lang w:bidi="ar-EG"/>
        </w:rPr>
        <w:t xml:space="preserve">محمد على،عباس 2003" النيل والصحراء خلال العصور الحجريه: تباين بيئى وتكافل حضارى" </w:t>
      </w:r>
      <w:r w:rsidRPr="00FF3F04">
        <w:rPr>
          <w:rFonts w:asciiTheme="majorBidi" w:hAnsiTheme="majorBidi" w:cs="Khalid Art bold"/>
          <w:b/>
          <w:bCs/>
          <w:sz w:val="24"/>
          <w:szCs w:val="24"/>
          <w:rtl/>
          <w:lang w:bidi="ar-EG"/>
        </w:rPr>
        <w:t>ادوماتو</w:t>
      </w:r>
      <w:r w:rsidRPr="00FF3F04">
        <w:rPr>
          <w:rFonts w:asciiTheme="majorBidi" w:hAnsiTheme="majorBidi" w:cs="Khalid Art bold"/>
          <w:sz w:val="24"/>
          <w:szCs w:val="24"/>
          <w:rtl/>
          <w:lang w:bidi="ar-EG"/>
        </w:rPr>
        <w:t>،العدد 7:ص 7-26</w:t>
      </w:r>
    </w:p>
    <w:p w:rsidR="00304E6D" w:rsidRPr="00FF3F04" w:rsidRDefault="00304E6D" w:rsidP="00FC3874">
      <w:pPr>
        <w:spacing w:after="0"/>
        <w:jc w:val="right"/>
        <w:rPr>
          <w:rFonts w:cs="Khalid Art bold"/>
          <w:sz w:val="24"/>
          <w:szCs w:val="24"/>
          <w:rtl/>
        </w:rPr>
      </w:pPr>
      <w:r w:rsidRPr="00FF3F04">
        <w:rPr>
          <w:rFonts w:cs="Khalid Art bold"/>
          <w:sz w:val="24"/>
          <w:szCs w:val="24"/>
          <w:lang w:bidi="ar-EG"/>
        </w:rPr>
        <w:t>Adams,w.1977,</w:t>
      </w:r>
      <w:r w:rsidRPr="00FF3F04">
        <w:rPr>
          <w:rFonts w:cs="Khalid Art bold"/>
          <w:b/>
          <w:bCs/>
          <w:i/>
          <w:iCs/>
          <w:sz w:val="24"/>
          <w:szCs w:val="24"/>
          <w:u w:val="single"/>
          <w:lang w:bidi="ar-EG"/>
        </w:rPr>
        <w:t>Nubia Corridor to Africa</w:t>
      </w:r>
      <w:r w:rsidRPr="00FF3F04">
        <w:rPr>
          <w:rFonts w:cs="Khalid Art bold"/>
          <w:sz w:val="24"/>
          <w:szCs w:val="24"/>
          <w:lang w:bidi="ar-EG"/>
        </w:rPr>
        <w:t>, Allen lane , Landan Adams en ,and Williams , f, 1971,“Structural geaegy tectonic and control or drainer in the Nile Basin”in Williams, M 1971:225-252.                                                                              Ark ell, A. J. 1949,</w:t>
      </w:r>
      <w:r w:rsidRPr="00FF3F04">
        <w:rPr>
          <w:rFonts w:cs="Khalid Art bold"/>
          <w:b/>
          <w:bCs/>
          <w:i/>
          <w:iCs/>
          <w:sz w:val="24"/>
          <w:szCs w:val="24"/>
          <w:u w:val="single"/>
          <w:lang w:bidi="ar-EG"/>
        </w:rPr>
        <w:t>Early Khartoum</w:t>
      </w:r>
      <w:r w:rsidRPr="00FF3F04">
        <w:rPr>
          <w:rFonts w:cs="Khalid Art bold"/>
          <w:sz w:val="24"/>
          <w:szCs w:val="24"/>
          <w:lang w:bidi="ar-EG"/>
        </w:rPr>
        <w:t>, Oxford University Press, Oxford.</w:t>
      </w:r>
    </w:p>
    <w:p w:rsidR="00304E6D" w:rsidRPr="00FF3F04" w:rsidRDefault="00304E6D" w:rsidP="00FC3874">
      <w:pPr>
        <w:spacing w:after="0"/>
        <w:jc w:val="right"/>
        <w:rPr>
          <w:rFonts w:cs="Khalid Art bold"/>
          <w:sz w:val="24"/>
          <w:szCs w:val="24"/>
          <w:rtl/>
        </w:rPr>
      </w:pPr>
      <w:r w:rsidRPr="00FF3F04">
        <w:rPr>
          <w:rFonts w:cs="Khalid Art bold"/>
          <w:sz w:val="24"/>
          <w:szCs w:val="24"/>
          <w:lang w:bidi="ar-EG"/>
        </w:rPr>
        <w:t xml:space="preserve">Butzer ,C, and G .lsaac , 1972 “Radiocarbon dating of East African  lake levels” </w:t>
      </w:r>
      <w:r w:rsidRPr="00FF3F04">
        <w:rPr>
          <w:rFonts w:cs="Khalid Art bold"/>
          <w:b/>
          <w:bCs/>
          <w:i/>
          <w:iCs/>
          <w:sz w:val="24"/>
          <w:szCs w:val="24"/>
          <w:u w:val="single"/>
          <w:lang w:bidi="ar-EG"/>
        </w:rPr>
        <w:t>Science</w:t>
      </w:r>
      <w:r w:rsidRPr="00FF3F04">
        <w:rPr>
          <w:rFonts w:cs="Khalid Art bold"/>
          <w:sz w:val="24"/>
          <w:szCs w:val="24"/>
          <w:lang w:bidi="ar-EG"/>
        </w:rPr>
        <w:t xml:space="preserve"> 173:1069-79.</w:t>
      </w:r>
    </w:p>
    <w:p w:rsidR="00304E6D" w:rsidRPr="00FF3F04" w:rsidRDefault="00304E6D" w:rsidP="00FC3874">
      <w:pPr>
        <w:spacing w:after="0"/>
        <w:jc w:val="right"/>
        <w:rPr>
          <w:rFonts w:cs="Khalid Art bold"/>
          <w:sz w:val="24"/>
          <w:szCs w:val="24"/>
          <w:rtl/>
        </w:rPr>
      </w:pPr>
      <w:r w:rsidRPr="00FF3F04">
        <w:rPr>
          <w:rFonts w:cs="Khalid Art bold"/>
          <w:sz w:val="24"/>
          <w:szCs w:val="24"/>
          <w:lang w:bidi="ar-EG"/>
        </w:rPr>
        <w:lastRenderedPageBreak/>
        <w:t xml:space="preserve">Caneva, 1, 1983, </w:t>
      </w:r>
      <w:r w:rsidRPr="00FF3F04">
        <w:rPr>
          <w:rFonts w:cs="Khalid Art bold"/>
          <w:b/>
          <w:bCs/>
          <w:i/>
          <w:iCs/>
          <w:sz w:val="24"/>
          <w:szCs w:val="24"/>
          <w:u w:val="single"/>
          <w:lang w:bidi="ar-EG"/>
        </w:rPr>
        <w:t>Pottery using Gathers and Hunters at Saggai</w:t>
      </w:r>
      <w:r w:rsidRPr="00FF3F04">
        <w:rPr>
          <w:rFonts w:cs="Khalid Art bold"/>
          <w:sz w:val="24"/>
          <w:szCs w:val="24"/>
          <w:lang w:bidi="ar-EG"/>
        </w:rPr>
        <w:t xml:space="preserve"> (Sudan ) pre Condition for food production . Roma. Orgina. </w:t>
      </w:r>
    </w:p>
    <w:p w:rsidR="00304E6D" w:rsidRPr="00FF3F04" w:rsidRDefault="00304E6D" w:rsidP="00FC3874">
      <w:pPr>
        <w:spacing w:after="0"/>
        <w:jc w:val="right"/>
        <w:rPr>
          <w:rFonts w:cs="Khalid Art bold"/>
          <w:sz w:val="24"/>
          <w:szCs w:val="24"/>
          <w:rtl/>
        </w:rPr>
      </w:pPr>
      <w:r w:rsidRPr="00FF3F04">
        <w:rPr>
          <w:rFonts w:cs="Khalid Art bold"/>
          <w:sz w:val="24"/>
          <w:szCs w:val="24"/>
          <w:lang w:bidi="ar-EG"/>
        </w:rPr>
        <w:t>Clark, D. 1971 “Human population and cultural adaptation in the Sahara and Nile during prehistoric Human” in Williams: M.1971:527-582.</w:t>
      </w:r>
    </w:p>
    <w:p w:rsidR="00304E6D" w:rsidRPr="00FF3F04" w:rsidRDefault="00304E6D" w:rsidP="00FC3874">
      <w:pPr>
        <w:spacing w:after="0"/>
        <w:jc w:val="right"/>
        <w:rPr>
          <w:rFonts w:cs="Khalid Art bold"/>
          <w:sz w:val="24"/>
          <w:szCs w:val="24"/>
          <w:rtl/>
        </w:rPr>
      </w:pPr>
      <w:r w:rsidRPr="00FF3F04">
        <w:rPr>
          <w:rFonts w:cs="Khalid Art bold"/>
          <w:sz w:val="24"/>
          <w:szCs w:val="24"/>
          <w:lang w:bidi="ar-EG"/>
        </w:rPr>
        <w:t xml:space="preserve">Fair bridge, R, 1963 “Nile sedimentation </w:t>
      </w:r>
      <w:r w:rsidRPr="00FF3F04">
        <w:rPr>
          <w:rFonts w:cs="Khalid Art bold"/>
          <w:b/>
          <w:bCs/>
          <w:i/>
          <w:iCs/>
          <w:sz w:val="24"/>
          <w:szCs w:val="24"/>
          <w:u w:val="single"/>
          <w:lang w:bidi="ar-EG"/>
        </w:rPr>
        <w:t>Kush</w:t>
      </w:r>
      <w:r w:rsidRPr="00FF3F04">
        <w:rPr>
          <w:rFonts w:cs="Khalid Art bold"/>
          <w:sz w:val="24"/>
          <w:szCs w:val="24"/>
          <w:lang w:bidi="ar-EG"/>
        </w:rPr>
        <w:t xml:space="preserve"> 11:96-107.</w:t>
      </w:r>
    </w:p>
    <w:p w:rsidR="00304E6D" w:rsidRPr="00FF3F04" w:rsidRDefault="00304E6D" w:rsidP="00FC3874">
      <w:pPr>
        <w:spacing w:after="0"/>
        <w:jc w:val="right"/>
        <w:rPr>
          <w:rFonts w:cs="Khalid Art bold"/>
          <w:sz w:val="24"/>
          <w:szCs w:val="24"/>
          <w:rtl/>
        </w:rPr>
      </w:pPr>
      <w:r w:rsidRPr="00FF3F04">
        <w:rPr>
          <w:rFonts w:cs="Khalid Art bold"/>
          <w:sz w:val="24"/>
          <w:szCs w:val="24"/>
          <w:lang w:bidi="ar-EG"/>
        </w:rPr>
        <w:t xml:space="preserve">Grove, A. and A. Warren 1968 “Quaternary landforms and climate on the south side of the Sahara” </w:t>
      </w:r>
      <w:r w:rsidRPr="00FF3F04">
        <w:rPr>
          <w:rFonts w:cs="Khalid Art bold"/>
          <w:b/>
          <w:bCs/>
          <w:i/>
          <w:iCs/>
          <w:sz w:val="24"/>
          <w:szCs w:val="24"/>
          <w:u w:val="single"/>
          <w:lang w:bidi="ar-EG"/>
        </w:rPr>
        <w:t>The Geographical Journal</w:t>
      </w:r>
      <w:r w:rsidRPr="00FF3F04">
        <w:rPr>
          <w:rFonts w:cs="Khalid Art bold"/>
          <w:sz w:val="24"/>
          <w:szCs w:val="24"/>
          <w:lang w:bidi="ar-EG"/>
        </w:rPr>
        <w:t xml:space="preserve"> 134: 194-208.</w:t>
      </w:r>
    </w:p>
    <w:p w:rsidR="00304E6D" w:rsidRPr="00FF3F04" w:rsidRDefault="00304E6D" w:rsidP="00FC3874">
      <w:pPr>
        <w:spacing w:after="0"/>
        <w:jc w:val="right"/>
        <w:rPr>
          <w:rFonts w:cs="Khalid Art bold"/>
          <w:sz w:val="24"/>
          <w:szCs w:val="24"/>
          <w:rtl/>
        </w:rPr>
      </w:pPr>
      <w:r w:rsidRPr="00FF3F04">
        <w:rPr>
          <w:rFonts w:cs="Khalid Art bold"/>
          <w:sz w:val="24"/>
          <w:szCs w:val="24"/>
          <w:lang w:bidi="ar-EG"/>
        </w:rPr>
        <w:t>Hassan, F.1917 “prehistoric settlement along the Main Nile” in Williams M. and H. Faure: 421-450. Herodotus, Book 2:27</w:t>
      </w:r>
    </w:p>
    <w:p w:rsidR="00304E6D" w:rsidRPr="00FF3F04" w:rsidRDefault="00304E6D" w:rsidP="00FC3874">
      <w:pPr>
        <w:spacing w:after="0"/>
        <w:jc w:val="right"/>
        <w:rPr>
          <w:rFonts w:cs="Khalid Art bold"/>
          <w:sz w:val="24"/>
          <w:szCs w:val="24"/>
          <w:rtl/>
        </w:rPr>
      </w:pPr>
      <w:r w:rsidRPr="00FF3F04">
        <w:rPr>
          <w:rFonts w:cs="Khalid Art bold"/>
          <w:sz w:val="24"/>
          <w:szCs w:val="24"/>
          <w:lang w:bidi="ar-EG"/>
        </w:rPr>
        <w:t xml:space="preserve">Mohammed .Ali, A.1982 </w:t>
      </w:r>
      <w:r w:rsidRPr="00FF3F04">
        <w:rPr>
          <w:rFonts w:cs="Khalid Art bold"/>
          <w:b/>
          <w:bCs/>
          <w:i/>
          <w:iCs/>
          <w:sz w:val="24"/>
          <w:szCs w:val="24"/>
          <w:u w:val="single"/>
          <w:lang w:bidi="ar-EG"/>
        </w:rPr>
        <w:t>The Neolithic Period in the Sudan: 6000-2500</w:t>
      </w:r>
      <w:r w:rsidRPr="00FF3F04">
        <w:rPr>
          <w:rFonts w:cs="Khalid Art bold"/>
          <w:sz w:val="24"/>
          <w:szCs w:val="24"/>
          <w:lang w:bidi="ar-EG"/>
        </w:rPr>
        <w:t>, B.A.R. Oxford.</w:t>
      </w:r>
    </w:p>
    <w:p w:rsidR="00304E6D" w:rsidRPr="00FF3F04" w:rsidRDefault="00304E6D" w:rsidP="00FC3874">
      <w:pPr>
        <w:spacing w:after="0"/>
        <w:jc w:val="right"/>
        <w:rPr>
          <w:rFonts w:cs="Khalid Art bold"/>
          <w:sz w:val="24"/>
          <w:szCs w:val="24"/>
          <w:rtl/>
        </w:rPr>
      </w:pPr>
      <w:r w:rsidRPr="00FF3F04">
        <w:rPr>
          <w:rFonts w:cs="Khalid Art bold"/>
          <w:sz w:val="24"/>
          <w:szCs w:val="24"/>
          <w:lang w:bidi="ar-EG"/>
        </w:rPr>
        <w:t xml:space="preserve">Moorhead, A.1960 </w:t>
      </w:r>
      <w:r w:rsidRPr="00FF3F04">
        <w:rPr>
          <w:rFonts w:cs="Khalid Art bold"/>
          <w:b/>
          <w:bCs/>
          <w:i/>
          <w:iCs/>
          <w:sz w:val="24"/>
          <w:szCs w:val="24"/>
          <w:u w:val="single"/>
          <w:lang w:bidi="ar-EG"/>
        </w:rPr>
        <w:t>The White Nile</w:t>
      </w:r>
      <w:r w:rsidRPr="00FF3F04">
        <w:rPr>
          <w:rFonts w:cs="Khalid Art bold"/>
          <w:sz w:val="24"/>
          <w:szCs w:val="24"/>
          <w:lang w:bidi="ar-EG"/>
        </w:rPr>
        <w:t>. Harper publishers, Newark.</w:t>
      </w:r>
    </w:p>
    <w:p w:rsidR="00304E6D" w:rsidRPr="00FF3F04" w:rsidRDefault="00304E6D" w:rsidP="00FC3874">
      <w:pPr>
        <w:spacing w:after="0"/>
        <w:jc w:val="right"/>
        <w:rPr>
          <w:rFonts w:cs="Khalid Art bold"/>
          <w:sz w:val="24"/>
          <w:szCs w:val="24"/>
          <w:lang w:bidi="ar-EG"/>
        </w:rPr>
      </w:pPr>
      <w:r w:rsidRPr="00FF3F04">
        <w:rPr>
          <w:rFonts w:cs="Khalid Art bold"/>
          <w:sz w:val="24"/>
          <w:szCs w:val="24"/>
          <w:lang w:bidi="ar-EG"/>
        </w:rPr>
        <w:t>Osntigaard, t.2010</w:t>
      </w:r>
      <w:r w:rsidRPr="00FF3F04">
        <w:rPr>
          <w:rFonts w:cs="Khalid Art bold"/>
          <w:b/>
          <w:bCs/>
          <w:i/>
          <w:iCs/>
          <w:sz w:val="24"/>
          <w:szCs w:val="24"/>
          <w:u w:val="single"/>
          <w:lang w:bidi="ar-EG"/>
        </w:rPr>
        <w:t>Nile Issues</w:t>
      </w:r>
      <w:r w:rsidRPr="00FF3F04">
        <w:rPr>
          <w:rFonts w:cs="Khalid Art bold"/>
          <w:sz w:val="24"/>
          <w:szCs w:val="24"/>
          <w:lang w:bidi="ar-EG"/>
        </w:rPr>
        <w:t>, Fountain publishers.</w:t>
      </w:r>
    </w:p>
    <w:p w:rsidR="00304E6D" w:rsidRPr="00FF3F04" w:rsidRDefault="00304E6D" w:rsidP="00FC3874">
      <w:pPr>
        <w:spacing w:after="0"/>
        <w:jc w:val="right"/>
        <w:rPr>
          <w:rFonts w:cs="Khalid Art bold"/>
          <w:sz w:val="24"/>
          <w:szCs w:val="24"/>
          <w:rtl/>
        </w:rPr>
      </w:pPr>
      <w:r w:rsidRPr="00FF3F04">
        <w:rPr>
          <w:rFonts w:cs="Khalid Art bold"/>
          <w:sz w:val="24"/>
          <w:szCs w:val="24"/>
          <w:lang w:bidi="ar-EG"/>
        </w:rPr>
        <w:t>Salvatatiovi, s.et.al, 2011“Mesolithic site formation and Pala environ mint along the white Nile”</w:t>
      </w:r>
      <w:r w:rsidRPr="00FF3F04">
        <w:rPr>
          <w:rFonts w:cs="Khalid Art bold"/>
          <w:b/>
          <w:bCs/>
          <w:i/>
          <w:iCs/>
          <w:sz w:val="24"/>
          <w:szCs w:val="24"/>
          <w:u w:val="single"/>
          <w:lang w:bidi="ar-EG"/>
        </w:rPr>
        <w:t xml:space="preserve">African Avchaealafical Review </w:t>
      </w:r>
      <w:r w:rsidRPr="00FF3F04">
        <w:rPr>
          <w:rFonts w:cs="Khalid Art bold"/>
          <w:sz w:val="24"/>
          <w:szCs w:val="24"/>
          <w:lang w:bidi="ar-EG"/>
        </w:rPr>
        <w:t>28:177-211.</w:t>
      </w:r>
    </w:p>
    <w:p w:rsidR="00304E6D" w:rsidRPr="00FF3F04" w:rsidRDefault="00304E6D" w:rsidP="00FC3874">
      <w:pPr>
        <w:spacing w:after="0"/>
        <w:jc w:val="right"/>
        <w:rPr>
          <w:rFonts w:cs="Khalid Art bold"/>
          <w:sz w:val="24"/>
          <w:szCs w:val="24"/>
          <w:rtl/>
        </w:rPr>
      </w:pPr>
      <w:r w:rsidRPr="00FF3F04">
        <w:rPr>
          <w:rFonts w:cs="Khalid Art bold"/>
          <w:sz w:val="24"/>
          <w:szCs w:val="24"/>
          <w:lang w:bidi="ar-EG"/>
        </w:rPr>
        <w:t xml:space="preserve">Welsby, D.2001, </w:t>
      </w:r>
      <w:r w:rsidRPr="00FF3F04">
        <w:rPr>
          <w:rFonts w:cs="Khalid Art bold"/>
          <w:b/>
          <w:bCs/>
          <w:i/>
          <w:iCs/>
          <w:sz w:val="24"/>
          <w:szCs w:val="24"/>
          <w:u w:val="single"/>
          <w:lang w:bidi="ar-EG"/>
        </w:rPr>
        <w:t>Life on the desert edge ,seven thousand years of settlement in the northern DongolaReach</w:t>
      </w:r>
      <w:r w:rsidRPr="00FF3F04">
        <w:rPr>
          <w:rFonts w:cs="Khalid Art bold"/>
          <w:sz w:val="24"/>
          <w:szCs w:val="24"/>
          <w:lang w:bidi="ar-EG"/>
        </w:rPr>
        <w:t>, Sudan,volume I :8.</w:t>
      </w:r>
    </w:p>
    <w:p w:rsidR="00304E6D" w:rsidRPr="00FF3F04" w:rsidRDefault="00304E6D" w:rsidP="00FC3874">
      <w:pPr>
        <w:spacing w:after="0"/>
        <w:rPr>
          <w:rFonts w:cs="Khalid Art bold"/>
          <w:sz w:val="24"/>
          <w:szCs w:val="24"/>
          <w:lang w:bidi="ar-EG"/>
        </w:rPr>
      </w:pPr>
      <w:r w:rsidRPr="00FF3F04">
        <w:rPr>
          <w:rFonts w:cs="Khalid Art bold"/>
          <w:sz w:val="24"/>
          <w:szCs w:val="24"/>
          <w:lang w:bidi="ar-EG"/>
        </w:rPr>
        <w:t xml:space="preserve">Whitman, A.1971 </w:t>
      </w:r>
      <w:r w:rsidRPr="00FF3F04">
        <w:rPr>
          <w:rFonts w:cs="Khalid Art bold"/>
          <w:b/>
          <w:bCs/>
          <w:i/>
          <w:iCs/>
          <w:sz w:val="24"/>
          <w:szCs w:val="24"/>
          <w:u w:val="single"/>
          <w:lang w:bidi="ar-EG"/>
        </w:rPr>
        <w:t>The Geology of the Sedan Republic</w:t>
      </w:r>
      <w:r w:rsidRPr="00FF3F04">
        <w:rPr>
          <w:rFonts w:cs="Khalid Art bold"/>
          <w:sz w:val="24"/>
          <w:szCs w:val="24"/>
          <w:lang w:bidi="ar-EG"/>
        </w:rPr>
        <w:t xml:space="preserve"> Clare Dan, Oxford.</w:t>
      </w:r>
    </w:p>
    <w:p w:rsidR="00304E6D" w:rsidRPr="00FF3F04" w:rsidRDefault="00304E6D" w:rsidP="00FC3874">
      <w:pPr>
        <w:spacing w:after="0"/>
        <w:rPr>
          <w:rFonts w:cs="Khalid Art bold"/>
          <w:sz w:val="24"/>
          <w:szCs w:val="24"/>
          <w:lang w:bidi="ar-EG"/>
        </w:rPr>
      </w:pPr>
      <w:r w:rsidRPr="00FF3F04">
        <w:rPr>
          <w:rFonts w:cs="Khalid Art bold"/>
          <w:sz w:val="24"/>
          <w:szCs w:val="24"/>
          <w:lang w:bidi="ar-EG"/>
        </w:rPr>
        <w:t xml:space="preserve">Wickens, G1975 “Changes in climate </w:t>
      </w:r>
      <w:r w:rsidRPr="00FF3F04">
        <w:rPr>
          <w:rFonts w:cs="Khalid Art bold"/>
          <w:b/>
          <w:bCs/>
          <w:i/>
          <w:iCs/>
          <w:sz w:val="24"/>
          <w:szCs w:val="24"/>
          <w:u w:val="single"/>
          <w:lang w:bidi="ar-EG"/>
        </w:rPr>
        <w:t>Bossier</w:t>
      </w:r>
      <w:r w:rsidRPr="00FF3F04">
        <w:rPr>
          <w:rFonts w:cs="Khalid Art bold"/>
          <w:sz w:val="24"/>
          <w:szCs w:val="24"/>
          <w:lang w:bidi="ar-EG"/>
        </w:rPr>
        <w:t xml:space="preserve"> a 24:43-65.</w:t>
      </w:r>
    </w:p>
    <w:p w:rsidR="00A05401" w:rsidRPr="00FF3F04" w:rsidRDefault="00304E6D" w:rsidP="00FC3874">
      <w:pPr>
        <w:spacing w:after="0"/>
        <w:rPr>
          <w:rFonts w:cs="Khalid Art bold"/>
          <w:sz w:val="24"/>
          <w:szCs w:val="24"/>
          <w:lang w:bidi="ar-EG"/>
        </w:rPr>
      </w:pPr>
      <w:r w:rsidRPr="00FF3F04">
        <w:rPr>
          <w:rFonts w:cs="Khalid Art bold"/>
          <w:sz w:val="24"/>
          <w:szCs w:val="24"/>
          <w:lang w:bidi="ar-EG"/>
        </w:rPr>
        <w:t>Williams, M. and H. Faure, 1971,</w:t>
      </w:r>
      <w:r w:rsidRPr="00FF3F04">
        <w:rPr>
          <w:rFonts w:cs="Khalid Art bold"/>
          <w:b/>
          <w:bCs/>
          <w:i/>
          <w:iCs/>
          <w:sz w:val="24"/>
          <w:szCs w:val="24"/>
          <w:u w:val="single"/>
          <w:lang w:bidi="ar-EG"/>
        </w:rPr>
        <w:t>The Sahara and the Nile</w:t>
      </w:r>
      <w:r w:rsidR="00196634" w:rsidRPr="00FF3F04">
        <w:rPr>
          <w:rFonts w:cs="Khalid Art bold"/>
          <w:sz w:val="24"/>
          <w:szCs w:val="24"/>
          <w:lang w:bidi="ar-EG"/>
        </w:rPr>
        <w:t xml:space="preserve"> A. Balkema, Rotterdam.</w:t>
      </w:r>
    </w:p>
    <w:p w:rsidR="00E12E80" w:rsidRPr="00FF3F04" w:rsidRDefault="00E12E80" w:rsidP="00FC3874">
      <w:pPr>
        <w:spacing w:after="0"/>
        <w:rPr>
          <w:rFonts w:cs="Khalid Art bold"/>
          <w:sz w:val="24"/>
          <w:szCs w:val="24"/>
          <w:rtl/>
        </w:rPr>
      </w:pPr>
    </w:p>
    <w:p w:rsidR="007F3547" w:rsidRPr="00FF3F04" w:rsidRDefault="007F3547" w:rsidP="00FC3874">
      <w:pPr>
        <w:bidi w:val="0"/>
        <w:spacing w:after="0" w:line="360" w:lineRule="auto"/>
        <w:rPr>
          <w:rFonts w:ascii="Arial" w:hAnsi="Arial" w:cs="Khalid Art bold"/>
          <w:sz w:val="24"/>
          <w:szCs w:val="24"/>
        </w:rPr>
      </w:pPr>
      <w:r w:rsidRPr="00FF3F04">
        <w:rPr>
          <w:rFonts w:ascii="Arial" w:hAnsi="Arial" w:cs="Khalid Art bold"/>
          <w:sz w:val="24"/>
          <w:szCs w:val="24"/>
        </w:rPr>
        <w:t>The Effectiveness of using online portable Devices to Develop Students' Speaking skills.</w:t>
      </w:r>
    </w:p>
    <w:p w:rsidR="00304E6D" w:rsidRPr="00FF3F04" w:rsidRDefault="007F3547" w:rsidP="00FC3874">
      <w:pPr>
        <w:pStyle w:val="TimesNewRomans"/>
        <w:bidi w:val="0"/>
        <w:spacing w:after="0"/>
        <w:rPr>
          <w:rFonts w:ascii="Arial" w:hAnsi="Arial" w:cs="Khalid Art bold"/>
          <w:sz w:val="24"/>
          <w:szCs w:val="24"/>
          <w:rtl/>
        </w:rPr>
      </w:pPr>
      <w:r w:rsidRPr="00FF3F04">
        <w:rPr>
          <w:rFonts w:ascii="Arial" w:hAnsi="Arial" w:cs="Khalid Art bold"/>
          <w:sz w:val="24"/>
          <w:szCs w:val="24"/>
        </w:rPr>
        <w:t>Amir Birair Alfdail Mansour</w:t>
      </w:r>
      <w:r w:rsidR="00304E6D" w:rsidRPr="00FF3F04">
        <w:rPr>
          <w:rFonts w:ascii="Arial" w:hAnsi="Arial" w:cs="Khalid Art bold"/>
          <w:sz w:val="24"/>
          <w:szCs w:val="24"/>
        </w:rPr>
        <w:t>Dr Mohammed Bakri Hadidi</w:t>
      </w:r>
    </w:p>
    <w:p w:rsidR="00304E6D" w:rsidRPr="00FF3F04" w:rsidRDefault="007F3547" w:rsidP="00FC3874">
      <w:pPr>
        <w:pStyle w:val="TimesNewRomans"/>
        <w:bidi w:val="0"/>
        <w:spacing w:after="0"/>
        <w:jc w:val="both"/>
        <w:rPr>
          <w:rFonts w:ascii="Arial" w:hAnsi="Arial" w:cs="Khalid Art bold"/>
          <w:sz w:val="24"/>
          <w:szCs w:val="24"/>
          <w:rtl/>
        </w:rPr>
      </w:pPr>
      <w:r w:rsidRPr="00FF3F04">
        <w:rPr>
          <w:rFonts w:ascii="Arial" w:hAnsi="Arial" w:cs="Khalid Art bold"/>
          <w:sz w:val="24"/>
          <w:szCs w:val="24"/>
        </w:rPr>
        <w:t xml:space="preserve"> Sudan University of Science &amp;TechnologyNile Valley Sudan </w:t>
      </w:r>
    </w:p>
    <w:p w:rsidR="00304E6D" w:rsidRPr="00FF3F04" w:rsidRDefault="007F3547" w:rsidP="00FC3874">
      <w:pPr>
        <w:pStyle w:val="TimesNewRomans"/>
        <w:bidi w:val="0"/>
        <w:spacing w:after="0"/>
        <w:jc w:val="center"/>
        <w:rPr>
          <w:rFonts w:ascii="Arial" w:hAnsi="Arial" w:cs="Khalid Art bold"/>
          <w:sz w:val="24"/>
          <w:szCs w:val="24"/>
          <w:rtl/>
        </w:rPr>
      </w:pPr>
      <w:r w:rsidRPr="00FF3F04">
        <w:rPr>
          <w:rFonts w:ascii="Arial" w:hAnsi="Arial" w:cs="Khalid Art bold"/>
          <w:sz w:val="24"/>
          <w:szCs w:val="24"/>
        </w:rPr>
        <w:t>Dr.Ienas Ahmed</w:t>
      </w:r>
    </w:p>
    <w:p w:rsidR="007F3547" w:rsidRPr="00FF3F04" w:rsidRDefault="007F3547" w:rsidP="00FC3874">
      <w:pPr>
        <w:pStyle w:val="TimesNewRomans"/>
        <w:bidi w:val="0"/>
        <w:spacing w:after="0"/>
        <w:jc w:val="center"/>
        <w:rPr>
          <w:rFonts w:ascii="Arial" w:hAnsi="Arial" w:cs="Khalid Art bold"/>
          <w:sz w:val="24"/>
          <w:szCs w:val="24"/>
        </w:rPr>
      </w:pPr>
      <w:r w:rsidRPr="00FF3F04">
        <w:rPr>
          <w:rFonts w:ascii="Arial" w:hAnsi="Arial" w:cs="Khalid Art bold"/>
          <w:sz w:val="24"/>
          <w:szCs w:val="24"/>
        </w:rPr>
        <w:lastRenderedPageBreak/>
        <w:t xml:space="preserve"> Sudan University of Science &amp; Technology.</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sz w:val="24"/>
          <w:szCs w:val="24"/>
        </w:rPr>
        <w:t xml:space="preserve">1. Abstract </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sz w:val="24"/>
          <w:szCs w:val="24"/>
        </w:rPr>
        <w:t>This study explores and discusses the extent to which using computers online e.g. CALL (Computer Acquisition/ Learning Language)can be helpful to students' speaking skills, saving time and efforts as it can be afford by any teacher or student who can access anytime as well as anywhere abundant full interaction programs prepared on CALL e.g. BBC Learning Website used in classroom teaching and for students' self-study. BBC Learning English Website (</w:t>
      </w:r>
      <w:hyperlink r:id="rId21" w:history="1">
        <w:r w:rsidRPr="00FF3F04">
          <w:rPr>
            <w:rStyle w:val="Hyperlink"/>
            <w:rFonts w:ascii="Arial" w:hAnsi="Arial" w:cs="Khalid Art bold"/>
            <w:sz w:val="24"/>
            <w:szCs w:val="24"/>
          </w:rPr>
          <w:t>http://www.bbc</w:t>
        </w:r>
      </w:hyperlink>
      <w:r w:rsidRPr="00FF3F04">
        <w:rPr>
          <w:rFonts w:ascii="Arial" w:hAnsi="Arial" w:cs="Khalid Art bold"/>
          <w:sz w:val="24"/>
          <w:szCs w:val="24"/>
        </w:rPr>
        <w:t>. co. uk/worldservice/learningenglish.) that is really for both Business English and General English. The significant of these kinds of web is that many video and audio files consist materials are much convenient to teaching-learning scripts can be downloaded freely. Obviously, speaking skills is closely relates to listening skills, even so much listening logically leads into more beneficial in enhancing speaking, and this found intensively on these CALL programs. The most important objective is that the effective use of modern technologies and encouragement of learner autonomy for facilitating English language teaching and learning in secondary schools in Sudan, because to address a number of teaching-learning problems; in particular, the so called "time- consuming, low efficiency" and "deaf and dumb English" problems. The research findings from the qualitative quantitative data analysis show that teachers' effort to manage time for enhancing their teaching speaking skills, mainly, by using modern technologies play a significant in the language teaching-learning English Language, while presenting all content knowledge with a student-centered project approach. The both of teaching strategies and learning strategies are used in integration for more active teaching-learning methods.</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sz w:val="24"/>
          <w:szCs w:val="24"/>
        </w:rPr>
        <w:t>Keywords</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sz w:val="24"/>
          <w:szCs w:val="24"/>
        </w:rPr>
        <w:t xml:space="preserve">Computer and language learning which helps teaching and knowledge production. </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sz w:val="24"/>
          <w:szCs w:val="24"/>
        </w:rPr>
        <w:t xml:space="preserve">Introduction </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sz w:val="24"/>
          <w:szCs w:val="24"/>
        </w:rPr>
        <w:lastRenderedPageBreak/>
        <w:t xml:space="preserve">This study aims to investigate the weakness of speaking skills among students in Sudan from Basic Level until they reach Secondary, and even this problem accompanied those students after they will have finished their studies on the university. The importance of speaking skills in language acquisition and teaching-learning processing has received empirical support in several research areas; such as EFL/L2 the best methods and theories can implement success on developing language skills in general using integration approaches. that as the saying goes,  (Yusoff, Nuraini, 2001. Unpublished data)"Rome wasn't built in a day", and the same goes for speaking which were only recognized and formally introduced after more than three decades of evidences and "powerful consensus" (Jones, 1988) (ibid). The quotations below are some of the evidences found in the literature during 1970sthat as the saying goes, "It is import- ant that children talk freely about the subjects in which they are interested but if their ability to use as an instrument of learning is to be developed, the teacher must consciously structure his pupils' assignments in  order to increase the complexity of their thinking and the committee considers that this is the best achieved by large and small group work" (National Union of Teachers, 1976:p. 21) (ibid) Braine (2010) focuses on NNS English teachers, especially those who teaching EFL (English as Foreign Language), he states that those teachers suffering from an inferiority complex leading to stress as work. So, as we celebrate the success of NNS movement in gaining due recognition for the teachers' pedagogical and professional abilities. There is move of some researchers like Dr. Mohamed, she searches under "Towards New Approach for Teaching English language". Dr. Mohamed (2007) mentions that every teacher aims to be an effective teacher. The concept of effective teaching is somewhat elusive one, however, can it be determined from the teacher's behaviors, the learner's behaviors, classroom interaction, or results of learning? - Tikunoff (1983) suggests that's three kinds of competence are needed for the students of </w:t>
      </w:r>
      <w:r w:rsidRPr="00FF3F04">
        <w:rPr>
          <w:rFonts w:ascii="Arial" w:hAnsi="Arial" w:cs="Khalid Art bold"/>
          <w:sz w:val="24"/>
          <w:szCs w:val="24"/>
        </w:rPr>
        <w:lastRenderedPageBreak/>
        <w:t xml:space="preserve">limited English proficiency (LEP) firstly, participative competence, the ability "to respond appropriately to class demands and the procedural rules for accomplishing them, secondly, international competence, the ability to respond both to classroom rules of discourse and social rules of, interacting appropriately with peers and adult while accomplishing class tasks, and thirdly, academic competence, the ability "to acquire skills, assimilate new information, and construct new concepts" (ibid). What does speaking mean? Baker and Westrup (2003) answer this question, to explain the meaning that speaking means the students  repeat sentences, dialogue, or chant English words. Repetition only one useful way of practicing new language. They need to practice real communication: e.g. (a)talking about news.       (b)talking about their lives .     (c)expressing their ideas. (d)discussing issues. Tavora (2o14) states to develop effective communication skills means that must including ability in learners to employ language in ways that will most transfer ideals from one person to another with clarity.(ibid) Also Tavora explains more about "communication" which is a process of transferring information from one entity to another, communication processes are sign-mediated interactions between at least two agents which share a repertoire of signs and semiotic rules Brown and Yule (1983) about the learners they state yet he goes on to state how speaking is skill that is taken too much for granted because "we can almost all speak. This is especially true of advanced learners. But being able to speak and being able to converse are two different things. What does conversation involve? To answer this question, we must cite Grice (1975) establishes four conversational principles which all relate to co-operation. The Co-operative Principle comprises the following maximum: (1)Quality "telling the truth" (2)Quantity "contribution is the right length" (3)Relation "contribution is relevant" (4)Manner "avoiding obscurity". (ibid) Al-Duwaile (2014)declares in the past few decades, researchers have attempted to explain the relationship between anxiety </w:t>
      </w:r>
      <w:r w:rsidRPr="00FF3F04">
        <w:rPr>
          <w:rFonts w:ascii="Arial" w:hAnsi="Arial" w:cs="Khalid Art bold"/>
          <w:sz w:val="24"/>
          <w:szCs w:val="24"/>
        </w:rPr>
        <w:lastRenderedPageBreak/>
        <w:t xml:space="preserve">and second or foreign language acquisition. However, Horwitz and Cope (1986) propose their situation-specific anxiety constructs which they called "foreign language anxiety". According to them, students' negative reaction towards language learning was a result of foreign language anxiety. Furthermore, they presented an instrument to measure this anxiety, known as the Foreign Language Classroom Anxiety Scale (FLCAS) This scale has been used by a large number of studies on foreign language anxiety.Rea and Mercuri ( 2006) cite Halliday (1978) who has suggested that people learn language "how to speak, read and write it" learn through  language "all the world inside and outside the classroom", and learn about language "phonics, grammar spelling" as they develop their skills as literate beings. They do this all at the same time. Freeman (1998) refers to this as learning language as it used and students assimilate grammar, syntax, and  semantic information when they are learning about history, science or math as language is repeated naturally across discipline. Leach (2014) discusses ESL (English as second language), ESOL (English for speakers of other languages), and EFL (English as a foreign language) all refer to the use or study of English by speakers with a different  native language.  The precise usage, including different use of the terms ESL or ESOL in different countries , these terms are most commonly used in relation to teaching and learning English, but they may also used in relation to demographic information, ELT (English language teaching) is a widely used teacher- centered term,  as in English language teaching division of large publishing houses, ELT training, etc. The abbreviations TESL (teaching English as a second language), TESOL (teaching English as foreign language), are all also used as terms so close to teaching-learning English language. Historical  background to communicative language teaching (CLT): ALharbi (2004) states historical background to communicative language as it is crucial to distinguish between approaches and methods , these two aspects have been defined as the following: </w:t>
      </w:r>
      <w:r w:rsidRPr="00FF3F04">
        <w:rPr>
          <w:rFonts w:ascii="Arial" w:hAnsi="Arial" w:cs="Khalid Art bold"/>
          <w:i/>
          <w:iCs/>
          <w:sz w:val="24"/>
          <w:szCs w:val="24"/>
        </w:rPr>
        <w:t xml:space="preserve">An approach is a set of correlative assumptions dealing the </w:t>
      </w:r>
      <w:r w:rsidRPr="00FF3F04">
        <w:rPr>
          <w:rFonts w:ascii="Arial" w:hAnsi="Arial" w:cs="Khalid Art bold"/>
          <w:i/>
          <w:iCs/>
          <w:sz w:val="24"/>
          <w:szCs w:val="24"/>
        </w:rPr>
        <w:lastRenderedPageBreak/>
        <w:t>nature of language teaching and learning. An approach is axiomatic. It describes the nature of the subject matter to be taught  …………… while …………… a method is an overall plan for the orderly presentation of language material, no part of which contradicts, and all of which is based upon, the selected approach. An approach is axiomatic, a method is  procedural, within one approach there can be many methods ………………..(Antony, 1963 {cited in Richards and Rogers, 2001})</w:t>
      </w:r>
      <w:r w:rsidRPr="00FF3F04">
        <w:rPr>
          <w:rFonts w:ascii="Arial" w:hAnsi="Arial" w:cs="Khalid Art bold"/>
          <w:sz w:val="24"/>
          <w:szCs w:val="24"/>
        </w:rPr>
        <w:t xml:space="preserve">ALHassan (2015) points out that EFL instructors carry a great responsibility to address the needs of learners in teaching the English language. Those instructors don't know the students need for learning English so they may interfere with their overall ability to teach the speaking skills. Thapalaia (2006) states that students were fraught with fear of using English in rural area in Nepal. Jr and Stous (2014) conducted a study on " an action research approach, to get EFL students to speak can be a  challenge no matter what  the context , especially in required English classes". Webb (2007) discusses previous research investigating the effect of contextualized and decontextualized tasks on vocabulary learning has focused on whether or not learners were able to gain knowledge of meaning and form. Cross (2011) states that the subjective nature of "personal" knowledge and beliefs means they are often viewed with perspective when advanced as the basis for  pedagogy, given they represent perhaps little more than an idiosyncratic approach to instruction, in contrast to models of best practice derived from "scientific" or "evidence-based "educational search, Cross cited this from (Cochran-Smith, 2005; Cochran-Smith &amp; Lytle, 2006; Sir Pierre, 2006). Campbell, (2012) she focuses on that in life, there are many opportunities for people to work together. In this way, we reach a common goal, reduce the work of each individual, and create an outcome that is superior than what one person could have accomplished on their own. Collaboration is a fact of life. Coe </w:t>
      </w:r>
      <w:r w:rsidRPr="00FF3F04">
        <w:rPr>
          <w:rFonts w:ascii="Arial" w:hAnsi="Arial" w:cs="Khalid Art bold"/>
          <w:sz w:val="24"/>
          <w:szCs w:val="24"/>
        </w:rPr>
        <w:lastRenderedPageBreak/>
        <w:t xml:space="preserve">et al, (2014) set out a research based on addressing some apparently simple questions as below: </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sz w:val="24"/>
          <w:szCs w:val="24"/>
        </w:rPr>
        <w:t xml:space="preserve">a)What is good pedagogy? </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sz w:val="24"/>
          <w:szCs w:val="24"/>
        </w:rPr>
        <w:t xml:space="preserve">b)What kinds of framework or tools could help us to capture it? </w:t>
      </w:r>
    </w:p>
    <w:p w:rsidR="007F3547" w:rsidRPr="00FF3F04" w:rsidRDefault="007F3547" w:rsidP="00FC3874">
      <w:pPr>
        <w:pStyle w:val="TimesNewRomans"/>
        <w:bidi w:val="0"/>
        <w:spacing w:after="0"/>
        <w:jc w:val="both"/>
        <w:rPr>
          <w:rFonts w:ascii="Arial" w:hAnsi="Arial" w:cs="Khalid Art bold"/>
          <w:sz w:val="24"/>
          <w:szCs w:val="24"/>
          <w:rtl/>
        </w:rPr>
      </w:pPr>
      <w:r w:rsidRPr="00FF3F04">
        <w:rPr>
          <w:rFonts w:ascii="Arial" w:hAnsi="Arial" w:cs="Khalid Art bold"/>
          <w:sz w:val="24"/>
          <w:szCs w:val="24"/>
        </w:rPr>
        <w:t xml:space="preserve">c)How could this promote better learning? Chapelle,(2009) also defies CALL as "a variety of technology uses for language learning including CD-ROMs containing interactive multimedia and other language exercises, electronic reference material such as online dictionaries and grammar checkers, and electronic communication in the target language through e-mail, blogs and wikis" AL-Gamas, (2010) noticed that technology and language education might be dated to the sixties when language laboratories were used as learners' stimulus. Otherwise, Chapelle, (2001) argues the creation of software applications that are designed specifically for language acquisition used and research. Liu, (2013) cited from Lavadenz, (2010, 2011) , learning theories are best described as conceptual or philosophical orientation about ways that human being learn consist of behaviorist, cognitive and sociocultural perspectives, some learning theories, such as cognitive learning theory, can be viewed as psychological aspects from learners' learning ways as well. Liu went on discussion on CALL and argued that, guidance in autonomous learning, generally speaking is a learner's interests and motivation in language learning are closely related to the development of learner autonomy, because if a learner is not interested or motivated in learning a foreign language, he or she is less able to learn the language  autonomously. (AL-Ruwaili, Hessah Muhammed Showhan, 2008, unpublished data) states that among these network tools is Computer Mediate Communication (CMC) that has been considered a facilitator of interactive communication for language learning. Galaczi, Evelina D. (2016) discusses that Computer-based assessment of speaking presents a viable alternative and complement to the more traditional face-to-face approach to speaking </w:t>
      </w:r>
      <w:r w:rsidRPr="00FF3F04">
        <w:rPr>
          <w:rFonts w:ascii="Arial" w:hAnsi="Arial" w:cs="Khalid Art bold"/>
          <w:sz w:val="24"/>
          <w:szCs w:val="24"/>
        </w:rPr>
        <w:lastRenderedPageBreak/>
        <w:t xml:space="preserve">assessment and is gaining in importance in the last five years. ( Mutambik, Ibrahim. (2011) unpublished data) defines E-learning as the "is a flexible term used to describe a means of teaching through technology" and cites Fry, (2000) his definition as that "availability of training and education obtained from network interactivity and various systems of other knowledge  collection and distribution technologies".    </w:t>
      </w:r>
    </w:p>
    <w:p w:rsidR="007F3547" w:rsidRPr="00FF3F04" w:rsidRDefault="007F3547" w:rsidP="00FC3874">
      <w:pPr>
        <w:pStyle w:val="TimesNewRomans"/>
        <w:bidi w:val="0"/>
        <w:spacing w:after="0"/>
        <w:jc w:val="center"/>
        <w:rPr>
          <w:rFonts w:ascii="Arial" w:hAnsi="Arial" w:cs="Khalid Art bold"/>
          <w:sz w:val="24"/>
          <w:szCs w:val="24"/>
        </w:rPr>
      </w:pPr>
      <w:r w:rsidRPr="00FF3F04">
        <w:rPr>
          <w:rFonts w:ascii="Arial" w:hAnsi="Arial" w:cs="Khalid Art bold"/>
          <w:sz w:val="24"/>
          <w:szCs w:val="24"/>
        </w:rPr>
        <w:t>2.Population and sample of the study</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sz w:val="24"/>
          <w:szCs w:val="24"/>
        </w:rPr>
        <w:t>The original population is all the persons teachers. The researcher used the simple random sampling to select the persons whom. The following tables and figures show the number of distributed questionnaire, the number of received questionnaire with full-required info</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sz w:val="24"/>
          <w:szCs w:val="24"/>
        </w:rPr>
        <w:t>Data Analysis</w:t>
      </w:r>
    </w:p>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i/>
          <w:iCs/>
          <w:sz w:val="24"/>
          <w:szCs w:val="24"/>
        </w:rPr>
        <w:t xml:space="preserve">Table (1) </w:t>
      </w:r>
      <w:r w:rsidRPr="00FF3F04">
        <w:rPr>
          <w:rFonts w:ascii="Arial" w:hAnsi="Arial" w:cs="Khalid Art bold"/>
          <w:sz w:val="24"/>
          <w:szCs w:val="24"/>
        </w:rPr>
        <w:t>Distribution frequencies and percentage of valid qualification</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noProof/>
          <w:sz w:val="24"/>
          <w:szCs w:val="24"/>
        </w:rPr>
        <w:drawing>
          <wp:inline distT="0" distB="0" distL="0" distR="0">
            <wp:extent cx="4209869" cy="1567543"/>
            <wp:effectExtent l="19050" t="0" r="181" b="0"/>
            <wp:docPr id="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2"/>
                    <a:srcRect/>
                    <a:stretch>
                      <a:fillRect/>
                    </a:stretch>
                  </pic:blipFill>
                  <pic:spPr bwMode="auto">
                    <a:xfrm>
                      <a:off x="0" y="0"/>
                      <a:ext cx="4209869" cy="1567543"/>
                    </a:xfrm>
                    <a:prstGeom prst="rect">
                      <a:avLst/>
                    </a:prstGeom>
                    <a:noFill/>
                    <a:ln w="9525">
                      <a:noFill/>
                      <a:miter lim="800000"/>
                      <a:headEnd/>
                      <a:tailEnd/>
                    </a:ln>
                  </pic:spPr>
                </pic:pic>
              </a:graphicData>
            </a:graphic>
          </wp:inline>
        </w:drawing>
      </w: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eastAsia="Times New Roman" w:hAnsi="Arial" w:cs="Khalid Art bold"/>
          <w:sz w:val="24"/>
          <w:szCs w:val="24"/>
        </w:rPr>
        <w:t>Fig (1)</w:t>
      </w:r>
      <w:r w:rsidRPr="00FF3F04">
        <w:rPr>
          <w:rFonts w:ascii="Arial" w:hAnsi="Arial" w:cs="Khalid Art bold"/>
          <w:sz w:val="24"/>
          <w:szCs w:val="24"/>
        </w:rPr>
        <w:t>Distribution frequencies and percentage of valid qualification</w:t>
      </w: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eastAsia="Times New Roman" w:hAnsi="Arial" w:cs="Khalid Art bold"/>
          <w:noProof/>
          <w:sz w:val="24"/>
          <w:szCs w:val="24"/>
        </w:rPr>
        <w:lastRenderedPageBreak/>
        <w:drawing>
          <wp:inline distT="0" distB="0" distL="0" distR="0">
            <wp:extent cx="4572000" cy="27432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sz w:val="24"/>
          <w:szCs w:val="24"/>
        </w:rPr>
        <w:t>The result in above table and figure pointed that the frequencies and percentage of valid qualification and show that (13.3%) form sample study qualification was Diploma and (26.7%) qualification was BA , while (60%)  from sample studded qualification was MA.</w:t>
      </w:r>
    </w:p>
    <w:p w:rsidR="007F3547" w:rsidRPr="00FF3F04" w:rsidRDefault="007F3547" w:rsidP="00FC3874">
      <w:pPr>
        <w:pStyle w:val="TimesNewRomans"/>
        <w:bidi w:val="0"/>
        <w:spacing w:after="0"/>
        <w:jc w:val="both"/>
        <w:rPr>
          <w:rFonts w:ascii="Arial" w:hAnsi="Arial" w:cs="Khalid Art bold"/>
          <w:sz w:val="24"/>
          <w:szCs w:val="24"/>
        </w:rPr>
      </w:pPr>
    </w:p>
    <w:p w:rsidR="007F3547" w:rsidRPr="00FF3F04" w:rsidRDefault="007F3547" w:rsidP="00FC3874">
      <w:pPr>
        <w:pStyle w:val="TimesNewRomans"/>
        <w:bidi w:val="0"/>
        <w:spacing w:after="0"/>
        <w:jc w:val="both"/>
        <w:rPr>
          <w:rFonts w:ascii="Arial" w:hAnsi="Arial" w:cs="Khalid Art bold"/>
          <w:sz w:val="24"/>
          <w:szCs w:val="24"/>
        </w:rPr>
      </w:pPr>
    </w:p>
    <w:p w:rsidR="007F3547" w:rsidRPr="00FF3F04" w:rsidRDefault="007F3547" w:rsidP="00FC3874">
      <w:pPr>
        <w:pStyle w:val="TimesNewRomans"/>
        <w:spacing w:after="0"/>
        <w:jc w:val="both"/>
        <w:rPr>
          <w:rFonts w:ascii="Arial" w:hAnsi="Arial" w:cs="Khalid Art bold"/>
          <w:i/>
          <w:iCs/>
          <w:sz w:val="24"/>
          <w:szCs w:val="24"/>
          <w:rtl/>
        </w:rPr>
      </w:pPr>
      <w:r w:rsidRPr="00FF3F04">
        <w:rPr>
          <w:rFonts w:ascii="Arial" w:hAnsi="Arial" w:cs="Khalid Art bold"/>
          <w:i/>
          <w:iCs/>
          <w:sz w:val="24"/>
          <w:szCs w:val="24"/>
        </w:rPr>
        <w:t xml:space="preserve">Table (2) </w:t>
      </w:r>
      <w:r w:rsidRPr="00FF3F04">
        <w:rPr>
          <w:rFonts w:ascii="Arial" w:hAnsi="Arial" w:cs="Khalid Art bold"/>
          <w:sz w:val="24"/>
          <w:szCs w:val="24"/>
        </w:rPr>
        <w:t>Distribution frequencies and percentage of valid years of experience</w:t>
      </w:r>
    </w:p>
    <w:p w:rsidR="007F3547" w:rsidRPr="00FF3F04" w:rsidRDefault="007F3547" w:rsidP="00FC3874">
      <w:pPr>
        <w:pStyle w:val="TimesNewRomans"/>
        <w:bidi w:val="0"/>
        <w:spacing w:after="0"/>
        <w:jc w:val="both"/>
        <w:rPr>
          <w:rFonts w:ascii="Arial" w:hAnsi="Arial" w:cs="Khalid Art bold"/>
          <w:sz w:val="24"/>
          <w:szCs w:val="24"/>
          <w:rtl/>
        </w:rPr>
      </w:pPr>
      <w:r w:rsidRPr="00FF3F04">
        <w:rPr>
          <w:rFonts w:ascii="Arial" w:hAnsi="Arial" w:cs="Khalid Art bold"/>
          <w:noProof/>
          <w:sz w:val="24"/>
          <w:szCs w:val="24"/>
        </w:rPr>
        <w:drawing>
          <wp:inline distT="0" distB="0" distL="0" distR="0">
            <wp:extent cx="5195207" cy="1959429"/>
            <wp:effectExtent l="19050" t="0" r="5443" b="0"/>
            <wp:docPr id="6"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4"/>
                    <a:srcRect/>
                    <a:stretch>
                      <a:fillRect/>
                    </a:stretch>
                  </pic:blipFill>
                  <pic:spPr bwMode="auto">
                    <a:xfrm>
                      <a:off x="0" y="0"/>
                      <a:ext cx="5196152" cy="1959786"/>
                    </a:xfrm>
                    <a:prstGeom prst="rect">
                      <a:avLst/>
                    </a:prstGeom>
                    <a:noFill/>
                    <a:ln w="9525">
                      <a:noFill/>
                      <a:miter lim="800000"/>
                      <a:headEnd/>
                      <a:tailEnd/>
                    </a:ln>
                  </pic:spPr>
                </pic:pic>
              </a:graphicData>
            </a:graphic>
          </wp:inline>
        </w:drawing>
      </w: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eastAsia="Times New Roman" w:hAnsi="Arial" w:cs="Khalid Art bold"/>
          <w:sz w:val="24"/>
          <w:szCs w:val="24"/>
        </w:rPr>
        <w:lastRenderedPageBreak/>
        <w:t>Fig (2)</w:t>
      </w:r>
      <w:r w:rsidRPr="00FF3F04">
        <w:rPr>
          <w:rFonts w:ascii="Arial" w:hAnsi="Arial" w:cs="Khalid Art bold"/>
          <w:sz w:val="24"/>
          <w:szCs w:val="24"/>
        </w:rPr>
        <w:t>Distribution frequencies and percentage of valid years of experience</w:t>
      </w: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eastAsia="Times New Roman" w:hAnsi="Arial" w:cs="Khalid Art bold"/>
          <w:noProof/>
          <w:sz w:val="24"/>
          <w:szCs w:val="24"/>
        </w:rPr>
        <w:drawing>
          <wp:inline distT="0" distB="0" distL="0" distR="0">
            <wp:extent cx="4572000" cy="2743200"/>
            <wp:effectExtent l="19050" t="0" r="1905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F3547" w:rsidRPr="00FF3F04" w:rsidRDefault="007F3547" w:rsidP="00FC3874">
      <w:pPr>
        <w:pStyle w:val="TimesNewRomans"/>
        <w:bidi w:val="0"/>
        <w:spacing w:after="0"/>
        <w:jc w:val="both"/>
        <w:rPr>
          <w:rFonts w:ascii="Arial" w:hAnsi="Arial" w:cs="Khalid Art bold"/>
          <w:i/>
          <w:iCs/>
          <w:sz w:val="24"/>
          <w:szCs w:val="24"/>
        </w:rPr>
      </w:pPr>
      <w:r w:rsidRPr="00FF3F04">
        <w:rPr>
          <w:rFonts w:ascii="Arial" w:hAnsi="Arial" w:cs="Khalid Art bold"/>
          <w:sz w:val="24"/>
          <w:szCs w:val="24"/>
        </w:rPr>
        <w:t xml:space="preserve">The result in above table pointed that (23.3%) form sample study years of experience ranged from  1 to 5  years and (33.3%) years of experience  ranged from ( 6 to  10  years) and (26.7%) years of experience  from (11-15 years)and ( 16.7%) years of experience more than 21 years. </w:t>
      </w:r>
      <w:r w:rsidRPr="00FF3F04">
        <w:rPr>
          <w:rFonts w:ascii="Arial" w:hAnsi="Arial" w:cs="Khalid Art bold"/>
          <w:i/>
          <w:iCs/>
          <w:sz w:val="24"/>
          <w:szCs w:val="24"/>
        </w:rPr>
        <w:br w:type="page"/>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i/>
          <w:iCs/>
          <w:sz w:val="24"/>
          <w:szCs w:val="24"/>
        </w:rPr>
        <w:lastRenderedPageBreak/>
        <w:t xml:space="preserve">Table ( 3 )Do you focus in your class on improving speaking skills through device </w:t>
      </w:r>
    </w:p>
    <w:p w:rsidR="007F3547" w:rsidRPr="00FF3F04" w:rsidRDefault="007F3547" w:rsidP="00FC3874">
      <w:pPr>
        <w:pStyle w:val="TimesNewRomans"/>
        <w:bidi w:val="0"/>
        <w:spacing w:after="0"/>
        <w:jc w:val="both"/>
        <w:rPr>
          <w:rFonts w:ascii="Arial" w:hAnsi="Arial" w:cs="Khalid Art bold"/>
          <w:sz w:val="24"/>
          <w:szCs w:val="24"/>
          <w:rtl/>
        </w:rPr>
      </w:pPr>
    </w:p>
    <w:tbl>
      <w:tblPr>
        <w:tblW w:w="0" w:type="auto"/>
        <w:tblInd w:w="660" w:type="dxa"/>
        <w:tblLook w:val="04A0"/>
      </w:tblPr>
      <w:tblGrid>
        <w:gridCol w:w="3062"/>
        <w:gridCol w:w="2041"/>
        <w:gridCol w:w="2268"/>
      </w:tblGrid>
      <w:tr w:rsidR="007F3547" w:rsidRPr="00FF3F04" w:rsidTr="005B5388">
        <w:tc>
          <w:tcPr>
            <w:tcW w:w="3062"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Statement</w:t>
            </w:r>
          </w:p>
        </w:tc>
        <w:tc>
          <w:tcPr>
            <w:tcW w:w="2041"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Frequency</w:t>
            </w:r>
          </w:p>
        </w:tc>
        <w:tc>
          <w:tcPr>
            <w:tcW w:w="2268"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Percent (%)</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Never</w:t>
            </w:r>
          </w:p>
        </w:tc>
        <w:tc>
          <w:tcPr>
            <w:tcW w:w="2041"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tl/>
              </w:rPr>
              <w:t>5</w:t>
            </w:r>
          </w:p>
        </w:tc>
        <w:tc>
          <w:tcPr>
            <w:tcW w:w="2268"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tl/>
              </w:rPr>
              <w:t>16.7</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Occasionally</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10.0</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a few time</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5</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16.7</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quite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4</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13.3</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very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13</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43.3</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Pr>
              <w:t>Total</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30</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100</w:t>
            </w:r>
          </w:p>
        </w:tc>
      </w:tr>
    </w:tbl>
    <w:p w:rsidR="007F3547" w:rsidRPr="00FF3F04" w:rsidRDefault="007F3547" w:rsidP="00FC3874">
      <w:pPr>
        <w:pStyle w:val="TimesNewRomans"/>
        <w:bidi w:val="0"/>
        <w:spacing w:after="0"/>
        <w:jc w:val="both"/>
        <w:rPr>
          <w:rFonts w:ascii="Arial" w:hAnsi="Arial" w:cs="Khalid Art bold"/>
          <w:i/>
          <w:iCs/>
          <w:sz w:val="24"/>
          <w:szCs w:val="24"/>
        </w:rPr>
      </w:pPr>
      <w:r w:rsidRPr="00FF3F04">
        <w:rPr>
          <w:rFonts w:ascii="Arial" w:hAnsi="Arial" w:cs="Khalid Art bold"/>
          <w:i/>
          <w:iCs/>
          <w:sz w:val="24"/>
          <w:szCs w:val="24"/>
        </w:rPr>
        <w:t xml:space="preserve">Fig (3) Do you focus in your class on improving speaking skills through device </w:t>
      </w:r>
    </w:p>
    <w:p w:rsidR="007F3547" w:rsidRPr="00FF3F04" w:rsidRDefault="007F3547" w:rsidP="00FC3874">
      <w:pPr>
        <w:pStyle w:val="TimesNewRomans"/>
        <w:bidi w:val="0"/>
        <w:spacing w:after="0"/>
        <w:jc w:val="both"/>
        <w:rPr>
          <w:rFonts w:ascii="Arial" w:hAnsi="Arial" w:cs="Khalid Art bold"/>
          <w:i/>
          <w:iCs/>
          <w:sz w:val="24"/>
          <w:szCs w:val="24"/>
        </w:rPr>
      </w:pP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eastAsia="Times New Roman" w:hAnsi="Arial" w:cs="Khalid Art bold"/>
          <w:noProof/>
          <w:sz w:val="24"/>
          <w:szCs w:val="24"/>
        </w:rPr>
        <w:drawing>
          <wp:inline distT="0" distB="0" distL="0" distR="0">
            <wp:extent cx="4572000" cy="2743200"/>
            <wp:effectExtent l="19050" t="0" r="19050"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F3547" w:rsidRPr="00FF3F04" w:rsidRDefault="007F3547" w:rsidP="00FC3874">
      <w:pPr>
        <w:pStyle w:val="TimesNewRomans"/>
        <w:bidi w:val="0"/>
        <w:spacing w:after="0"/>
        <w:jc w:val="both"/>
        <w:rPr>
          <w:rFonts w:ascii="Arial" w:eastAsia="Times New Roman" w:hAnsi="Arial" w:cs="Khalid Art bold"/>
          <w:sz w:val="24"/>
          <w:szCs w:val="24"/>
        </w:rPr>
      </w:pP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eastAsia="Times New Roman" w:hAnsi="Arial" w:cs="Khalid Art bold"/>
          <w:sz w:val="24"/>
          <w:szCs w:val="24"/>
        </w:rPr>
        <w:t>The result in  the above table</w:t>
      </w:r>
      <w:r w:rsidRPr="00FF3F04">
        <w:rPr>
          <w:rFonts w:ascii="Arial" w:hAnsi="Arial" w:cs="Khalid Art bold"/>
          <w:sz w:val="24"/>
          <w:szCs w:val="24"/>
        </w:rPr>
        <w:t xml:space="preserve"> and figures point</w:t>
      </w:r>
      <w:r w:rsidRPr="00FF3F04">
        <w:rPr>
          <w:rFonts w:ascii="Arial" w:eastAsia="Times New Roman" w:hAnsi="Arial" w:cs="Khalid Art bold"/>
          <w:sz w:val="24"/>
          <w:szCs w:val="24"/>
        </w:rPr>
        <w:t xml:space="preserve"> the answers of sample studies of statement, show percentage in very often and quite often which </w:t>
      </w:r>
      <w:r w:rsidRPr="00FF3F04">
        <w:rPr>
          <w:rFonts w:ascii="Arial" w:eastAsia="Times New Roman" w:hAnsi="Arial" w:cs="Khalid Art bold"/>
          <w:sz w:val="24"/>
          <w:szCs w:val="24"/>
        </w:rPr>
        <w:lastRenderedPageBreak/>
        <w:t xml:space="preserve">are exemplified in (43.3%) and 13.3%), respectively equal (56.6%) are high ,so the highest percentage 56.6%) is going to positive direction of the  statements and all answers of the sample study are agreeable. Therefore this hypothesis is achieved successfully. </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i/>
          <w:iCs/>
          <w:sz w:val="24"/>
          <w:szCs w:val="24"/>
        </w:rPr>
        <w:br w:type="page"/>
      </w:r>
      <w:r w:rsidRPr="00FF3F04">
        <w:rPr>
          <w:rFonts w:ascii="Arial" w:hAnsi="Arial" w:cs="Khalid Art bold"/>
          <w:i/>
          <w:iCs/>
          <w:sz w:val="24"/>
          <w:szCs w:val="24"/>
        </w:rPr>
        <w:lastRenderedPageBreak/>
        <w:t>Table ( 4 )when you teach honestly do you make use of watching video  groups discussion debates listening recorded materials…..etc?</w:t>
      </w:r>
    </w:p>
    <w:p w:rsidR="007F3547" w:rsidRPr="00FF3F04" w:rsidRDefault="007F3547" w:rsidP="00FC3874">
      <w:pPr>
        <w:pStyle w:val="TimesNewRomans"/>
        <w:bidi w:val="0"/>
        <w:spacing w:after="0"/>
        <w:jc w:val="both"/>
        <w:rPr>
          <w:rFonts w:ascii="Arial" w:hAnsi="Arial" w:cs="Khalid Art bold"/>
          <w:sz w:val="24"/>
          <w:szCs w:val="24"/>
          <w:rtl/>
        </w:rPr>
      </w:pPr>
    </w:p>
    <w:tbl>
      <w:tblPr>
        <w:tblW w:w="0" w:type="auto"/>
        <w:tblInd w:w="660" w:type="dxa"/>
        <w:tblLook w:val="04A0"/>
      </w:tblPr>
      <w:tblGrid>
        <w:gridCol w:w="3062"/>
        <w:gridCol w:w="2041"/>
        <w:gridCol w:w="2268"/>
      </w:tblGrid>
      <w:tr w:rsidR="007F3547" w:rsidRPr="00FF3F04" w:rsidTr="005B5388">
        <w:tc>
          <w:tcPr>
            <w:tcW w:w="3062"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Statement</w:t>
            </w:r>
          </w:p>
        </w:tc>
        <w:tc>
          <w:tcPr>
            <w:tcW w:w="2041"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Frequency</w:t>
            </w:r>
          </w:p>
        </w:tc>
        <w:tc>
          <w:tcPr>
            <w:tcW w:w="2268"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Percent (%)</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 xml:space="preserve">never </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8</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26.7</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 xml:space="preserve">occasionally </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4</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13.3</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 xml:space="preserve">afew time </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 xml:space="preserve">quite often </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8</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26.7</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very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7</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23.3</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Pr>
              <w:t xml:space="preserve">total </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30</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100</w:t>
            </w:r>
          </w:p>
        </w:tc>
      </w:tr>
    </w:tbl>
    <w:p w:rsidR="007F3547" w:rsidRPr="00FF3F04" w:rsidRDefault="007F3547" w:rsidP="00FC3874">
      <w:pPr>
        <w:pStyle w:val="TimesNewRomans"/>
        <w:bidi w:val="0"/>
        <w:spacing w:after="0"/>
        <w:jc w:val="both"/>
        <w:rPr>
          <w:rFonts w:ascii="Arial" w:hAnsi="Arial" w:cs="Khalid Art bold"/>
          <w:i/>
          <w:iCs/>
          <w:sz w:val="24"/>
          <w:szCs w:val="24"/>
        </w:rPr>
      </w:pPr>
      <w:r w:rsidRPr="00FF3F04">
        <w:rPr>
          <w:rFonts w:ascii="Arial" w:eastAsia="Times New Roman" w:hAnsi="Arial" w:cs="Khalid Art bold"/>
          <w:sz w:val="24"/>
          <w:szCs w:val="24"/>
        </w:rPr>
        <w:t>Fig (4)</w:t>
      </w:r>
      <w:r w:rsidRPr="00FF3F04">
        <w:rPr>
          <w:rFonts w:ascii="Arial" w:hAnsi="Arial" w:cs="Khalid Art bold"/>
          <w:i/>
          <w:iCs/>
          <w:sz w:val="24"/>
          <w:szCs w:val="24"/>
        </w:rPr>
        <w:t xml:space="preserve"> when you teach honestly do you make use of watching video  groups discussion debates listening recorded materials…..etc</w:t>
      </w:r>
    </w:p>
    <w:p w:rsidR="007F3547" w:rsidRPr="00FF3F04" w:rsidRDefault="007F3547" w:rsidP="00FC3874">
      <w:pPr>
        <w:pStyle w:val="TimesNewRomans"/>
        <w:bidi w:val="0"/>
        <w:spacing w:after="0"/>
        <w:jc w:val="both"/>
        <w:rPr>
          <w:rFonts w:ascii="Arial" w:hAnsi="Arial" w:cs="Khalid Art bold"/>
          <w:i/>
          <w:iCs/>
          <w:sz w:val="24"/>
          <w:szCs w:val="24"/>
        </w:rPr>
      </w:pPr>
      <w:r w:rsidRPr="00FF3F04">
        <w:rPr>
          <w:rFonts w:ascii="Arial" w:hAnsi="Arial" w:cs="Khalid Art bold"/>
          <w:i/>
          <w:iCs/>
          <w:noProof/>
          <w:sz w:val="24"/>
          <w:szCs w:val="24"/>
        </w:rPr>
        <w:drawing>
          <wp:inline distT="0" distB="0" distL="0" distR="0">
            <wp:extent cx="4572000" cy="2743200"/>
            <wp:effectExtent l="19050" t="0" r="1905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eastAsia="Times New Roman" w:hAnsi="Arial" w:cs="Khalid Art bold"/>
          <w:sz w:val="24"/>
          <w:szCs w:val="24"/>
        </w:rPr>
        <w:t xml:space="preserve">The result in  the above table and figures shows that a majority of the respondent in very often and quite often which are exemplified in (23.3%) and (26.7%), respectively equal (50%) are high ,so the highest percentage </w:t>
      </w:r>
      <w:r w:rsidRPr="00FF3F04">
        <w:rPr>
          <w:rFonts w:ascii="Arial" w:eastAsia="Times New Roman" w:hAnsi="Arial" w:cs="Khalid Art bold"/>
          <w:sz w:val="24"/>
          <w:szCs w:val="24"/>
        </w:rPr>
        <w:lastRenderedPageBreak/>
        <w:t>(50%) is going to positive direction of the  statements and all answers of the sample study are agreeable. Therefore this hypothesis is achieved successfully.</w:t>
      </w: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eastAsia="Times New Roman" w:hAnsi="Arial" w:cs="Khalid Art bold"/>
          <w:sz w:val="24"/>
          <w:szCs w:val="24"/>
        </w:rPr>
        <w:br w:type="page"/>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i/>
          <w:iCs/>
          <w:sz w:val="24"/>
          <w:szCs w:val="24"/>
        </w:rPr>
        <w:lastRenderedPageBreak/>
        <w:t>Table (5  )in regard to weak and shy students do have plans for motivating them to engage themselves in speaking.</w:t>
      </w:r>
    </w:p>
    <w:p w:rsidR="007F3547" w:rsidRPr="00FF3F04" w:rsidRDefault="007F3547" w:rsidP="00FC3874">
      <w:pPr>
        <w:pStyle w:val="TimesNewRomans"/>
        <w:bidi w:val="0"/>
        <w:spacing w:after="0"/>
        <w:jc w:val="both"/>
        <w:rPr>
          <w:rFonts w:ascii="Arial" w:hAnsi="Arial" w:cs="Khalid Art bold"/>
          <w:sz w:val="24"/>
          <w:szCs w:val="24"/>
          <w:rtl/>
        </w:rPr>
      </w:pPr>
    </w:p>
    <w:tbl>
      <w:tblPr>
        <w:tblW w:w="0" w:type="auto"/>
        <w:tblInd w:w="660" w:type="dxa"/>
        <w:tblLook w:val="04A0"/>
      </w:tblPr>
      <w:tblGrid>
        <w:gridCol w:w="3062"/>
        <w:gridCol w:w="2041"/>
        <w:gridCol w:w="2268"/>
      </w:tblGrid>
      <w:tr w:rsidR="007F3547" w:rsidRPr="00FF3F04" w:rsidTr="005B5388">
        <w:tc>
          <w:tcPr>
            <w:tcW w:w="3062"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Statement</w:t>
            </w:r>
          </w:p>
        </w:tc>
        <w:tc>
          <w:tcPr>
            <w:tcW w:w="2041"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Frequency</w:t>
            </w:r>
          </w:p>
        </w:tc>
        <w:tc>
          <w:tcPr>
            <w:tcW w:w="2268"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Percent (%)</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Never</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1</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3.3</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Occasionally</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afew time</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6</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20</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quite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9</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30</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very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11</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36.7</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Pr>
              <w:t>Total</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30</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100</w:t>
            </w:r>
          </w:p>
        </w:tc>
      </w:tr>
    </w:tbl>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eastAsia="Times New Roman" w:hAnsi="Arial" w:cs="Khalid Art bold"/>
          <w:sz w:val="24"/>
          <w:szCs w:val="24"/>
        </w:rPr>
        <w:t>Fig (5)</w:t>
      </w:r>
      <w:r w:rsidRPr="00FF3F04">
        <w:rPr>
          <w:rFonts w:ascii="Arial" w:hAnsi="Arial" w:cs="Khalid Art bold"/>
          <w:i/>
          <w:iCs/>
          <w:sz w:val="24"/>
          <w:szCs w:val="24"/>
        </w:rPr>
        <w:t>in regard to weak and shy students do have plans for motivating them to engage themselves in speaking.</w:t>
      </w: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eastAsia="Times New Roman" w:hAnsi="Arial" w:cs="Khalid Art bold"/>
          <w:noProof/>
          <w:sz w:val="24"/>
          <w:szCs w:val="24"/>
        </w:rPr>
        <w:drawing>
          <wp:inline distT="0" distB="0" distL="0" distR="0">
            <wp:extent cx="4949584" cy="3311611"/>
            <wp:effectExtent l="19050" t="0" r="22466" b="3089"/>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eastAsia="Times New Roman" w:hAnsi="Arial" w:cs="Khalid Art bold"/>
          <w:sz w:val="24"/>
          <w:szCs w:val="24"/>
        </w:rPr>
        <w:lastRenderedPageBreak/>
        <w:t>The result in  the above table and figures shows that a majority of the respondents in very often and quite often which are exemplified in (36.7%) and (30.0%), respectively equal (66.7%) are high ,so the highest percentage (66.7%) is going to positive direction of the  statements and all answers of the sample study are agreeable. Therefore this hypothesis is achieved successfully.</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i/>
          <w:iCs/>
          <w:sz w:val="24"/>
          <w:szCs w:val="24"/>
        </w:rPr>
        <w:t>Table ( 6 )Do you use picture to talk about from time to time?</w:t>
      </w:r>
    </w:p>
    <w:p w:rsidR="007F3547" w:rsidRPr="00FF3F04" w:rsidRDefault="007F3547" w:rsidP="00FC3874">
      <w:pPr>
        <w:pStyle w:val="TimesNewRomans"/>
        <w:bidi w:val="0"/>
        <w:spacing w:after="0"/>
        <w:jc w:val="both"/>
        <w:rPr>
          <w:rFonts w:ascii="Arial" w:hAnsi="Arial" w:cs="Khalid Art bold"/>
          <w:sz w:val="24"/>
          <w:szCs w:val="24"/>
          <w:rtl/>
        </w:rPr>
      </w:pPr>
    </w:p>
    <w:p w:rsidR="007F3547" w:rsidRPr="00FF3F04" w:rsidRDefault="007F3547" w:rsidP="00FC3874">
      <w:pPr>
        <w:pStyle w:val="TimesNewRomans"/>
        <w:bidi w:val="0"/>
        <w:spacing w:after="0"/>
        <w:jc w:val="both"/>
        <w:rPr>
          <w:rFonts w:ascii="Arial" w:hAnsi="Arial" w:cs="Khalid Art bold"/>
          <w:i/>
          <w:iCs/>
          <w:sz w:val="24"/>
          <w:szCs w:val="24"/>
        </w:rPr>
      </w:pPr>
    </w:p>
    <w:tbl>
      <w:tblPr>
        <w:tblW w:w="0" w:type="auto"/>
        <w:tblInd w:w="660" w:type="dxa"/>
        <w:tblLook w:val="04A0"/>
      </w:tblPr>
      <w:tblGrid>
        <w:gridCol w:w="3062"/>
        <w:gridCol w:w="2041"/>
        <w:gridCol w:w="2268"/>
      </w:tblGrid>
      <w:tr w:rsidR="007F3547" w:rsidRPr="00FF3F04" w:rsidTr="005B5388">
        <w:tc>
          <w:tcPr>
            <w:tcW w:w="3062"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Statement</w:t>
            </w:r>
          </w:p>
        </w:tc>
        <w:tc>
          <w:tcPr>
            <w:tcW w:w="2041"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Frequency</w:t>
            </w:r>
          </w:p>
        </w:tc>
        <w:tc>
          <w:tcPr>
            <w:tcW w:w="2268"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Percent (%)</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Never</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2</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6.7</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Occasionally</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4</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13.3</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a few time</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7</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23.3</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quite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12</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40</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very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5</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16.7</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Pr>
              <w:t>Total</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30</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100</w:t>
            </w:r>
          </w:p>
        </w:tc>
      </w:tr>
    </w:tbl>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eastAsia="Times New Roman" w:hAnsi="Arial" w:cs="Khalid Art bold"/>
          <w:sz w:val="24"/>
          <w:szCs w:val="24"/>
        </w:rPr>
        <w:t>Fig (6)</w:t>
      </w: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eastAsia="Times New Roman" w:hAnsi="Arial" w:cs="Khalid Art bold"/>
          <w:noProof/>
          <w:sz w:val="24"/>
          <w:szCs w:val="24"/>
        </w:rPr>
        <w:lastRenderedPageBreak/>
        <w:drawing>
          <wp:inline distT="0" distB="0" distL="0" distR="0">
            <wp:extent cx="4572000" cy="2743200"/>
            <wp:effectExtent l="19050" t="0" r="19050" b="0"/>
            <wp:docPr id="1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eastAsia="Times New Roman" w:hAnsi="Arial" w:cs="Khalid Art bold"/>
          <w:sz w:val="24"/>
          <w:szCs w:val="24"/>
        </w:rPr>
        <w:t>The result in  the above table and figures shows that a majority of the respondents in very often and quite often which are exemplified in (16.7%) and (40.0%), respectively equal (56.7%) are high ,so the highest percentage (56.7%) is going to positive  direction of the  statements and all answers of the sample study are agreeable. Therefore this hypothesis is achieved successfully.</w:t>
      </w:r>
    </w:p>
    <w:p w:rsidR="007F3547" w:rsidRPr="00FF3F04" w:rsidRDefault="007F3547" w:rsidP="00FC3874">
      <w:pPr>
        <w:pStyle w:val="TimesNewRomans"/>
        <w:bidi w:val="0"/>
        <w:spacing w:after="0"/>
        <w:jc w:val="both"/>
        <w:rPr>
          <w:rFonts w:ascii="Arial" w:hAnsi="Arial" w:cs="Khalid Art bold"/>
          <w:i/>
          <w:iCs/>
          <w:sz w:val="24"/>
          <w:szCs w:val="24"/>
        </w:rPr>
      </w:pPr>
    </w:p>
    <w:p w:rsidR="007F3547" w:rsidRPr="00FF3F04" w:rsidRDefault="007F3547" w:rsidP="00FC3874">
      <w:pPr>
        <w:pStyle w:val="TimesNewRomans"/>
        <w:bidi w:val="0"/>
        <w:spacing w:after="0"/>
        <w:jc w:val="both"/>
        <w:rPr>
          <w:rFonts w:ascii="Arial" w:hAnsi="Arial" w:cs="Khalid Art bold"/>
          <w:i/>
          <w:iCs/>
          <w:sz w:val="24"/>
          <w:szCs w:val="24"/>
        </w:rPr>
      </w:pPr>
    </w:p>
    <w:p w:rsidR="007F3547" w:rsidRPr="00FF3F04" w:rsidRDefault="007F3547" w:rsidP="00FC3874">
      <w:pPr>
        <w:pStyle w:val="TimesNewRomans"/>
        <w:bidi w:val="0"/>
        <w:spacing w:after="0"/>
        <w:jc w:val="both"/>
        <w:rPr>
          <w:rFonts w:ascii="Arial" w:hAnsi="Arial" w:cs="Khalid Art bold"/>
          <w:i/>
          <w:iCs/>
          <w:sz w:val="24"/>
          <w:szCs w:val="24"/>
        </w:rPr>
      </w:pPr>
    </w:p>
    <w:p w:rsidR="007F3547" w:rsidRPr="00FF3F04" w:rsidRDefault="007F3547" w:rsidP="00FC3874">
      <w:pPr>
        <w:pStyle w:val="TimesNewRomans"/>
        <w:bidi w:val="0"/>
        <w:spacing w:after="0"/>
        <w:jc w:val="both"/>
        <w:rPr>
          <w:rFonts w:ascii="Arial" w:hAnsi="Arial" w:cs="Khalid Art bold"/>
          <w:i/>
          <w:iCs/>
          <w:sz w:val="24"/>
          <w:szCs w:val="24"/>
        </w:rPr>
      </w:pP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i/>
          <w:iCs/>
          <w:sz w:val="24"/>
          <w:szCs w:val="24"/>
        </w:rPr>
        <w:t>Table ( 7 ) Teachers keep their work place tidy so that he can work effectively.</w:t>
      </w:r>
    </w:p>
    <w:p w:rsidR="007F3547" w:rsidRPr="00FF3F04" w:rsidRDefault="007F3547" w:rsidP="00FC3874">
      <w:pPr>
        <w:pStyle w:val="TimesNewRomans"/>
        <w:bidi w:val="0"/>
        <w:spacing w:after="0"/>
        <w:jc w:val="both"/>
        <w:rPr>
          <w:rFonts w:ascii="Arial" w:hAnsi="Arial" w:cs="Khalid Art bold"/>
          <w:sz w:val="24"/>
          <w:szCs w:val="24"/>
        </w:rPr>
      </w:pPr>
    </w:p>
    <w:p w:rsidR="007F3547" w:rsidRPr="00FF3F04" w:rsidRDefault="007F3547" w:rsidP="00FC3874">
      <w:pPr>
        <w:pStyle w:val="TimesNewRomans"/>
        <w:bidi w:val="0"/>
        <w:spacing w:after="0"/>
        <w:jc w:val="both"/>
        <w:rPr>
          <w:rFonts w:ascii="Arial" w:hAnsi="Arial" w:cs="Khalid Art bold"/>
          <w:sz w:val="24"/>
          <w:szCs w:val="24"/>
          <w:rtl/>
        </w:rPr>
      </w:pPr>
    </w:p>
    <w:tbl>
      <w:tblPr>
        <w:tblW w:w="0" w:type="auto"/>
        <w:tblInd w:w="660" w:type="dxa"/>
        <w:tblLook w:val="04A0"/>
      </w:tblPr>
      <w:tblGrid>
        <w:gridCol w:w="3062"/>
        <w:gridCol w:w="2041"/>
        <w:gridCol w:w="2268"/>
      </w:tblGrid>
      <w:tr w:rsidR="007F3547" w:rsidRPr="00FF3F04" w:rsidTr="005B5388">
        <w:tc>
          <w:tcPr>
            <w:tcW w:w="3062"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Statement</w:t>
            </w:r>
          </w:p>
        </w:tc>
        <w:tc>
          <w:tcPr>
            <w:tcW w:w="2041"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Frequency</w:t>
            </w:r>
          </w:p>
        </w:tc>
        <w:tc>
          <w:tcPr>
            <w:tcW w:w="2268"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Percent (%)</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Never</w:t>
            </w:r>
          </w:p>
        </w:tc>
        <w:tc>
          <w:tcPr>
            <w:tcW w:w="2041"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tl/>
              </w:rPr>
              <w:t>-</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Occasionally</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3.3</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lastRenderedPageBreak/>
              <w:t>a few time</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2</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6.7</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quite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11</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36.7</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very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16</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53.3</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Pr>
              <w:t>Total</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30</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100</w:t>
            </w:r>
          </w:p>
        </w:tc>
      </w:tr>
    </w:tbl>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eastAsia="Times New Roman" w:hAnsi="Arial" w:cs="Khalid Art bold"/>
          <w:sz w:val="24"/>
          <w:szCs w:val="24"/>
        </w:rPr>
        <w:t>Fig (7)</w:t>
      </w:r>
      <w:r w:rsidRPr="00FF3F04">
        <w:rPr>
          <w:rFonts w:ascii="Arial" w:hAnsi="Arial" w:cs="Khalid Art bold"/>
          <w:i/>
          <w:iCs/>
          <w:sz w:val="24"/>
          <w:szCs w:val="24"/>
        </w:rPr>
        <w:t>Teachers keep their work place tidy so that he can work effectively.</w:t>
      </w:r>
    </w:p>
    <w:p w:rsidR="007F3547" w:rsidRPr="00FF3F04" w:rsidRDefault="007F3547" w:rsidP="00FC3874">
      <w:pPr>
        <w:pStyle w:val="TimesNewRomans"/>
        <w:bidi w:val="0"/>
        <w:spacing w:after="0"/>
        <w:jc w:val="both"/>
        <w:rPr>
          <w:rFonts w:ascii="Arial" w:eastAsia="Times New Roman" w:hAnsi="Arial" w:cs="Khalid Art bold"/>
          <w:sz w:val="24"/>
          <w:szCs w:val="24"/>
        </w:rPr>
      </w:pP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eastAsia="Times New Roman" w:hAnsi="Arial" w:cs="Khalid Art bold"/>
          <w:noProof/>
          <w:sz w:val="24"/>
          <w:szCs w:val="24"/>
        </w:rPr>
        <w:drawing>
          <wp:inline distT="0" distB="0" distL="0" distR="0">
            <wp:extent cx="4572000" cy="2743200"/>
            <wp:effectExtent l="19050" t="0" r="19050"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eastAsia="Times New Roman" w:hAnsi="Arial" w:cs="Khalid Art bold"/>
          <w:sz w:val="24"/>
          <w:szCs w:val="24"/>
        </w:rPr>
        <w:t>The result in  the above table and figures shows that a majority of the respondents in very often and quite often which are exemplified in (53.3%) and (36.7%), respectively equal (90%) are high ,so the highest percentage (90%) is going to positive direction of the  statements and all answers of the sample study are agreeable. Therefore this hypothesis is achieved successfully.</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i/>
          <w:iCs/>
          <w:sz w:val="24"/>
          <w:szCs w:val="24"/>
        </w:rPr>
        <w:t>Table (8  ) Teachers take positive attitudes that can encourage his students participate lively without draying.</w:t>
      </w:r>
    </w:p>
    <w:p w:rsidR="007F3547" w:rsidRPr="00FF3F04" w:rsidRDefault="007F3547" w:rsidP="00FC3874">
      <w:pPr>
        <w:pStyle w:val="TimesNewRomans"/>
        <w:bidi w:val="0"/>
        <w:spacing w:after="0"/>
        <w:jc w:val="both"/>
        <w:rPr>
          <w:rFonts w:ascii="Arial" w:hAnsi="Arial" w:cs="Khalid Art bold"/>
          <w:sz w:val="24"/>
          <w:szCs w:val="24"/>
        </w:rPr>
      </w:pPr>
    </w:p>
    <w:tbl>
      <w:tblPr>
        <w:tblW w:w="0" w:type="auto"/>
        <w:tblInd w:w="660" w:type="dxa"/>
        <w:tblLook w:val="04A0"/>
      </w:tblPr>
      <w:tblGrid>
        <w:gridCol w:w="3062"/>
        <w:gridCol w:w="2041"/>
        <w:gridCol w:w="2268"/>
      </w:tblGrid>
      <w:tr w:rsidR="007F3547" w:rsidRPr="00FF3F04" w:rsidTr="005B5388">
        <w:tc>
          <w:tcPr>
            <w:tcW w:w="3062"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Statement</w:t>
            </w:r>
          </w:p>
        </w:tc>
        <w:tc>
          <w:tcPr>
            <w:tcW w:w="2041"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Frequency</w:t>
            </w:r>
          </w:p>
        </w:tc>
        <w:tc>
          <w:tcPr>
            <w:tcW w:w="2268"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Percent (%)</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lastRenderedPageBreak/>
              <w:t>Never</w:t>
            </w:r>
          </w:p>
        </w:tc>
        <w:tc>
          <w:tcPr>
            <w:tcW w:w="2041"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tl/>
              </w:rPr>
              <w:t>2</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6.7</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Occasionally</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3.3</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a few time</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2</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6.7</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quite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very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22</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73.3</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Pr>
              <w:t>Total</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30</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100</w:t>
            </w:r>
          </w:p>
        </w:tc>
      </w:tr>
    </w:tbl>
    <w:p w:rsidR="007F3547" w:rsidRPr="00FF3F04" w:rsidRDefault="007F3547" w:rsidP="00FC3874">
      <w:pPr>
        <w:pStyle w:val="TimesNewRomans"/>
        <w:bidi w:val="0"/>
        <w:spacing w:after="0"/>
        <w:jc w:val="both"/>
        <w:rPr>
          <w:rFonts w:ascii="Arial" w:hAnsi="Arial" w:cs="Khalid Art bold"/>
          <w:i/>
          <w:iCs/>
          <w:sz w:val="24"/>
          <w:szCs w:val="24"/>
        </w:rPr>
      </w:pPr>
      <w:r w:rsidRPr="00FF3F04">
        <w:rPr>
          <w:rFonts w:ascii="Arial" w:eastAsia="Times New Roman" w:hAnsi="Arial" w:cs="Khalid Art bold"/>
          <w:sz w:val="24"/>
          <w:szCs w:val="24"/>
        </w:rPr>
        <w:t>Fig (8)</w:t>
      </w:r>
      <w:r w:rsidRPr="00FF3F04">
        <w:rPr>
          <w:rFonts w:ascii="Arial" w:hAnsi="Arial" w:cs="Khalid Art bold"/>
          <w:i/>
          <w:iCs/>
          <w:sz w:val="24"/>
          <w:szCs w:val="24"/>
        </w:rPr>
        <w:t>Teachers take positive attitudes that can encourage his students participate lively without draying</w:t>
      </w:r>
    </w:p>
    <w:p w:rsidR="007F3547" w:rsidRPr="00FF3F04" w:rsidRDefault="007F3547" w:rsidP="00FC3874">
      <w:pPr>
        <w:pStyle w:val="TimesNewRomans"/>
        <w:bidi w:val="0"/>
        <w:spacing w:after="0"/>
        <w:jc w:val="both"/>
        <w:rPr>
          <w:rFonts w:ascii="Arial" w:hAnsi="Arial" w:cs="Khalid Art bold"/>
          <w:i/>
          <w:iCs/>
          <w:sz w:val="24"/>
          <w:szCs w:val="24"/>
        </w:rPr>
      </w:pPr>
      <w:r w:rsidRPr="00FF3F04">
        <w:rPr>
          <w:rFonts w:ascii="Arial" w:hAnsi="Arial" w:cs="Khalid Art bold"/>
          <w:i/>
          <w:iCs/>
          <w:noProof/>
          <w:sz w:val="24"/>
          <w:szCs w:val="24"/>
        </w:rPr>
        <w:drawing>
          <wp:inline distT="0" distB="0" distL="0" distR="0">
            <wp:extent cx="4572000" cy="2743200"/>
            <wp:effectExtent l="19050" t="0" r="19050" b="0"/>
            <wp:docPr id="1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eastAsia="Times New Roman" w:hAnsi="Arial" w:cs="Khalid Art bold"/>
          <w:sz w:val="24"/>
          <w:szCs w:val="24"/>
        </w:rPr>
        <w:t>The result in  the above table and figures shows that a majority of the respondents in very often and quite often which are exemplified in (73.3%) and (10%), respectively equal (83.3%) are high ,so the highest percentage (83.3%) is going to positive direction of the  statements and all answers of the sample study are agreeable. Therefore this hypothesis is achieved successfully.</w:t>
      </w:r>
    </w:p>
    <w:p w:rsidR="007F3547" w:rsidRPr="00FF3F04" w:rsidRDefault="007F3547" w:rsidP="00FC3874">
      <w:pPr>
        <w:pStyle w:val="TimesNewRomans"/>
        <w:bidi w:val="0"/>
        <w:spacing w:after="0"/>
        <w:jc w:val="both"/>
        <w:rPr>
          <w:rFonts w:ascii="Arial" w:hAnsi="Arial" w:cs="Khalid Art bold"/>
          <w:i/>
          <w:iCs/>
          <w:sz w:val="24"/>
          <w:szCs w:val="24"/>
        </w:rPr>
      </w:pPr>
    </w:p>
    <w:p w:rsidR="007F3547" w:rsidRPr="00FF3F04" w:rsidRDefault="007F3547" w:rsidP="00FC3874">
      <w:pPr>
        <w:pStyle w:val="TimesNewRomans"/>
        <w:bidi w:val="0"/>
        <w:spacing w:after="0"/>
        <w:jc w:val="both"/>
        <w:rPr>
          <w:rFonts w:ascii="Arial" w:hAnsi="Arial" w:cs="Khalid Art bold"/>
          <w:i/>
          <w:iCs/>
          <w:sz w:val="24"/>
          <w:szCs w:val="24"/>
        </w:rPr>
      </w:pPr>
      <w:r w:rsidRPr="00FF3F04">
        <w:rPr>
          <w:rFonts w:ascii="Arial" w:hAnsi="Arial" w:cs="Khalid Art bold"/>
          <w:i/>
          <w:iCs/>
          <w:sz w:val="24"/>
          <w:szCs w:val="24"/>
        </w:rPr>
        <w:br w:type="page"/>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i/>
          <w:iCs/>
          <w:sz w:val="24"/>
          <w:szCs w:val="24"/>
        </w:rPr>
        <w:lastRenderedPageBreak/>
        <w:t>Table ( 9 )Teachers do tasks in order of their importance.</w:t>
      </w:r>
    </w:p>
    <w:p w:rsidR="007F3547" w:rsidRPr="00FF3F04" w:rsidRDefault="007F3547" w:rsidP="00FC3874">
      <w:pPr>
        <w:pStyle w:val="TimesNewRomans"/>
        <w:bidi w:val="0"/>
        <w:spacing w:after="0"/>
        <w:jc w:val="both"/>
        <w:rPr>
          <w:rFonts w:ascii="Arial" w:hAnsi="Arial" w:cs="Khalid Art bold"/>
          <w:sz w:val="24"/>
          <w:szCs w:val="24"/>
        </w:rPr>
      </w:pPr>
    </w:p>
    <w:p w:rsidR="007F3547" w:rsidRPr="00FF3F04" w:rsidRDefault="007F3547" w:rsidP="00FC3874">
      <w:pPr>
        <w:pStyle w:val="TimesNewRomans"/>
        <w:bidi w:val="0"/>
        <w:spacing w:after="0"/>
        <w:jc w:val="both"/>
        <w:rPr>
          <w:rFonts w:ascii="Arial" w:hAnsi="Arial" w:cs="Khalid Art bold"/>
          <w:sz w:val="24"/>
          <w:szCs w:val="24"/>
          <w:rtl/>
        </w:rPr>
      </w:pPr>
    </w:p>
    <w:tbl>
      <w:tblPr>
        <w:tblW w:w="0" w:type="auto"/>
        <w:tblInd w:w="660" w:type="dxa"/>
        <w:tblLook w:val="04A0"/>
      </w:tblPr>
      <w:tblGrid>
        <w:gridCol w:w="3062"/>
        <w:gridCol w:w="2041"/>
        <w:gridCol w:w="2268"/>
      </w:tblGrid>
      <w:tr w:rsidR="007F3547" w:rsidRPr="00FF3F04" w:rsidTr="005B5388">
        <w:tc>
          <w:tcPr>
            <w:tcW w:w="3062"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Statement</w:t>
            </w:r>
          </w:p>
        </w:tc>
        <w:tc>
          <w:tcPr>
            <w:tcW w:w="2041"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Frequency</w:t>
            </w:r>
          </w:p>
        </w:tc>
        <w:tc>
          <w:tcPr>
            <w:tcW w:w="2268"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Percent (%)</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Never</w:t>
            </w:r>
          </w:p>
        </w:tc>
        <w:tc>
          <w:tcPr>
            <w:tcW w:w="2041"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Pr>
              <w:t>-</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Occasionally</w:t>
            </w:r>
          </w:p>
        </w:tc>
        <w:tc>
          <w:tcPr>
            <w:tcW w:w="2041"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tl/>
              </w:rPr>
              <w:t>4</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13.3</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a few time</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quite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11</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36.7</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very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12</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40</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Pr>
              <w:t>Total</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30</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100</w:t>
            </w:r>
          </w:p>
        </w:tc>
      </w:tr>
    </w:tbl>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eastAsia="Times New Roman" w:hAnsi="Arial" w:cs="Khalid Art bold"/>
          <w:sz w:val="24"/>
          <w:szCs w:val="24"/>
        </w:rPr>
        <w:t>Fig ()</w:t>
      </w:r>
      <w:r w:rsidRPr="00FF3F04">
        <w:rPr>
          <w:rFonts w:ascii="Arial" w:hAnsi="Arial" w:cs="Khalid Art bold"/>
          <w:i/>
          <w:iCs/>
          <w:sz w:val="24"/>
          <w:szCs w:val="24"/>
        </w:rPr>
        <w:t>Teachers do tasks in order of their importance.</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noProof/>
          <w:sz w:val="24"/>
          <w:szCs w:val="24"/>
        </w:rPr>
        <w:drawing>
          <wp:inline distT="0" distB="0" distL="0" distR="0">
            <wp:extent cx="4570335" cy="2545491"/>
            <wp:effectExtent l="19050" t="0" r="20715" b="7209"/>
            <wp:docPr id="1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eastAsia="Times New Roman" w:hAnsi="Arial" w:cs="Khalid Art bold"/>
          <w:sz w:val="24"/>
          <w:szCs w:val="24"/>
        </w:rPr>
        <w:t>Results in table and figure (9) above emphasize that respondents andshows that a majority of the respondents in very often and quite often which are exemplified in (40%) and (36.7%), respectively equal (76.7%) are high ,so the highest percentage (76.7%) is going to positive direction of the  statements and all answers of the sample study are not agreeable. Therefore this hypothesis is not achieved successfully.</w:t>
      </w:r>
    </w:p>
    <w:p w:rsidR="007F3547" w:rsidRPr="00FF3F04" w:rsidRDefault="007F3547" w:rsidP="00FC3874">
      <w:pPr>
        <w:pStyle w:val="TimesNewRomans"/>
        <w:bidi w:val="0"/>
        <w:spacing w:after="0"/>
        <w:jc w:val="both"/>
        <w:rPr>
          <w:rFonts w:ascii="Arial" w:hAnsi="Arial" w:cs="Khalid Art bold"/>
          <w:i/>
          <w:iCs/>
          <w:sz w:val="24"/>
          <w:szCs w:val="24"/>
        </w:rPr>
      </w:pPr>
    </w:p>
    <w:p w:rsidR="007F3547" w:rsidRPr="00FF3F04" w:rsidRDefault="007F3547" w:rsidP="00FC3874">
      <w:pPr>
        <w:pStyle w:val="TimesNewRomans"/>
        <w:bidi w:val="0"/>
        <w:spacing w:after="0"/>
        <w:jc w:val="both"/>
        <w:rPr>
          <w:rFonts w:ascii="Arial" w:hAnsi="Arial" w:cs="Khalid Art bold"/>
          <w:i/>
          <w:iCs/>
          <w:sz w:val="24"/>
          <w:szCs w:val="24"/>
        </w:rPr>
      </w:pP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i/>
          <w:iCs/>
          <w:sz w:val="24"/>
          <w:szCs w:val="24"/>
        </w:rPr>
        <w:t>Table ( 10 )Teachers write things down rather than trying to remember everything</w:t>
      </w:r>
    </w:p>
    <w:p w:rsidR="007F3547" w:rsidRPr="00FF3F04" w:rsidRDefault="007F3547" w:rsidP="00FC3874">
      <w:pPr>
        <w:pStyle w:val="TimesNewRomans"/>
        <w:bidi w:val="0"/>
        <w:spacing w:after="0"/>
        <w:jc w:val="both"/>
        <w:rPr>
          <w:rFonts w:ascii="Arial" w:hAnsi="Arial" w:cs="Khalid Art bold"/>
          <w:sz w:val="24"/>
          <w:szCs w:val="24"/>
          <w:rtl/>
        </w:rPr>
      </w:pPr>
    </w:p>
    <w:tbl>
      <w:tblPr>
        <w:tblW w:w="0" w:type="auto"/>
        <w:tblInd w:w="660" w:type="dxa"/>
        <w:tblLook w:val="04A0"/>
      </w:tblPr>
      <w:tblGrid>
        <w:gridCol w:w="3062"/>
        <w:gridCol w:w="2041"/>
        <w:gridCol w:w="2268"/>
      </w:tblGrid>
      <w:tr w:rsidR="007F3547" w:rsidRPr="00FF3F04" w:rsidTr="005B5388">
        <w:tc>
          <w:tcPr>
            <w:tcW w:w="3062"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Statement</w:t>
            </w:r>
          </w:p>
        </w:tc>
        <w:tc>
          <w:tcPr>
            <w:tcW w:w="2041"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Frequency</w:t>
            </w:r>
          </w:p>
        </w:tc>
        <w:tc>
          <w:tcPr>
            <w:tcW w:w="2268"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Percent (%)</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Never</w:t>
            </w:r>
          </w:p>
        </w:tc>
        <w:tc>
          <w:tcPr>
            <w:tcW w:w="2041"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tl/>
              </w:rPr>
              <w:t>1</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3.3</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Occasionally</w:t>
            </w:r>
          </w:p>
        </w:tc>
        <w:tc>
          <w:tcPr>
            <w:tcW w:w="2041"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tl/>
              </w:rPr>
              <w:t>2</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6.7</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a few time</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5</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16.7</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quite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12</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40.0</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very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33.3</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Pr>
              <w:t>Total</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30</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100</w:t>
            </w:r>
          </w:p>
        </w:tc>
      </w:tr>
    </w:tbl>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eastAsia="Times New Roman" w:hAnsi="Arial" w:cs="Khalid Art bold"/>
          <w:sz w:val="24"/>
          <w:szCs w:val="24"/>
        </w:rPr>
        <w:t>Fig (10)</w:t>
      </w:r>
      <w:r w:rsidRPr="00FF3F04">
        <w:rPr>
          <w:rFonts w:ascii="Arial" w:hAnsi="Arial" w:cs="Khalid Art bold"/>
          <w:i/>
          <w:iCs/>
          <w:sz w:val="24"/>
          <w:szCs w:val="24"/>
        </w:rPr>
        <w:t xml:space="preserve"> Teachers write things down rather than trying to remember everything</w:t>
      </w: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eastAsia="Times New Roman" w:hAnsi="Arial" w:cs="Khalid Art bold"/>
          <w:noProof/>
          <w:sz w:val="24"/>
          <w:szCs w:val="24"/>
        </w:rPr>
        <w:drawing>
          <wp:inline distT="0" distB="0" distL="0" distR="0">
            <wp:extent cx="4572000" cy="2743200"/>
            <wp:effectExtent l="19050" t="0" r="19050" b="0"/>
            <wp:docPr id="1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eastAsia="Times New Roman" w:hAnsi="Arial" w:cs="Khalid Art bold"/>
          <w:sz w:val="24"/>
          <w:szCs w:val="24"/>
        </w:rPr>
        <w:t xml:space="preserve">Results in table and figure (10) above emphasize that respondents andshows that a majority of the respondents in </w:t>
      </w:r>
      <w:r w:rsidRPr="00FF3F04">
        <w:rPr>
          <w:rFonts w:ascii="Arial" w:hAnsi="Arial" w:cs="Khalid Art bold"/>
          <w:sz w:val="24"/>
          <w:szCs w:val="24"/>
        </w:rPr>
        <w:t>very often</w:t>
      </w:r>
      <w:r w:rsidRPr="00FF3F04">
        <w:rPr>
          <w:rFonts w:ascii="Arial" w:eastAsia="Times New Roman" w:hAnsi="Arial" w:cs="Khalid Art bold"/>
          <w:sz w:val="24"/>
          <w:szCs w:val="24"/>
        </w:rPr>
        <w:t xml:space="preserve"> and </w:t>
      </w:r>
      <w:r w:rsidRPr="00FF3F04">
        <w:rPr>
          <w:rFonts w:ascii="Arial" w:hAnsi="Arial" w:cs="Khalid Art bold"/>
          <w:sz w:val="24"/>
          <w:szCs w:val="24"/>
        </w:rPr>
        <w:t>quite often</w:t>
      </w:r>
      <w:r w:rsidRPr="00FF3F04">
        <w:rPr>
          <w:rFonts w:ascii="Arial" w:eastAsia="Times New Roman" w:hAnsi="Arial" w:cs="Khalid Art bold"/>
          <w:sz w:val="24"/>
          <w:szCs w:val="24"/>
        </w:rPr>
        <w:t xml:space="preserve"> </w:t>
      </w:r>
      <w:r w:rsidRPr="00FF3F04">
        <w:rPr>
          <w:rFonts w:ascii="Arial" w:eastAsia="Times New Roman" w:hAnsi="Arial" w:cs="Khalid Art bold"/>
          <w:sz w:val="24"/>
          <w:szCs w:val="24"/>
        </w:rPr>
        <w:lastRenderedPageBreak/>
        <w:t>which are exemplified in (33.3%) and (40%), respectively equal (73.3%) are high ,so the highest percentage (73.3%) is going to negative  direction of the  statements and all answers of the sample study are agreeable. Therefore this hypothesis is achieved successfully.</w:t>
      </w:r>
    </w:p>
    <w:p w:rsidR="007F3547" w:rsidRPr="00FF3F04" w:rsidRDefault="007F3547" w:rsidP="00FC3874">
      <w:pPr>
        <w:pStyle w:val="TimesNewRomans"/>
        <w:bidi w:val="0"/>
        <w:spacing w:after="0"/>
        <w:jc w:val="both"/>
        <w:rPr>
          <w:rFonts w:ascii="Arial" w:hAnsi="Arial" w:cs="Khalid Art bold"/>
          <w:i/>
          <w:iCs/>
          <w:sz w:val="24"/>
          <w:szCs w:val="24"/>
        </w:rPr>
      </w:pP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i/>
          <w:iCs/>
          <w:sz w:val="24"/>
          <w:szCs w:val="24"/>
        </w:rPr>
        <w:t>Table (11  )When teachers display speaking skills teachers should take regularly evaluation.</w:t>
      </w:r>
    </w:p>
    <w:p w:rsidR="007F3547" w:rsidRPr="00FF3F04" w:rsidRDefault="007F3547" w:rsidP="00FC3874">
      <w:pPr>
        <w:pStyle w:val="TimesNewRomans"/>
        <w:bidi w:val="0"/>
        <w:spacing w:after="0"/>
        <w:jc w:val="both"/>
        <w:rPr>
          <w:rFonts w:ascii="Arial" w:hAnsi="Arial" w:cs="Khalid Art bold"/>
          <w:sz w:val="24"/>
          <w:szCs w:val="24"/>
          <w:rtl/>
        </w:rPr>
      </w:pPr>
    </w:p>
    <w:tbl>
      <w:tblPr>
        <w:tblW w:w="0" w:type="auto"/>
        <w:tblInd w:w="660" w:type="dxa"/>
        <w:tblLook w:val="04A0"/>
      </w:tblPr>
      <w:tblGrid>
        <w:gridCol w:w="3062"/>
        <w:gridCol w:w="2041"/>
        <w:gridCol w:w="2268"/>
      </w:tblGrid>
      <w:tr w:rsidR="007F3547" w:rsidRPr="00FF3F04" w:rsidTr="005B5388">
        <w:tc>
          <w:tcPr>
            <w:tcW w:w="3062"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Statement</w:t>
            </w:r>
          </w:p>
        </w:tc>
        <w:tc>
          <w:tcPr>
            <w:tcW w:w="2041"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Frequency</w:t>
            </w:r>
          </w:p>
        </w:tc>
        <w:tc>
          <w:tcPr>
            <w:tcW w:w="2268"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Percent (%)</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Never</w:t>
            </w:r>
          </w:p>
        </w:tc>
        <w:tc>
          <w:tcPr>
            <w:tcW w:w="2041"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tl/>
              </w:rPr>
              <w:t>3</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Occasionally</w:t>
            </w:r>
          </w:p>
        </w:tc>
        <w:tc>
          <w:tcPr>
            <w:tcW w:w="2041"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tl/>
              </w:rPr>
              <w:t>3</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a few time</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6</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20</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quite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8</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26.7</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Pr>
              <w:t>very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33.3</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Pr>
              <w:t>Total</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30</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100</w:t>
            </w:r>
          </w:p>
        </w:tc>
      </w:tr>
    </w:tbl>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eastAsia="Times New Roman" w:hAnsi="Arial" w:cs="Khalid Art bold"/>
          <w:sz w:val="24"/>
          <w:szCs w:val="24"/>
        </w:rPr>
        <w:t>Fig (11)</w:t>
      </w:r>
      <w:r w:rsidRPr="00FF3F04">
        <w:rPr>
          <w:rFonts w:ascii="Arial" w:hAnsi="Arial" w:cs="Khalid Art bold"/>
          <w:i/>
          <w:iCs/>
          <w:sz w:val="24"/>
          <w:szCs w:val="24"/>
        </w:rPr>
        <w:t>When teachers display speaking skills teachers should take regularly evaluation.</w:t>
      </w:r>
    </w:p>
    <w:p w:rsidR="007F3547" w:rsidRPr="00FF3F04" w:rsidRDefault="007F3547" w:rsidP="00FC3874">
      <w:pPr>
        <w:pStyle w:val="TimesNewRomans"/>
        <w:bidi w:val="0"/>
        <w:spacing w:after="0"/>
        <w:jc w:val="both"/>
        <w:rPr>
          <w:rFonts w:ascii="Arial" w:eastAsia="Times New Roman" w:hAnsi="Arial" w:cs="Khalid Art bold"/>
          <w:sz w:val="24"/>
          <w:szCs w:val="24"/>
        </w:rPr>
      </w:pP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eastAsia="Times New Roman" w:hAnsi="Arial" w:cs="Khalid Art bold"/>
          <w:noProof/>
          <w:sz w:val="24"/>
          <w:szCs w:val="24"/>
        </w:rPr>
        <w:lastRenderedPageBreak/>
        <w:drawing>
          <wp:inline distT="0" distB="0" distL="0" distR="0">
            <wp:extent cx="4572000" cy="2743200"/>
            <wp:effectExtent l="19050" t="0" r="19050" b="0"/>
            <wp:docPr id="1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hAnsi="Arial" w:cs="Khalid Art bold"/>
          <w:sz w:val="24"/>
          <w:szCs w:val="24"/>
        </w:rPr>
        <w:t xml:space="preserve">the result in above table and figure  (11 )  explain that </w:t>
      </w:r>
      <w:r w:rsidRPr="00FF3F04">
        <w:rPr>
          <w:rFonts w:ascii="Arial" w:eastAsia="Times New Roman" w:hAnsi="Arial" w:cs="Khalid Art bold"/>
          <w:sz w:val="24"/>
          <w:szCs w:val="24"/>
        </w:rPr>
        <w:t xml:space="preserve">respondents andshows that a majority of the respondents in </w:t>
      </w:r>
      <w:r w:rsidRPr="00FF3F04">
        <w:rPr>
          <w:rFonts w:ascii="Arial" w:hAnsi="Arial" w:cs="Khalid Art bold"/>
          <w:sz w:val="24"/>
          <w:szCs w:val="24"/>
        </w:rPr>
        <w:t>very often</w:t>
      </w:r>
      <w:r w:rsidRPr="00FF3F04">
        <w:rPr>
          <w:rFonts w:ascii="Arial" w:eastAsia="Times New Roman" w:hAnsi="Arial" w:cs="Khalid Art bold"/>
          <w:sz w:val="24"/>
          <w:szCs w:val="24"/>
        </w:rPr>
        <w:t xml:space="preserve"> and </w:t>
      </w:r>
      <w:r w:rsidRPr="00FF3F04">
        <w:rPr>
          <w:rFonts w:ascii="Arial" w:hAnsi="Arial" w:cs="Khalid Art bold"/>
          <w:sz w:val="24"/>
          <w:szCs w:val="24"/>
        </w:rPr>
        <w:t>quite often</w:t>
      </w:r>
      <w:r w:rsidRPr="00FF3F04">
        <w:rPr>
          <w:rFonts w:ascii="Arial" w:eastAsia="Times New Roman" w:hAnsi="Arial" w:cs="Khalid Art bold"/>
          <w:sz w:val="24"/>
          <w:szCs w:val="24"/>
        </w:rPr>
        <w:t xml:space="preserve"> which are exemplified in (33.3%) and (26.7%), respectively equal (60%) are high ,so the highest percentage (60%) is going to positive direction of the  statements and all answers of the sample study are not agreeable. Therefore this hypothesis is achieved successfully.</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i/>
          <w:iCs/>
          <w:sz w:val="24"/>
          <w:szCs w:val="24"/>
        </w:rPr>
        <w:t>Table ( 12 ) Teachers should teach oral speech on every day school plan.</w:t>
      </w:r>
    </w:p>
    <w:p w:rsidR="007F3547" w:rsidRPr="00FF3F04" w:rsidRDefault="007F3547" w:rsidP="00FC3874">
      <w:pPr>
        <w:pStyle w:val="TimesNewRomans"/>
        <w:bidi w:val="0"/>
        <w:spacing w:after="0"/>
        <w:jc w:val="both"/>
        <w:rPr>
          <w:rFonts w:ascii="Arial" w:hAnsi="Arial" w:cs="Khalid Art bold"/>
          <w:sz w:val="24"/>
          <w:szCs w:val="24"/>
        </w:rPr>
      </w:pPr>
    </w:p>
    <w:p w:rsidR="007F3547" w:rsidRPr="00FF3F04" w:rsidRDefault="007F3547" w:rsidP="00FC3874">
      <w:pPr>
        <w:pStyle w:val="TimesNewRomans"/>
        <w:bidi w:val="0"/>
        <w:spacing w:after="0"/>
        <w:jc w:val="both"/>
        <w:rPr>
          <w:rFonts w:ascii="Arial" w:hAnsi="Arial" w:cs="Khalid Art bold"/>
          <w:sz w:val="24"/>
          <w:szCs w:val="24"/>
          <w:rtl/>
        </w:rPr>
      </w:pPr>
    </w:p>
    <w:tbl>
      <w:tblPr>
        <w:tblW w:w="0" w:type="auto"/>
        <w:tblInd w:w="660" w:type="dxa"/>
        <w:tblLook w:val="04A0"/>
      </w:tblPr>
      <w:tblGrid>
        <w:gridCol w:w="3062"/>
        <w:gridCol w:w="2041"/>
        <w:gridCol w:w="2268"/>
      </w:tblGrid>
      <w:tr w:rsidR="007F3547" w:rsidRPr="00FF3F04" w:rsidTr="005B5388">
        <w:tc>
          <w:tcPr>
            <w:tcW w:w="3062"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Statement</w:t>
            </w:r>
          </w:p>
        </w:tc>
        <w:tc>
          <w:tcPr>
            <w:tcW w:w="2041"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Frequency</w:t>
            </w:r>
          </w:p>
        </w:tc>
        <w:tc>
          <w:tcPr>
            <w:tcW w:w="2268"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Percent (%)</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Never</w:t>
            </w:r>
          </w:p>
        </w:tc>
        <w:tc>
          <w:tcPr>
            <w:tcW w:w="2041"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tl/>
              </w:rPr>
              <w:t>3</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Occasionally</w:t>
            </w:r>
          </w:p>
        </w:tc>
        <w:tc>
          <w:tcPr>
            <w:tcW w:w="2041"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tl/>
              </w:rPr>
              <w:t>2</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6.7</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a few time</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2</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6.7</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quite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13</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43.3</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Pr>
              <w:t>very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33.3</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Pr>
              <w:lastRenderedPageBreak/>
              <w:t>Total</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30</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100</w:t>
            </w:r>
          </w:p>
        </w:tc>
      </w:tr>
    </w:tbl>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sz w:val="24"/>
          <w:szCs w:val="24"/>
        </w:rPr>
        <w:t>Fig (12)</w:t>
      </w:r>
      <w:r w:rsidRPr="00FF3F04">
        <w:rPr>
          <w:rFonts w:ascii="Arial" w:hAnsi="Arial" w:cs="Khalid Art bold"/>
          <w:i/>
          <w:iCs/>
          <w:sz w:val="24"/>
          <w:szCs w:val="24"/>
        </w:rPr>
        <w:t>Teachers should teach oral speech on every day school plan.</w:t>
      </w:r>
    </w:p>
    <w:p w:rsidR="007F3547" w:rsidRPr="00FF3F04" w:rsidRDefault="007F3547" w:rsidP="00FC3874">
      <w:pPr>
        <w:pStyle w:val="TimesNewRomans"/>
        <w:bidi w:val="0"/>
        <w:spacing w:after="0"/>
        <w:jc w:val="both"/>
        <w:rPr>
          <w:rFonts w:ascii="Arial" w:hAnsi="Arial" w:cs="Khalid Art bold"/>
          <w:sz w:val="24"/>
          <w:szCs w:val="24"/>
        </w:rPr>
      </w:pP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noProof/>
          <w:sz w:val="24"/>
          <w:szCs w:val="24"/>
        </w:rPr>
        <w:drawing>
          <wp:inline distT="0" distB="0" distL="0" distR="0">
            <wp:extent cx="4570970" cy="3249827"/>
            <wp:effectExtent l="19050" t="0" r="20080" b="7723"/>
            <wp:docPr id="4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hAnsi="Arial" w:cs="Khalid Art bold"/>
          <w:sz w:val="24"/>
          <w:szCs w:val="24"/>
        </w:rPr>
        <w:t xml:space="preserve">the result in above table and figure (12 ) explain that </w:t>
      </w:r>
      <w:r w:rsidRPr="00FF3F04">
        <w:rPr>
          <w:rFonts w:ascii="Arial" w:eastAsia="Times New Roman" w:hAnsi="Arial" w:cs="Khalid Art bold"/>
          <w:sz w:val="24"/>
          <w:szCs w:val="24"/>
        </w:rPr>
        <w:t xml:space="preserve">respondents andshows that a majority of the respondents in </w:t>
      </w:r>
      <w:r w:rsidRPr="00FF3F04">
        <w:rPr>
          <w:rFonts w:ascii="Arial" w:hAnsi="Arial" w:cs="Khalid Art bold"/>
          <w:sz w:val="24"/>
          <w:szCs w:val="24"/>
        </w:rPr>
        <w:t>very often</w:t>
      </w:r>
      <w:r w:rsidRPr="00FF3F04">
        <w:rPr>
          <w:rFonts w:ascii="Arial" w:eastAsia="Times New Roman" w:hAnsi="Arial" w:cs="Khalid Art bold"/>
          <w:sz w:val="24"/>
          <w:szCs w:val="24"/>
        </w:rPr>
        <w:t xml:space="preserve"> and </w:t>
      </w:r>
      <w:r w:rsidRPr="00FF3F04">
        <w:rPr>
          <w:rFonts w:ascii="Arial" w:hAnsi="Arial" w:cs="Khalid Art bold"/>
          <w:sz w:val="24"/>
          <w:szCs w:val="24"/>
        </w:rPr>
        <w:t>quite often</w:t>
      </w:r>
      <w:r w:rsidRPr="00FF3F04">
        <w:rPr>
          <w:rFonts w:ascii="Arial" w:eastAsia="Times New Roman" w:hAnsi="Arial" w:cs="Khalid Art bold"/>
          <w:sz w:val="24"/>
          <w:szCs w:val="24"/>
        </w:rPr>
        <w:t xml:space="preserve"> which are exemplified in (33.3%) and (43.3%), respectively equal (76.6%) are high ,so the highest percentage (76.6%) is going to positive  direction of the  statements and all answers of the sample study are agreeable. Therefore this hypothesis is achieved successfully.</w:t>
      </w:r>
    </w:p>
    <w:p w:rsidR="007F3547" w:rsidRPr="00FF3F04" w:rsidRDefault="007F3547" w:rsidP="00FC3874">
      <w:pPr>
        <w:pStyle w:val="TimesNewRomans"/>
        <w:bidi w:val="0"/>
        <w:spacing w:after="0"/>
        <w:jc w:val="both"/>
        <w:rPr>
          <w:rFonts w:ascii="Arial" w:hAnsi="Arial" w:cs="Khalid Art bold"/>
          <w:i/>
          <w:iCs/>
          <w:sz w:val="24"/>
          <w:szCs w:val="24"/>
        </w:rPr>
      </w:pPr>
      <w:r w:rsidRPr="00FF3F04">
        <w:rPr>
          <w:rFonts w:ascii="Arial" w:hAnsi="Arial" w:cs="Khalid Art bold"/>
          <w:i/>
          <w:iCs/>
          <w:sz w:val="24"/>
          <w:szCs w:val="24"/>
        </w:rPr>
        <w:br w:type="page"/>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i/>
          <w:iCs/>
          <w:sz w:val="24"/>
          <w:szCs w:val="24"/>
        </w:rPr>
        <w:lastRenderedPageBreak/>
        <w:t>Table ( 13) Teachers when teach should bear in mind the influence of mother tongue for a long time.</w:t>
      </w:r>
    </w:p>
    <w:p w:rsidR="007F3547" w:rsidRPr="00FF3F04" w:rsidRDefault="007F3547" w:rsidP="00FC3874">
      <w:pPr>
        <w:pStyle w:val="TimesNewRomans"/>
        <w:bidi w:val="0"/>
        <w:spacing w:after="0"/>
        <w:jc w:val="both"/>
        <w:rPr>
          <w:rFonts w:ascii="Arial" w:hAnsi="Arial" w:cs="Khalid Art bold"/>
          <w:sz w:val="24"/>
          <w:szCs w:val="24"/>
        </w:rPr>
      </w:pPr>
    </w:p>
    <w:p w:rsidR="007F3547" w:rsidRPr="00FF3F04" w:rsidRDefault="007F3547" w:rsidP="00FC3874">
      <w:pPr>
        <w:pStyle w:val="TimesNewRomans"/>
        <w:bidi w:val="0"/>
        <w:spacing w:after="0"/>
        <w:jc w:val="both"/>
        <w:rPr>
          <w:rFonts w:ascii="Arial" w:hAnsi="Arial" w:cs="Khalid Art bold"/>
          <w:sz w:val="24"/>
          <w:szCs w:val="24"/>
          <w:rtl/>
        </w:rPr>
      </w:pPr>
    </w:p>
    <w:tbl>
      <w:tblPr>
        <w:tblW w:w="0" w:type="auto"/>
        <w:tblInd w:w="660" w:type="dxa"/>
        <w:tblLook w:val="04A0"/>
      </w:tblPr>
      <w:tblGrid>
        <w:gridCol w:w="3062"/>
        <w:gridCol w:w="2041"/>
        <w:gridCol w:w="2268"/>
      </w:tblGrid>
      <w:tr w:rsidR="007F3547" w:rsidRPr="00FF3F04" w:rsidTr="005B5388">
        <w:tc>
          <w:tcPr>
            <w:tcW w:w="3062"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Statement</w:t>
            </w:r>
          </w:p>
        </w:tc>
        <w:tc>
          <w:tcPr>
            <w:tcW w:w="2041"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Frequency</w:t>
            </w:r>
          </w:p>
        </w:tc>
        <w:tc>
          <w:tcPr>
            <w:tcW w:w="2268"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Percent (%)</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Never</w:t>
            </w:r>
          </w:p>
        </w:tc>
        <w:tc>
          <w:tcPr>
            <w:tcW w:w="2041"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tl/>
              </w:rPr>
              <w:t>-</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Occasionally</w:t>
            </w:r>
          </w:p>
        </w:tc>
        <w:tc>
          <w:tcPr>
            <w:tcW w:w="2041"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tl/>
              </w:rPr>
              <w:t>3</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a few time</w:t>
            </w:r>
          </w:p>
        </w:tc>
        <w:tc>
          <w:tcPr>
            <w:tcW w:w="2041"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tl/>
              </w:rPr>
              <w:t>2</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6.7</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quite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11</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36.7</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Pr>
              <w:t>very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14</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46.7</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Pr>
              <w:t>Total</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30</w:t>
            </w:r>
          </w:p>
        </w:tc>
        <w:tc>
          <w:tcPr>
            <w:tcW w:w="2268"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tl/>
              </w:rPr>
              <w:t>100</w:t>
            </w:r>
          </w:p>
        </w:tc>
      </w:tr>
    </w:tbl>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sz w:val="24"/>
          <w:szCs w:val="24"/>
        </w:rPr>
        <w:t>Fig (13)</w:t>
      </w:r>
      <w:r w:rsidRPr="00FF3F04">
        <w:rPr>
          <w:rFonts w:ascii="Arial" w:hAnsi="Arial" w:cs="Khalid Art bold"/>
          <w:i/>
          <w:iCs/>
          <w:sz w:val="24"/>
          <w:szCs w:val="24"/>
        </w:rPr>
        <w:t xml:space="preserve"> Teachers when teach should bear in mind the influence of mother tongue for a long time.</w:t>
      </w:r>
    </w:p>
    <w:p w:rsidR="007F3547" w:rsidRPr="00FF3F04" w:rsidRDefault="007F3547" w:rsidP="00FC3874">
      <w:pPr>
        <w:pStyle w:val="TimesNewRomans"/>
        <w:bidi w:val="0"/>
        <w:spacing w:after="0"/>
        <w:jc w:val="both"/>
        <w:rPr>
          <w:rFonts w:ascii="Arial" w:hAnsi="Arial" w:cs="Khalid Art bold"/>
          <w:sz w:val="24"/>
          <w:szCs w:val="24"/>
        </w:rPr>
      </w:pP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noProof/>
          <w:sz w:val="24"/>
          <w:szCs w:val="24"/>
        </w:rPr>
        <w:drawing>
          <wp:inline distT="0" distB="0" distL="0" distR="0">
            <wp:extent cx="4572000" cy="2743200"/>
            <wp:effectExtent l="19050" t="0" r="19050" b="0"/>
            <wp:docPr id="4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hAnsi="Arial" w:cs="Khalid Art bold"/>
          <w:sz w:val="24"/>
          <w:szCs w:val="24"/>
        </w:rPr>
        <w:t xml:space="preserve">the result in above table and figure (13 ) explain that </w:t>
      </w:r>
      <w:r w:rsidRPr="00FF3F04">
        <w:rPr>
          <w:rFonts w:ascii="Arial" w:eastAsia="Times New Roman" w:hAnsi="Arial" w:cs="Khalid Art bold"/>
          <w:sz w:val="24"/>
          <w:szCs w:val="24"/>
        </w:rPr>
        <w:t xml:space="preserve">respondents andshows that a majority of the respondents in </w:t>
      </w:r>
      <w:r w:rsidRPr="00FF3F04">
        <w:rPr>
          <w:rFonts w:ascii="Arial" w:hAnsi="Arial" w:cs="Khalid Art bold"/>
          <w:sz w:val="24"/>
          <w:szCs w:val="24"/>
        </w:rPr>
        <w:t>very often</w:t>
      </w:r>
      <w:r w:rsidRPr="00FF3F04">
        <w:rPr>
          <w:rFonts w:ascii="Arial" w:eastAsia="Times New Roman" w:hAnsi="Arial" w:cs="Khalid Art bold"/>
          <w:sz w:val="24"/>
          <w:szCs w:val="24"/>
        </w:rPr>
        <w:t xml:space="preserve"> and </w:t>
      </w:r>
      <w:r w:rsidRPr="00FF3F04">
        <w:rPr>
          <w:rFonts w:ascii="Arial" w:hAnsi="Arial" w:cs="Khalid Art bold"/>
          <w:sz w:val="24"/>
          <w:szCs w:val="24"/>
        </w:rPr>
        <w:t>quite often</w:t>
      </w:r>
      <w:r w:rsidRPr="00FF3F04">
        <w:rPr>
          <w:rFonts w:ascii="Arial" w:eastAsia="Times New Roman" w:hAnsi="Arial" w:cs="Khalid Art bold"/>
          <w:sz w:val="24"/>
          <w:szCs w:val="24"/>
        </w:rPr>
        <w:t xml:space="preserve"> </w:t>
      </w:r>
      <w:r w:rsidRPr="00FF3F04">
        <w:rPr>
          <w:rFonts w:ascii="Arial" w:eastAsia="Times New Roman" w:hAnsi="Arial" w:cs="Khalid Art bold"/>
          <w:sz w:val="24"/>
          <w:szCs w:val="24"/>
        </w:rPr>
        <w:lastRenderedPageBreak/>
        <w:t>which are exemplified in (46.7%) and (36.7%), respectively equal (83.4%) are high, so the highest percentage (83.4%) is going to positive direction of the statements and all answers of the sample study are agreeable, Therefore this hypothesis is achieved successfully.</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i/>
          <w:iCs/>
          <w:sz w:val="24"/>
          <w:szCs w:val="24"/>
        </w:rPr>
        <w:t>Table (14  ) good teachers allocate time for speaking skills.</w:t>
      </w:r>
    </w:p>
    <w:p w:rsidR="007F3547" w:rsidRPr="00FF3F04" w:rsidRDefault="007F3547" w:rsidP="00FC3874">
      <w:pPr>
        <w:pStyle w:val="TimesNewRomans"/>
        <w:bidi w:val="0"/>
        <w:spacing w:after="0"/>
        <w:jc w:val="both"/>
        <w:rPr>
          <w:rFonts w:ascii="Arial" w:hAnsi="Arial" w:cs="Khalid Art bold"/>
          <w:sz w:val="24"/>
          <w:szCs w:val="24"/>
        </w:rPr>
      </w:pPr>
    </w:p>
    <w:tbl>
      <w:tblPr>
        <w:tblW w:w="0" w:type="auto"/>
        <w:tblInd w:w="660" w:type="dxa"/>
        <w:tblLook w:val="04A0"/>
      </w:tblPr>
      <w:tblGrid>
        <w:gridCol w:w="3062"/>
        <w:gridCol w:w="2041"/>
        <w:gridCol w:w="2268"/>
      </w:tblGrid>
      <w:tr w:rsidR="007F3547" w:rsidRPr="00FF3F04" w:rsidTr="005B5388">
        <w:tc>
          <w:tcPr>
            <w:tcW w:w="3062"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Statement</w:t>
            </w:r>
          </w:p>
        </w:tc>
        <w:tc>
          <w:tcPr>
            <w:tcW w:w="2041"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Frequency</w:t>
            </w:r>
          </w:p>
        </w:tc>
        <w:tc>
          <w:tcPr>
            <w:tcW w:w="2268" w:type="dxa"/>
            <w:shd w:val="pct25" w:color="auto" w:fill="auto"/>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Percent (%)</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Never</w:t>
            </w:r>
          </w:p>
        </w:tc>
        <w:tc>
          <w:tcPr>
            <w:tcW w:w="2041"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tl/>
              </w:rPr>
              <w:t>-</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Occasionally</w:t>
            </w:r>
          </w:p>
        </w:tc>
        <w:tc>
          <w:tcPr>
            <w:tcW w:w="2041"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tl/>
              </w:rPr>
              <w:t>1</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3.3</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a few time</w:t>
            </w:r>
          </w:p>
        </w:tc>
        <w:tc>
          <w:tcPr>
            <w:tcW w:w="2041"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tl/>
              </w:rPr>
              <w:t>3</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10</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Pr>
              <w:t>quite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12</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40</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Pr>
              <w:t>very often</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14</w:t>
            </w:r>
          </w:p>
        </w:tc>
        <w:tc>
          <w:tcPr>
            <w:tcW w:w="2268"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46</w:t>
            </w:r>
          </w:p>
        </w:tc>
      </w:tr>
      <w:tr w:rsidR="007F3547" w:rsidRPr="00FF3F04" w:rsidTr="005B5388">
        <w:tc>
          <w:tcPr>
            <w:tcW w:w="3062"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Pr>
              <w:t>Total</w:t>
            </w:r>
          </w:p>
        </w:tc>
        <w:tc>
          <w:tcPr>
            <w:tcW w:w="2041" w:type="dxa"/>
          </w:tcPr>
          <w:p w:rsidR="007F3547" w:rsidRPr="00FF3F04" w:rsidRDefault="007F3547" w:rsidP="00FC3874">
            <w:pPr>
              <w:pStyle w:val="TimesNewRomans"/>
              <w:spacing w:after="0"/>
              <w:jc w:val="both"/>
              <w:rPr>
                <w:rFonts w:ascii="Arial" w:hAnsi="Arial" w:cs="Khalid Art bold"/>
                <w:sz w:val="24"/>
                <w:szCs w:val="24"/>
              </w:rPr>
            </w:pPr>
            <w:r w:rsidRPr="00FF3F04">
              <w:rPr>
                <w:rFonts w:ascii="Arial" w:hAnsi="Arial" w:cs="Khalid Art bold"/>
                <w:sz w:val="24"/>
                <w:szCs w:val="24"/>
                <w:rtl/>
              </w:rPr>
              <w:t>30</w:t>
            </w:r>
          </w:p>
        </w:tc>
        <w:tc>
          <w:tcPr>
            <w:tcW w:w="2268" w:type="dxa"/>
          </w:tcPr>
          <w:p w:rsidR="007F3547" w:rsidRPr="00FF3F04" w:rsidRDefault="007F3547" w:rsidP="00FC3874">
            <w:pPr>
              <w:pStyle w:val="TimesNewRomans"/>
              <w:spacing w:after="0"/>
              <w:jc w:val="both"/>
              <w:rPr>
                <w:rFonts w:ascii="Arial" w:hAnsi="Arial" w:cs="Khalid Art bold"/>
                <w:sz w:val="24"/>
                <w:szCs w:val="24"/>
                <w:rtl/>
              </w:rPr>
            </w:pPr>
            <w:r w:rsidRPr="00FF3F04">
              <w:rPr>
                <w:rFonts w:ascii="Arial" w:hAnsi="Arial" w:cs="Khalid Art bold"/>
                <w:sz w:val="24"/>
                <w:szCs w:val="24"/>
                <w:rtl/>
              </w:rPr>
              <w:t>100</w:t>
            </w:r>
          </w:p>
        </w:tc>
      </w:tr>
    </w:tbl>
    <w:p w:rsidR="007F3547" w:rsidRPr="00FF3F04" w:rsidRDefault="007F3547" w:rsidP="00FC3874">
      <w:pPr>
        <w:pStyle w:val="TimesNewRomans"/>
        <w:bidi w:val="0"/>
        <w:spacing w:after="0"/>
        <w:jc w:val="both"/>
        <w:rPr>
          <w:rFonts w:ascii="Arial" w:hAnsi="Arial" w:cs="Khalid Art bold"/>
          <w:i/>
          <w:iCs/>
          <w:sz w:val="24"/>
          <w:szCs w:val="24"/>
        </w:rPr>
      </w:pPr>
      <w:r w:rsidRPr="00FF3F04">
        <w:rPr>
          <w:rFonts w:ascii="Arial" w:hAnsi="Arial" w:cs="Khalid Art bold"/>
          <w:i/>
          <w:iCs/>
          <w:sz w:val="24"/>
          <w:szCs w:val="24"/>
        </w:rPr>
        <w:t>fig (14  ) good teachers allocate time for speaking skills.</w:t>
      </w:r>
    </w:p>
    <w:p w:rsidR="007F3547" w:rsidRPr="00FF3F04" w:rsidRDefault="007F3547" w:rsidP="00FC3874">
      <w:pPr>
        <w:pStyle w:val="TimesNewRomans"/>
        <w:bidi w:val="0"/>
        <w:spacing w:after="0"/>
        <w:jc w:val="both"/>
        <w:rPr>
          <w:rFonts w:ascii="Arial" w:hAnsi="Arial" w:cs="Khalid Art bold"/>
          <w:sz w:val="24"/>
          <w:szCs w:val="24"/>
        </w:rPr>
      </w:pPr>
    </w:p>
    <w:p w:rsidR="007F3547" w:rsidRPr="00FF3F04" w:rsidRDefault="007F3547" w:rsidP="00FC3874">
      <w:pPr>
        <w:pStyle w:val="TimesNewRomans"/>
        <w:bidi w:val="0"/>
        <w:spacing w:after="0"/>
        <w:jc w:val="both"/>
        <w:rPr>
          <w:rFonts w:ascii="Arial" w:hAnsi="Arial" w:cs="Khalid Art bold"/>
          <w:sz w:val="24"/>
          <w:szCs w:val="24"/>
        </w:rPr>
      </w:pP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noProof/>
          <w:sz w:val="24"/>
          <w:szCs w:val="24"/>
        </w:rPr>
        <w:lastRenderedPageBreak/>
        <w:drawing>
          <wp:inline distT="0" distB="0" distL="0" distR="0">
            <wp:extent cx="4569065" cy="3064476"/>
            <wp:effectExtent l="19050" t="0" r="21985" b="2574"/>
            <wp:docPr id="4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F3547" w:rsidRPr="00FF3F04" w:rsidRDefault="007F3547" w:rsidP="00FC3874">
      <w:pPr>
        <w:pStyle w:val="TimesNewRomans"/>
        <w:bidi w:val="0"/>
        <w:spacing w:after="0"/>
        <w:jc w:val="both"/>
        <w:rPr>
          <w:rFonts w:ascii="Arial" w:hAnsi="Arial" w:cs="Khalid Art bold"/>
          <w:sz w:val="24"/>
          <w:szCs w:val="24"/>
        </w:rPr>
      </w:pPr>
    </w:p>
    <w:p w:rsidR="007F3547" w:rsidRPr="00FF3F04" w:rsidRDefault="007F3547" w:rsidP="00FC3874">
      <w:pPr>
        <w:pStyle w:val="TimesNewRomans"/>
        <w:bidi w:val="0"/>
        <w:spacing w:after="0"/>
        <w:jc w:val="both"/>
        <w:rPr>
          <w:rFonts w:ascii="Arial" w:eastAsia="Times New Roman" w:hAnsi="Arial" w:cs="Khalid Art bold"/>
          <w:sz w:val="24"/>
          <w:szCs w:val="24"/>
        </w:rPr>
      </w:pPr>
      <w:r w:rsidRPr="00FF3F04">
        <w:rPr>
          <w:rFonts w:ascii="Arial" w:hAnsi="Arial" w:cs="Khalid Art bold"/>
          <w:sz w:val="24"/>
          <w:szCs w:val="24"/>
        </w:rPr>
        <w:t xml:space="preserve">the result in above table and figure  (14 )  explain that </w:t>
      </w:r>
      <w:r w:rsidRPr="00FF3F04">
        <w:rPr>
          <w:rFonts w:ascii="Arial" w:eastAsia="Times New Roman" w:hAnsi="Arial" w:cs="Khalid Art bold"/>
          <w:sz w:val="24"/>
          <w:szCs w:val="24"/>
        </w:rPr>
        <w:t xml:space="preserve">respondents andshows that a majority of the respondents in </w:t>
      </w:r>
      <w:r w:rsidRPr="00FF3F04">
        <w:rPr>
          <w:rFonts w:ascii="Arial" w:hAnsi="Arial" w:cs="Khalid Art bold"/>
          <w:sz w:val="24"/>
          <w:szCs w:val="24"/>
        </w:rPr>
        <w:t>very often</w:t>
      </w:r>
      <w:r w:rsidRPr="00FF3F04">
        <w:rPr>
          <w:rFonts w:ascii="Arial" w:eastAsia="Times New Roman" w:hAnsi="Arial" w:cs="Khalid Art bold"/>
          <w:sz w:val="24"/>
          <w:szCs w:val="24"/>
        </w:rPr>
        <w:t xml:space="preserve"> and </w:t>
      </w:r>
      <w:r w:rsidRPr="00FF3F04">
        <w:rPr>
          <w:rFonts w:ascii="Arial" w:hAnsi="Arial" w:cs="Khalid Art bold"/>
          <w:sz w:val="24"/>
          <w:szCs w:val="24"/>
        </w:rPr>
        <w:t>quite often</w:t>
      </w:r>
      <w:r w:rsidRPr="00FF3F04">
        <w:rPr>
          <w:rFonts w:ascii="Arial" w:eastAsia="Times New Roman" w:hAnsi="Arial" w:cs="Khalid Art bold"/>
          <w:sz w:val="24"/>
          <w:szCs w:val="24"/>
        </w:rPr>
        <w:t xml:space="preserve"> which are exemplified in (</w:t>
      </w:r>
      <w:r w:rsidRPr="00FF3F04">
        <w:rPr>
          <w:rFonts w:ascii="Arial" w:eastAsia="Times New Roman" w:hAnsi="Arial" w:cs="Khalid Art bold"/>
          <w:sz w:val="24"/>
          <w:szCs w:val="24"/>
          <w:rtl/>
        </w:rPr>
        <w:t>46.7</w:t>
      </w:r>
      <w:r w:rsidRPr="00FF3F04">
        <w:rPr>
          <w:rFonts w:ascii="Arial" w:eastAsia="Times New Roman" w:hAnsi="Arial" w:cs="Khalid Art bold"/>
          <w:sz w:val="24"/>
          <w:szCs w:val="24"/>
        </w:rPr>
        <w:t>%) and (</w:t>
      </w:r>
      <w:r w:rsidRPr="00FF3F04">
        <w:rPr>
          <w:rFonts w:ascii="Arial" w:eastAsia="Times New Roman" w:hAnsi="Arial" w:cs="Khalid Art bold"/>
          <w:sz w:val="24"/>
          <w:szCs w:val="24"/>
          <w:rtl/>
        </w:rPr>
        <w:t>40</w:t>
      </w:r>
      <w:r w:rsidRPr="00FF3F04">
        <w:rPr>
          <w:rFonts w:ascii="Arial" w:eastAsia="Times New Roman" w:hAnsi="Arial" w:cs="Khalid Art bold"/>
          <w:sz w:val="24"/>
          <w:szCs w:val="24"/>
        </w:rPr>
        <w:t>%), respectively equal (</w:t>
      </w:r>
      <w:r w:rsidRPr="00FF3F04">
        <w:rPr>
          <w:rFonts w:ascii="Arial" w:eastAsia="Times New Roman" w:hAnsi="Arial" w:cs="Khalid Art bold"/>
          <w:sz w:val="24"/>
          <w:szCs w:val="24"/>
          <w:rtl/>
        </w:rPr>
        <w:t>86.7</w:t>
      </w:r>
      <w:r w:rsidRPr="00FF3F04">
        <w:rPr>
          <w:rFonts w:ascii="Arial" w:eastAsia="Times New Roman" w:hAnsi="Arial" w:cs="Khalid Art bold"/>
          <w:sz w:val="24"/>
          <w:szCs w:val="24"/>
        </w:rPr>
        <w:t>%) are high ,so the highest percentage (86.7%) is going to positive  direction of the  statements and all answers of the sample study are agreeable. Therefore this hypothesis is achieved successfully.</w:t>
      </w:r>
    </w:p>
    <w:p w:rsidR="007F3547" w:rsidRPr="00FF3F04" w:rsidRDefault="007F3547" w:rsidP="00FC3874">
      <w:pPr>
        <w:pStyle w:val="TimesNewRomans"/>
        <w:bidi w:val="0"/>
        <w:spacing w:after="0"/>
        <w:jc w:val="center"/>
        <w:rPr>
          <w:rFonts w:ascii="Arial" w:hAnsi="Arial" w:cs="Khalid Art bold"/>
          <w:sz w:val="24"/>
          <w:szCs w:val="24"/>
        </w:rPr>
      </w:pPr>
      <w:r w:rsidRPr="00FF3F04">
        <w:rPr>
          <w:rFonts w:ascii="Arial" w:hAnsi="Arial" w:cs="Khalid Art bold"/>
          <w:sz w:val="24"/>
          <w:szCs w:val="24"/>
        </w:rPr>
        <w:t>3.Reliability and Validity of the Questionnaire</w:t>
      </w:r>
    </w:p>
    <w:p w:rsidR="007F3547" w:rsidRPr="00FF3F04" w:rsidRDefault="007F3547" w:rsidP="00FC3874">
      <w:pPr>
        <w:pStyle w:val="TimesNewRomans"/>
        <w:bidi w:val="0"/>
        <w:spacing w:after="0"/>
        <w:jc w:val="center"/>
        <w:rPr>
          <w:rFonts w:ascii="Arial" w:hAnsi="Arial" w:cs="Khalid Art bold"/>
          <w:sz w:val="24"/>
          <w:szCs w:val="24"/>
        </w:rPr>
      </w:pPr>
      <w:r w:rsidRPr="00FF3F04">
        <w:rPr>
          <w:rFonts w:ascii="Arial" w:hAnsi="Arial" w:cs="Khalid Art bold"/>
          <w:sz w:val="24"/>
          <w:szCs w:val="24"/>
        </w:rPr>
        <w:t>Reliability means stability of measure which gives the same results if they implemented on the same sample. The researcher considered ensure stability of the study measure which he has built before using it in the study by using the Statistical Package for Social Sciences (SPSS) for analytical operation... And the results are shown as follows:</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sz w:val="24"/>
          <w:szCs w:val="24"/>
        </w:rPr>
        <w:t>Reliability = 0.94</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sz w:val="24"/>
          <w:szCs w:val="24"/>
        </w:rPr>
        <w:t xml:space="preserve">Val = </w:t>
      </w:r>
      <m:oMath>
        <m:rad>
          <m:radPr>
            <m:degHide m:val="on"/>
            <m:ctrlPr>
              <w:rPr>
                <w:rFonts w:ascii="Cambria Math" w:hAnsi="Cambria Math" w:cs="Khalid Art bold"/>
                <w:i/>
                <w:sz w:val="24"/>
                <w:szCs w:val="24"/>
              </w:rPr>
            </m:ctrlPr>
          </m:radPr>
          <m:deg/>
          <m:e>
            <m:r>
              <w:rPr>
                <w:rFonts w:ascii="Cambria Math" w:hAnsi="Cambria Math" w:cs="Khalid Art bold"/>
                <w:sz w:val="24"/>
                <w:szCs w:val="24"/>
              </w:rPr>
              <m:t>reliability</m:t>
            </m:r>
          </m:e>
        </m:rad>
      </m:oMath>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sz w:val="24"/>
          <w:szCs w:val="24"/>
        </w:rPr>
        <w:lastRenderedPageBreak/>
        <w:t xml:space="preserve">Val = </w:t>
      </w:r>
      <m:oMath>
        <m:rad>
          <m:radPr>
            <m:degHide m:val="on"/>
            <m:ctrlPr>
              <w:rPr>
                <w:rFonts w:ascii="Cambria Math" w:hAnsi="Cambria Math" w:cs="Khalid Art bold"/>
                <w:i/>
                <w:sz w:val="24"/>
                <w:szCs w:val="24"/>
              </w:rPr>
            </m:ctrlPr>
          </m:radPr>
          <m:deg/>
          <m:e>
            <m:r>
              <w:rPr>
                <w:rFonts w:ascii="Cambria Math" w:hAnsi="Cambria Math" w:cs="Khalid Art bold"/>
                <w:sz w:val="24"/>
                <w:szCs w:val="24"/>
              </w:rPr>
              <m:t>0.94</m:t>
            </m:r>
          </m:e>
        </m:rad>
      </m:oMath>
      <w:r w:rsidRPr="00FF3F04">
        <w:rPr>
          <w:rFonts w:ascii="Arial" w:hAnsi="Arial" w:cs="Khalid Art bold"/>
          <w:sz w:val="24"/>
          <w:szCs w:val="24"/>
        </w:rPr>
        <w:t xml:space="preserve">                               Validity = 0.97</w:t>
      </w:r>
    </w:p>
    <w:p w:rsidR="007F3547" w:rsidRPr="00FF3F04" w:rsidRDefault="007F3547" w:rsidP="00FC3874">
      <w:pPr>
        <w:pStyle w:val="TimesNewRomans"/>
        <w:bidi w:val="0"/>
        <w:spacing w:after="0"/>
        <w:jc w:val="center"/>
        <w:rPr>
          <w:rFonts w:ascii="Arial" w:hAnsi="Arial" w:cs="Khalid Art bold"/>
          <w:sz w:val="24"/>
          <w:szCs w:val="24"/>
        </w:rPr>
      </w:pPr>
      <w:r w:rsidRPr="00FF3F04">
        <w:rPr>
          <w:rFonts w:ascii="Arial" w:hAnsi="Arial" w:cs="Khalid Art bold"/>
          <w:sz w:val="24"/>
          <w:szCs w:val="24"/>
        </w:rPr>
        <w:t>4. Findings</w:t>
      </w:r>
    </w:p>
    <w:p w:rsidR="007F3547" w:rsidRPr="00FF3F04" w:rsidRDefault="007F3547" w:rsidP="00FC3874">
      <w:pPr>
        <w:pStyle w:val="TimesNewRomans"/>
        <w:bidi w:val="0"/>
        <w:spacing w:after="0"/>
        <w:rPr>
          <w:rFonts w:ascii="Arial" w:hAnsi="Arial" w:cs="Khalid Art bold"/>
          <w:sz w:val="24"/>
          <w:szCs w:val="24"/>
        </w:rPr>
      </w:pPr>
      <w:r w:rsidRPr="00FF3F04">
        <w:rPr>
          <w:rFonts w:ascii="Arial" w:hAnsi="Arial" w:cs="Khalid Art bold"/>
          <w:sz w:val="24"/>
          <w:szCs w:val="24"/>
        </w:rPr>
        <w:t xml:space="preserve">Since, the aim of the study is to investigate the difficulties and problems that still faces Sudanese students at school in speaking skills; the researcher assumed the followings findings after analysis and discussion of the collection data: </w:t>
      </w:r>
    </w:p>
    <w:p w:rsidR="007F3547" w:rsidRPr="00FF3F04" w:rsidRDefault="007F3547" w:rsidP="00FC3874">
      <w:pPr>
        <w:pStyle w:val="TimesNewRomans"/>
        <w:bidi w:val="0"/>
        <w:spacing w:after="0"/>
        <w:rPr>
          <w:rFonts w:ascii="Arial" w:hAnsi="Arial" w:cs="Khalid Art bold"/>
          <w:sz w:val="24"/>
          <w:szCs w:val="24"/>
        </w:rPr>
      </w:pPr>
      <w:r w:rsidRPr="00FF3F04">
        <w:rPr>
          <w:rFonts w:ascii="Arial" w:hAnsi="Arial" w:cs="Khalid Art bold"/>
          <w:sz w:val="24"/>
          <w:szCs w:val="24"/>
        </w:rPr>
        <w:t>1-Teachers are not all well-trained in teaching speaking skills.</w:t>
      </w:r>
    </w:p>
    <w:p w:rsidR="007F3547" w:rsidRPr="00FF3F04" w:rsidRDefault="007F3547" w:rsidP="00FC3874">
      <w:pPr>
        <w:pStyle w:val="TimesNewRomans"/>
        <w:bidi w:val="0"/>
        <w:spacing w:after="0"/>
        <w:rPr>
          <w:rFonts w:ascii="Arial" w:hAnsi="Arial" w:cs="Khalid Art bold"/>
          <w:sz w:val="24"/>
          <w:szCs w:val="24"/>
        </w:rPr>
      </w:pPr>
      <w:r w:rsidRPr="00FF3F04">
        <w:rPr>
          <w:rFonts w:ascii="Arial" w:hAnsi="Arial" w:cs="Khalid Art bold"/>
          <w:sz w:val="24"/>
          <w:szCs w:val="24"/>
        </w:rPr>
        <w:t>2-Teachers ignore the importance of teaching skills which approve how much his students can use language naturally to progress their own language.</w:t>
      </w:r>
    </w:p>
    <w:p w:rsidR="007F3547" w:rsidRPr="00FF3F04" w:rsidRDefault="007F3547" w:rsidP="00FC3874">
      <w:pPr>
        <w:pStyle w:val="TimesNewRomans"/>
        <w:bidi w:val="0"/>
        <w:spacing w:after="0"/>
        <w:rPr>
          <w:rFonts w:ascii="Arial" w:hAnsi="Arial" w:cs="Khalid Art bold"/>
          <w:sz w:val="24"/>
          <w:szCs w:val="24"/>
        </w:rPr>
      </w:pPr>
      <w:r w:rsidRPr="00FF3F04">
        <w:rPr>
          <w:rFonts w:ascii="Arial" w:hAnsi="Arial" w:cs="Khalid Art bold"/>
          <w:sz w:val="24"/>
          <w:szCs w:val="24"/>
        </w:rPr>
        <w:t>3-Most of the present textbooks focus on reading comprehension rather than listening/speaking skills, because inevitably are inseparable skills.</w:t>
      </w:r>
    </w:p>
    <w:p w:rsidR="007F3547" w:rsidRPr="00FF3F04" w:rsidRDefault="007F3547" w:rsidP="00FC3874">
      <w:pPr>
        <w:pStyle w:val="TimesNewRomans"/>
        <w:bidi w:val="0"/>
        <w:spacing w:after="0"/>
        <w:rPr>
          <w:rFonts w:ascii="Arial" w:hAnsi="Arial" w:cs="Khalid Art bold"/>
          <w:sz w:val="24"/>
          <w:szCs w:val="24"/>
        </w:rPr>
      </w:pPr>
      <w:r w:rsidRPr="00FF3F04">
        <w:rPr>
          <w:rFonts w:ascii="Arial" w:hAnsi="Arial" w:cs="Khalid Art bold"/>
          <w:sz w:val="24"/>
          <w:szCs w:val="24"/>
        </w:rPr>
        <w:t>4-Teachers concentrate more on building up students' vocabulary and making students understanding the grammatical rules than making them practicing speaking skills through training them to express themselves without hesitation.</w:t>
      </w:r>
    </w:p>
    <w:p w:rsidR="007F3547" w:rsidRPr="00FF3F04" w:rsidRDefault="007F3547" w:rsidP="00FC3874">
      <w:pPr>
        <w:pStyle w:val="TimesNewRomans"/>
        <w:bidi w:val="0"/>
        <w:spacing w:after="0"/>
        <w:rPr>
          <w:rFonts w:ascii="Arial" w:hAnsi="Arial" w:cs="Khalid Art bold"/>
          <w:sz w:val="24"/>
          <w:szCs w:val="24"/>
        </w:rPr>
      </w:pPr>
      <w:r w:rsidRPr="00FF3F04">
        <w:rPr>
          <w:rFonts w:ascii="Arial" w:hAnsi="Arial" w:cs="Khalid Art bold"/>
          <w:sz w:val="24"/>
          <w:szCs w:val="24"/>
        </w:rPr>
        <w:t>5-Most of the teaching activities are of the traditional modes, such as reading dialogue, reciting texts, and doing translation.</w:t>
      </w:r>
    </w:p>
    <w:p w:rsidR="007F3547" w:rsidRPr="00FF3F04" w:rsidRDefault="007F3547" w:rsidP="00FC3874">
      <w:pPr>
        <w:pStyle w:val="TimesNewRomans"/>
        <w:bidi w:val="0"/>
        <w:spacing w:after="0"/>
        <w:jc w:val="center"/>
        <w:rPr>
          <w:rFonts w:ascii="Arial" w:hAnsi="Arial" w:cs="Khalid Art bold"/>
          <w:sz w:val="24"/>
          <w:szCs w:val="24"/>
        </w:rPr>
      </w:pPr>
      <w:r w:rsidRPr="00FF3F04">
        <w:rPr>
          <w:rFonts w:ascii="Arial" w:hAnsi="Arial" w:cs="Khalid Art bold"/>
          <w:sz w:val="24"/>
          <w:szCs w:val="24"/>
        </w:rPr>
        <w:t>5. Recommendations</w:t>
      </w:r>
    </w:p>
    <w:p w:rsidR="007F3547" w:rsidRPr="00FF3F04" w:rsidRDefault="007F3547" w:rsidP="00FC3874">
      <w:pPr>
        <w:pStyle w:val="TimesNewRomans"/>
        <w:bidi w:val="0"/>
        <w:spacing w:after="0"/>
        <w:rPr>
          <w:rFonts w:ascii="Arial" w:hAnsi="Arial" w:cs="Khalid Art bold"/>
          <w:sz w:val="24"/>
          <w:szCs w:val="24"/>
        </w:rPr>
      </w:pPr>
      <w:r w:rsidRPr="00FF3F04">
        <w:rPr>
          <w:rFonts w:ascii="Arial" w:hAnsi="Arial" w:cs="Khalid Art bold"/>
          <w:sz w:val="24"/>
          <w:szCs w:val="24"/>
        </w:rPr>
        <w:t>The researcher recommended the following:</w:t>
      </w:r>
    </w:p>
    <w:p w:rsidR="007F3547" w:rsidRPr="00FF3F04" w:rsidRDefault="007F3547" w:rsidP="00FC3874">
      <w:pPr>
        <w:pStyle w:val="TimesNewRomans"/>
        <w:bidi w:val="0"/>
        <w:spacing w:after="0"/>
        <w:rPr>
          <w:rFonts w:ascii="Arial" w:hAnsi="Arial" w:cs="Khalid Art bold"/>
          <w:sz w:val="24"/>
          <w:szCs w:val="24"/>
        </w:rPr>
      </w:pPr>
      <w:r w:rsidRPr="00FF3F04">
        <w:rPr>
          <w:rFonts w:ascii="Arial" w:hAnsi="Arial" w:cs="Khalid Art bold"/>
          <w:sz w:val="24"/>
          <w:szCs w:val="24"/>
        </w:rPr>
        <w:t>1-Textbooks should be trendy and fulfill authentic language that can develop speaking skills furthermore.</w:t>
      </w:r>
    </w:p>
    <w:p w:rsidR="007F3547" w:rsidRPr="00FF3F04" w:rsidRDefault="007F3547" w:rsidP="00FC3874">
      <w:pPr>
        <w:pStyle w:val="TimesNewRomans"/>
        <w:bidi w:val="0"/>
        <w:spacing w:after="0"/>
        <w:rPr>
          <w:rFonts w:ascii="Arial" w:hAnsi="Arial" w:cs="Khalid Art bold"/>
          <w:sz w:val="24"/>
          <w:szCs w:val="24"/>
        </w:rPr>
      </w:pPr>
      <w:r w:rsidRPr="00FF3F04">
        <w:rPr>
          <w:rFonts w:ascii="Arial" w:hAnsi="Arial" w:cs="Khalid Art bold"/>
          <w:sz w:val="24"/>
          <w:szCs w:val="24"/>
        </w:rPr>
        <w:t xml:space="preserve">2-Classroom should be well equipped to help students getting maximum acquiring of language to be in use. </w:t>
      </w:r>
    </w:p>
    <w:p w:rsidR="007F3547" w:rsidRPr="00FF3F04" w:rsidRDefault="007F3547" w:rsidP="00FC3874">
      <w:pPr>
        <w:pStyle w:val="TimesNewRomans"/>
        <w:bidi w:val="0"/>
        <w:spacing w:after="0"/>
        <w:rPr>
          <w:rFonts w:ascii="Arial" w:hAnsi="Arial" w:cs="Khalid Art bold"/>
          <w:sz w:val="24"/>
          <w:szCs w:val="24"/>
        </w:rPr>
      </w:pPr>
      <w:r w:rsidRPr="00FF3F04">
        <w:rPr>
          <w:rFonts w:ascii="Arial" w:hAnsi="Arial" w:cs="Khalid Art bold"/>
          <w:sz w:val="24"/>
          <w:szCs w:val="24"/>
        </w:rPr>
        <w:t>3-Teachers have to pay attention to the success of interaction and adjusting components of speech, such as vocabulary, rate of speech and complexity of the grammar structures to maximize speakers' comprehension and involvement.</w:t>
      </w:r>
    </w:p>
    <w:p w:rsidR="007F3547" w:rsidRPr="00FF3F04" w:rsidRDefault="007F3547" w:rsidP="00FC3874">
      <w:pPr>
        <w:pStyle w:val="TimesNewRomans"/>
        <w:bidi w:val="0"/>
        <w:spacing w:after="0"/>
        <w:jc w:val="center"/>
        <w:rPr>
          <w:rFonts w:ascii="Arial" w:hAnsi="Arial" w:cs="Khalid Art bold"/>
          <w:sz w:val="24"/>
          <w:szCs w:val="24"/>
        </w:rPr>
      </w:pPr>
      <w:r w:rsidRPr="00FF3F04">
        <w:rPr>
          <w:rFonts w:ascii="Arial" w:hAnsi="Arial" w:cs="Khalid Art bold"/>
          <w:sz w:val="24"/>
          <w:szCs w:val="24"/>
        </w:rPr>
        <w:t>6. Suggestions for further research</w:t>
      </w:r>
    </w:p>
    <w:p w:rsidR="007F3547" w:rsidRPr="00FF3F04" w:rsidRDefault="007F3547" w:rsidP="00FC3874">
      <w:pPr>
        <w:pStyle w:val="TimesNewRomans"/>
        <w:bidi w:val="0"/>
        <w:spacing w:after="0"/>
        <w:rPr>
          <w:rFonts w:ascii="Arial" w:hAnsi="Arial" w:cs="Khalid Art bold"/>
          <w:sz w:val="24"/>
          <w:szCs w:val="24"/>
        </w:rPr>
      </w:pPr>
      <w:r w:rsidRPr="00FF3F04">
        <w:rPr>
          <w:rFonts w:ascii="Arial" w:hAnsi="Arial" w:cs="Khalid Art bold"/>
          <w:sz w:val="24"/>
          <w:szCs w:val="24"/>
        </w:rPr>
        <w:lastRenderedPageBreak/>
        <w:t>The effectiveness of using Educational Technique in enhancing students' speaking skills. The role of teachers as guiders inform their students the best ways to select exact programs online much help mastering speaking skills and oral communication. The role of Action Research is an essential factor to improve teaching/learning technique for both teachers' and students' needs.</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sz w:val="24"/>
          <w:szCs w:val="24"/>
        </w:rPr>
        <w:t xml:space="preserve">References </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i/>
          <w:iCs/>
          <w:sz w:val="24"/>
          <w:szCs w:val="24"/>
        </w:rPr>
        <w:t xml:space="preserve">Braine, </w:t>
      </w:r>
      <w:r w:rsidRPr="00FF3F04">
        <w:rPr>
          <w:rFonts w:ascii="Arial" w:hAnsi="Arial" w:cs="Khalid Art bold"/>
          <w:sz w:val="24"/>
          <w:szCs w:val="24"/>
        </w:rPr>
        <w:t xml:space="preserve">George. (2010). Non-native Speaker English Teachers; Research, Pedagogy and Professional Growth. Published by Rout ledge, 711 Third Avenue, New York. </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i/>
          <w:iCs/>
          <w:sz w:val="24"/>
          <w:szCs w:val="24"/>
        </w:rPr>
        <w:t>Mohamed</w:t>
      </w:r>
      <w:r w:rsidRPr="00FF3F04">
        <w:rPr>
          <w:rFonts w:ascii="Arial" w:hAnsi="Arial" w:cs="Khalid Art bold"/>
          <w:sz w:val="24"/>
          <w:szCs w:val="24"/>
        </w:rPr>
        <w:t xml:space="preserve">, DrFatmaSadek.(2007). Towards a New Approach for Teaching Language, Dar ALfiker Publisher &amp; Distributers, Amman, Jordan. </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i/>
          <w:iCs/>
          <w:sz w:val="24"/>
          <w:szCs w:val="24"/>
        </w:rPr>
        <w:t xml:space="preserve">Tavora, </w:t>
      </w:r>
      <w:r w:rsidRPr="00FF3F04">
        <w:rPr>
          <w:rFonts w:ascii="Arial" w:hAnsi="Arial" w:cs="Khalid Art bold"/>
          <w:sz w:val="24"/>
          <w:szCs w:val="24"/>
        </w:rPr>
        <w:t>Gideon, (2014). English Language and Communication. Published by Koros Press Limited, 3 The Pines, Ruberg B45 9FF, Rednal, Birmingham, UK.</w:t>
      </w:r>
    </w:p>
    <w:p w:rsidR="007F3547" w:rsidRPr="00FF3F04" w:rsidRDefault="007F3547" w:rsidP="00FC3874">
      <w:pPr>
        <w:pStyle w:val="TimesNewRomans"/>
        <w:bidi w:val="0"/>
        <w:spacing w:after="0"/>
        <w:jc w:val="both"/>
        <w:rPr>
          <w:rFonts w:ascii="Arial" w:hAnsi="Arial" w:cs="Khalid Art bold"/>
          <w:sz w:val="24"/>
          <w:szCs w:val="24"/>
        </w:rPr>
      </w:pPr>
      <w:r w:rsidRPr="00FF3F04">
        <w:rPr>
          <w:rFonts w:ascii="Arial" w:hAnsi="Arial" w:cs="Khalid Art bold"/>
          <w:i/>
          <w:iCs/>
          <w:sz w:val="24"/>
          <w:szCs w:val="24"/>
        </w:rPr>
        <w:t>Brown</w:t>
      </w:r>
      <w:r w:rsidRPr="00FF3F04">
        <w:rPr>
          <w:rFonts w:ascii="Arial" w:hAnsi="Arial" w:cs="Khalid Art bold"/>
          <w:sz w:val="24"/>
          <w:szCs w:val="24"/>
        </w:rPr>
        <w:t xml:space="preserve">, G. &amp; Yule G,  (1983). Teaching the Spoken Language. Cambridge University Press. </w:t>
      </w:r>
    </w:p>
    <w:p w:rsidR="007F3547" w:rsidRPr="00FF3F04" w:rsidRDefault="007F3547" w:rsidP="00FC3874">
      <w:pPr>
        <w:pStyle w:val="TimesNewRomans"/>
        <w:tabs>
          <w:tab w:val="right" w:pos="1843"/>
        </w:tabs>
        <w:bidi w:val="0"/>
        <w:spacing w:after="0"/>
        <w:jc w:val="both"/>
        <w:rPr>
          <w:rFonts w:ascii="Arial" w:hAnsi="Arial" w:cs="Khalid Art bold"/>
          <w:sz w:val="24"/>
          <w:szCs w:val="24"/>
        </w:rPr>
      </w:pPr>
      <w:r w:rsidRPr="00FF3F04">
        <w:rPr>
          <w:rFonts w:ascii="Arial" w:hAnsi="Arial" w:cs="Khalid Art bold"/>
          <w:i/>
          <w:iCs/>
          <w:sz w:val="24"/>
          <w:szCs w:val="24"/>
        </w:rPr>
        <w:t>Leach, Karson,</w:t>
      </w:r>
      <w:r w:rsidRPr="00FF3F04">
        <w:rPr>
          <w:rFonts w:ascii="Arial" w:hAnsi="Arial" w:cs="Khalid Art bold"/>
          <w:sz w:val="24"/>
          <w:szCs w:val="24"/>
        </w:rPr>
        <w:t xml:space="preserve">(2014). Assessment of English Language Teaching, Koros Press Limited, London, UK. </w:t>
      </w:r>
    </w:p>
    <w:p w:rsidR="007F3547" w:rsidRPr="00FF3F04" w:rsidRDefault="007F3547" w:rsidP="00FC3874">
      <w:pPr>
        <w:pStyle w:val="TimesNewRomans"/>
        <w:tabs>
          <w:tab w:val="right" w:pos="1843"/>
        </w:tabs>
        <w:bidi w:val="0"/>
        <w:spacing w:after="0"/>
        <w:jc w:val="both"/>
        <w:rPr>
          <w:rFonts w:ascii="Arial" w:hAnsi="Arial" w:cs="Khalid Art bold"/>
          <w:sz w:val="24"/>
          <w:szCs w:val="24"/>
        </w:rPr>
      </w:pPr>
      <w:r w:rsidRPr="00FF3F04">
        <w:rPr>
          <w:rFonts w:ascii="Arial" w:hAnsi="Arial" w:cs="Khalid Art bold"/>
          <w:i/>
          <w:iCs/>
          <w:sz w:val="24"/>
          <w:szCs w:val="24"/>
        </w:rPr>
        <w:t xml:space="preserve">Jr, </w:t>
      </w:r>
      <w:r w:rsidRPr="00FF3F04">
        <w:rPr>
          <w:rFonts w:ascii="Arial" w:hAnsi="Arial" w:cs="Khalid Art bold"/>
          <w:sz w:val="24"/>
          <w:szCs w:val="24"/>
        </w:rPr>
        <w:t>Gerald Talandis. &amp; Stout, Michael, (2014). ELT Journal volume 691/2015 doi; to 1093/elt/cou 037, Oxford University.</w:t>
      </w:r>
    </w:p>
    <w:p w:rsidR="00A05401" w:rsidRPr="00FF3F04" w:rsidRDefault="007F3547" w:rsidP="00FC3874">
      <w:pPr>
        <w:pStyle w:val="TimesNewRomans"/>
        <w:tabs>
          <w:tab w:val="right" w:pos="1843"/>
        </w:tabs>
        <w:bidi w:val="0"/>
        <w:spacing w:after="0"/>
        <w:jc w:val="both"/>
        <w:rPr>
          <w:rFonts w:ascii="Arial" w:hAnsi="Arial" w:cs="Khalid Art bold"/>
          <w:sz w:val="24"/>
          <w:szCs w:val="24"/>
        </w:rPr>
      </w:pPr>
      <w:r w:rsidRPr="00FF3F04">
        <w:rPr>
          <w:rFonts w:ascii="Arial" w:hAnsi="Arial" w:cs="Khalid Art bold"/>
          <w:i/>
          <w:iCs/>
          <w:sz w:val="24"/>
          <w:szCs w:val="24"/>
        </w:rPr>
        <w:t>Webb</w:t>
      </w:r>
      <w:r w:rsidRPr="00FF3F04">
        <w:rPr>
          <w:rFonts w:ascii="Arial" w:hAnsi="Arial" w:cs="Khalid Art bold"/>
          <w:sz w:val="24"/>
          <w:szCs w:val="24"/>
        </w:rPr>
        <w:t xml:space="preserve">, Stuart, (2007). Learning Words Pairs and Glossed Sentences: The Effective of a Single Context on Vocabulary Knowledge. Sage Publication, Koran Women's Junior College, Japan. </w:t>
      </w:r>
    </w:p>
    <w:p w:rsidR="007F3547" w:rsidRPr="00FF3F04" w:rsidRDefault="007F3547" w:rsidP="00FC3874">
      <w:pPr>
        <w:pStyle w:val="TimesNewRomans"/>
        <w:tabs>
          <w:tab w:val="right" w:pos="1843"/>
        </w:tabs>
        <w:bidi w:val="0"/>
        <w:spacing w:after="0"/>
        <w:jc w:val="both"/>
        <w:rPr>
          <w:rFonts w:ascii="Arial" w:hAnsi="Arial" w:cs="Khalid Art bold"/>
          <w:sz w:val="24"/>
          <w:szCs w:val="24"/>
          <w:rtl/>
        </w:rPr>
      </w:pPr>
    </w:p>
    <w:sectPr w:rsidR="007F3547" w:rsidRPr="00FF3F04" w:rsidSect="00FC3874">
      <w:headerReference w:type="default" r:id="rId38"/>
      <w:footerReference w:type="default" r:id="rId39"/>
      <w:type w:val="continuous"/>
      <w:pgSz w:w="12240" w:h="15840" w:code="1"/>
      <w:pgMar w:top="2268" w:right="2880" w:bottom="1871" w:left="1440" w:header="2268" w:footer="1701"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6A59" w:rsidRDefault="00446A59" w:rsidP="00034660">
      <w:pPr>
        <w:spacing w:after="0" w:line="240" w:lineRule="auto"/>
      </w:pPr>
      <w:r>
        <w:separator/>
      </w:r>
    </w:p>
  </w:endnote>
  <w:endnote w:type="continuationSeparator" w:id="1">
    <w:p w:rsidR="00446A59" w:rsidRDefault="00446A59" w:rsidP="00034660">
      <w:pPr>
        <w:spacing w:after="0" w:line="240" w:lineRule="auto"/>
      </w:pPr>
      <w:r>
        <w:continuationSeparator/>
      </w:r>
    </w:p>
  </w:endnote>
  <w:endnote w:id="2">
    <w:p w:rsidR="000D401F" w:rsidRDefault="000D401F" w:rsidP="00034660">
      <w:pPr>
        <w:pStyle w:val="EndnoteText"/>
        <w:rPr>
          <w:rtl/>
        </w:rPr>
      </w:pPr>
    </w:p>
  </w:endnote>
  <w:endnote w:id="3">
    <w:p w:rsidR="000D401F" w:rsidRDefault="000D401F" w:rsidP="00034660">
      <w:pPr>
        <w:pStyle w:val="EndnoteText"/>
        <w:rPr>
          <w:rtl/>
        </w:rPr>
      </w:pPr>
    </w:p>
  </w:endnote>
  <w:endnote w:id="4">
    <w:p w:rsidR="000D401F" w:rsidRDefault="000D401F" w:rsidP="00362B60">
      <w:pPr>
        <w:pStyle w:val="EndnoteText"/>
      </w:pPr>
    </w:p>
  </w:endnote>
  <w:endnote w:id="5">
    <w:p w:rsidR="000D401F" w:rsidRDefault="000D401F" w:rsidP="00034660">
      <w:pPr>
        <w:pStyle w:val="EndnoteText"/>
      </w:pPr>
    </w:p>
  </w:endnote>
  <w:endnote w:id="6">
    <w:p w:rsidR="000D401F" w:rsidRDefault="000D401F" w:rsidP="00034660">
      <w:pPr>
        <w:pStyle w:val="EndnoteText"/>
      </w:pPr>
    </w:p>
  </w:endnote>
  <w:endnote w:id="7">
    <w:p w:rsidR="000D401F" w:rsidRDefault="000D401F" w:rsidP="00034660">
      <w:pPr>
        <w:pStyle w:val="EndnoteText"/>
      </w:pPr>
    </w:p>
  </w:endnote>
  <w:endnote w:id="8">
    <w:p w:rsidR="000D401F" w:rsidRDefault="000D401F" w:rsidP="00034660">
      <w:pPr>
        <w:pStyle w:val="EndnoteText"/>
      </w:pPr>
    </w:p>
  </w:endnote>
  <w:endnote w:id="9">
    <w:p w:rsidR="000D401F" w:rsidRDefault="000D401F" w:rsidP="00362B60">
      <w:pPr>
        <w:pStyle w:val="EndnoteText"/>
        <w:rPr>
          <w:rtl/>
        </w:rPr>
      </w:pPr>
    </w:p>
  </w:endnote>
  <w:endnote w:id="10">
    <w:p w:rsidR="000D401F" w:rsidRDefault="000D401F" w:rsidP="00034660">
      <w:pPr>
        <w:pStyle w:val="EndnoteText"/>
        <w:rPr>
          <w:rtl/>
        </w:rPr>
      </w:pPr>
    </w:p>
    <w:p w:rsidR="000D401F" w:rsidRDefault="000D401F" w:rsidP="00034660">
      <w:pPr>
        <w:pStyle w:val="EndnoteText"/>
        <w:rPr>
          <w:rtl/>
        </w:rPr>
      </w:pPr>
    </w:p>
    <w:p w:rsidR="000D401F" w:rsidRDefault="000D401F" w:rsidP="00034660">
      <w:pPr>
        <w:pStyle w:val="EndnoteText"/>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abic Transparent">
    <w:panose1 w:val="020B0604020202020204"/>
    <w:charset w:val="B2"/>
    <w:family w:val="auto"/>
    <w:pitch w:val="variable"/>
    <w:sig w:usb0="00002001" w:usb1="00000000" w:usb2="00000000" w:usb3="00000000" w:csb0="00000040" w:csb1="00000000"/>
  </w:font>
  <w:font w:name="MS Serif">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Hosam">
    <w:altName w:val="Times New Roman"/>
    <w:charset w:val="B2"/>
    <w:family w:val="auto"/>
    <w:pitch w:val="variable"/>
    <w:sig w:usb0="00002000" w:usb1="00000000" w:usb2="00000000" w:usb3="00000000" w:csb0="00000040" w:csb1="00000000"/>
  </w:font>
  <w:font w:name="AL-Mohanad">
    <w:altName w:val="Times New Roman"/>
    <w:charset w:val="B2"/>
    <w:family w:val="auto"/>
    <w:pitch w:val="variable"/>
    <w:sig w:usb0="00002001" w:usb1="00000000" w:usb2="00000000" w:usb3="00000000" w:csb0="00000040" w:csb1="00000000"/>
  </w:font>
  <w:font w:name="AL-Mateen">
    <w:altName w:val="Times New Roman"/>
    <w:charset w:val="B2"/>
    <w:family w:val="auto"/>
    <w:pitch w:val="variable"/>
    <w:sig w:usb0="00002000"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Akhbar MT">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Old Antic Bold">
    <w:charset w:val="B2"/>
    <w:family w:val="auto"/>
    <w:pitch w:val="variable"/>
    <w:sig w:usb0="00002001" w:usb1="80000000" w:usb2="00000008" w:usb3="00000000" w:csb0="00000040" w:csb1="00000000"/>
  </w:font>
  <w:font w:name="Othmani">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Lotus Linotype">
    <w:altName w:val="Times New Roman"/>
    <w:charset w:val="00"/>
    <w:family w:val="auto"/>
    <w:pitch w:val="variable"/>
    <w:sig w:usb0="00000000" w:usb1="80000000" w:usb2="00000008" w:usb3="00000000" w:csb0="00000043"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Khalid Art bold">
    <w:panose1 w:val="0000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Microsoft Uighur">
    <w:panose1 w:val="02000000000000000000"/>
    <w:charset w:val="00"/>
    <w:family w:val="auto"/>
    <w:pitch w:val="variable"/>
    <w:sig w:usb0="80002023" w:usb1="80000002" w:usb2="00000008" w:usb3="00000000" w:csb0="00000041" w:csb1="00000000"/>
  </w:font>
  <w:font w:name="mylotus">
    <w:altName w:val="Times New Roman"/>
    <w:panose1 w:val="00000000000000000000"/>
    <w:charset w:val="00"/>
    <w:family w:val="roman"/>
    <w:notTrueType/>
    <w:pitch w:val="default"/>
    <w:sig w:usb0="00000000" w:usb1="00000000" w:usb2="00000000" w:usb3="00000000" w:csb0="00000000" w:csb1="00000000"/>
  </w:font>
  <w:font w:name="QCF_P599">
    <w:panose1 w:val="02000400000000000000"/>
    <w:charset w:val="00"/>
    <w:family w:val="auto"/>
    <w:pitch w:val="variable"/>
    <w:sig w:usb0="80002003" w:usb1="90000000" w:usb2="00000008" w:usb3="00000000" w:csb0="80000041" w:csb1="00000000"/>
  </w:font>
  <w:font w:name="QCF_BSML">
    <w:altName w:val="QCF_P599"/>
    <w:charset w:val="00"/>
    <w:family w:val="auto"/>
    <w:pitch w:val="variable"/>
    <w:sig w:usb0="00000000" w:usb1="90000000" w:usb2="00000008" w:usb3="00000000" w:csb0="80000041" w:csb1="00000000"/>
  </w:font>
  <w:font w:name="Helvetica">
    <w:panose1 w:val="020B0604020202030204"/>
    <w:charset w:val="00"/>
    <w:family w:val="swiss"/>
    <w:pitch w:val="variable"/>
    <w:sig w:usb0="00000007" w:usb1="00000000" w:usb2="00000000" w:usb3="00000000" w:csb0="00000093" w:csb1="00000000"/>
  </w:font>
  <w:font w:name="PT Bold Heading">
    <w:panose1 w:val="02010400000000000000"/>
    <w:charset w:val="B2"/>
    <w:family w:val="auto"/>
    <w:pitch w:val="variable"/>
    <w:sig w:usb0="00002001" w:usb1="80000000" w:usb2="00000008" w:usb3="00000000" w:csb0="00000040" w:csb1="00000000"/>
  </w:font>
  <w:font w:name="Sultan Medium">
    <w:panose1 w:val="000000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994526051"/>
      <w:docPartObj>
        <w:docPartGallery w:val="Page Numbers (Bottom of Page)"/>
        <w:docPartUnique/>
      </w:docPartObj>
    </w:sdtPr>
    <w:sdtContent>
      <w:p w:rsidR="000D401F" w:rsidRDefault="00334AE6">
        <w:pPr>
          <w:pStyle w:val="Footer"/>
          <w:jc w:val="center"/>
        </w:pPr>
        <w:r w:rsidRPr="005F0EED">
          <w:rPr>
            <w:sz w:val="22"/>
            <w:szCs w:val="28"/>
          </w:rPr>
          <w:fldChar w:fldCharType="begin"/>
        </w:r>
        <w:r w:rsidR="000D401F" w:rsidRPr="005F0EED">
          <w:rPr>
            <w:sz w:val="22"/>
            <w:szCs w:val="28"/>
          </w:rPr>
          <w:instrText>PAGE   \* MERGEFORMAT</w:instrText>
        </w:r>
        <w:r w:rsidRPr="005F0EED">
          <w:rPr>
            <w:sz w:val="22"/>
            <w:szCs w:val="28"/>
          </w:rPr>
          <w:fldChar w:fldCharType="separate"/>
        </w:r>
        <w:r w:rsidR="00893ECF" w:rsidRPr="00893ECF">
          <w:rPr>
            <w:noProof/>
            <w:sz w:val="22"/>
            <w:szCs w:val="28"/>
            <w:rtl/>
            <w:lang w:val="ar-SA"/>
          </w:rPr>
          <w:t>9</w:t>
        </w:r>
        <w:r w:rsidRPr="005F0EED">
          <w:rPr>
            <w:sz w:val="22"/>
            <w:szCs w:val="28"/>
          </w:rPr>
          <w:fldChar w:fldCharType="end"/>
        </w:r>
      </w:p>
    </w:sdtContent>
  </w:sdt>
  <w:p w:rsidR="000D401F" w:rsidRDefault="000D40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6A59" w:rsidRDefault="00446A59" w:rsidP="00034660">
      <w:pPr>
        <w:spacing w:after="0" w:line="240" w:lineRule="auto"/>
      </w:pPr>
      <w:r>
        <w:separator/>
      </w:r>
    </w:p>
  </w:footnote>
  <w:footnote w:type="continuationSeparator" w:id="1">
    <w:p w:rsidR="00446A59" w:rsidRDefault="00446A59" w:rsidP="00034660">
      <w:pPr>
        <w:spacing w:after="0" w:line="240" w:lineRule="auto"/>
      </w:pPr>
      <w:r>
        <w:continuationSeparator/>
      </w:r>
    </w:p>
  </w:footnote>
  <w:footnote w:id="2">
    <w:p w:rsidR="000D401F" w:rsidRDefault="000D401F" w:rsidP="00034660">
      <w:pPr>
        <w:pStyle w:val="FootnoteText"/>
        <w:rPr>
          <w:rtl/>
        </w:rPr>
      </w:pPr>
      <w:r>
        <w:rPr>
          <w:rStyle w:val="FootnoteReference"/>
        </w:rPr>
        <w:footnoteRef/>
      </w:r>
      <w:r>
        <w:rPr>
          <w:rFonts w:hint="cs"/>
          <w:rtl/>
        </w:rPr>
        <w:t>تم هذا البحث بدعم من مركز البحوث بكلية الآداب بجامعة الملك سعود.</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01F" w:rsidRPr="003F22FC" w:rsidRDefault="000D401F" w:rsidP="00747918">
    <w:pPr>
      <w:pStyle w:val="Header"/>
      <w:shd w:val="clear" w:color="auto" w:fill="D9D9D9" w:themeFill="background1" w:themeFillShade="D9"/>
      <w:jc w:val="right"/>
      <w:rPr>
        <w:rFonts w:ascii="Simplified Arabic" w:hAnsi="Simplified Arabic" w:cs="PT Bold Heading"/>
        <w:color w:val="000000" w:themeColor="text1"/>
        <w:sz w:val="28"/>
        <w:szCs w:val="28"/>
      </w:rPr>
    </w:pPr>
    <w:r w:rsidRPr="00157641">
      <w:rPr>
        <w:rFonts w:cs="PT Bold Heading"/>
        <w:color w:val="auto"/>
        <w:sz w:val="22"/>
        <w:szCs w:val="22"/>
        <w:rtl/>
      </w:rPr>
      <w:t xml:space="preserve">مجلة الدراسات </w:t>
    </w:r>
    <w:r w:rsidRPr="00157641">
      <w:rPr>
        <w:rFonts w:cs="PT Bold Heading" w:hint="cs"/>
        <w:color w:val="auto"/>
        <w:sz w:val="22"/>
        <w:szCs w:val="22"/>
        <w:rtl/>
      </w:rPr>
      <w:t xml:space="preserve">الإنسانية </w:t>
    </w:r>
    <w:r w:rsidRPr="00157641">
      <w:rPr>
        <w:rFonts w:cs="PT Bold Heading"/>
        <w:color w:val="auto"/>
        <w:sz w:val="22"/>
        <w:szCs w:val="22"/>
        <w:rtl/>
      </w:rPr>
      <w:t xml:space="preserve">  ال</w:t>
    </w:r>
    <w:r w:rsidRPr="00157641">
      <w:rPr>
        <w:rFonts w:cs="PT Bold Heading"/>
        <w:color w:val="000000" w:themeColor="text1"/>
        <w:sz w:val="22"/>
        <w:szCs w:val="22"/>
        <w:rtl/>
      </w:rPr>
      <w:t xml:space="preserve">عدد </w:t>
    </w:r>
    <w:r w:rsidRPr="00157641">
      <w:rPr>
        <w:rFonts w:cs="PT Bold Heading" w:hint="cs"/>
        <w:color w:val="000000" w:themeColor="text1"/>
        <w:sz w:val="22"/>
        <w:szCs w:val="22"/>
        <w:rtl/>
      </w:rPr>
      <w:t xml:space="preserve">الثاني والعشرون </w:t>
    </w:r>
    <w:r w:rsidRPr="00157641">
      <w:rPr>
        <w:rFonts w:cs="Sultan Medium"/>
        <w:color w:val="000000" w:themeColor="text1"/>
        <w:sz w:val="22"/>
        <w:szCs w:val="22"/>
        <w:vertAlign w:val="subscript"/>
        <w:rtl/>
      </w:rPr>
      <w:t>–</w:t>
    </w:r>
    <w:r w:rsidRPr="00157641">
      <w:rPr>
        <w:rFonts w:cs="PT Bold Heading" w:hint="cs"/>
        <w:color w:val="000000" w:themeColor="text1"/>
        <w:sz w:val="22"/>
        <w:szCs w:val="22"/>
        <w:rtl/>
      </w:rPr>
      <w:t xml:space="preserve">  يونيو </w:t>
    </w:r>
    <w:r w:rsidRPr="00157641">
      <w:rPr>
        <w:rFonts w:cs="PT Bold Heading"/>
        <w:color w:val="000000" w:themeColor="text1"/>
        <w:sz w:val="22"/>
        <w:szCs w:val="22"/>
      </w:rPr>
      <w:t xml:space="preserve"> </w:t>
    </w:r>
    <w:r w:rsidRPr="00157641">
      <w:rPr>
        <w:rFonts w:cs="PT Bold Heading"/>
        <w:color w:val="000000" w:themeColor="text1"/>
        <w:sz w:val="22"/>
        <w:szCs w:val="22"/>
        <w:rtl/>
      </w:rPr>
      <w:t>201</w:t>
    </w:r>
    <w:r w:rsidRPr="00157641">
      <w:rPr>
        <w:rFonts w:cs="PT Bold Heading" w:hint="cs"/>
        <w:color w:val="000000" w:themeColor="text1"/>
        <w:sz w:val="22"/>
        <w:szCs w:val="22"/>
        <w:rtl/>
      </w:rPr>
      <w:t>9</w:t>
    </w:r>
    <w:r w:rsidRPr="00157641">
      <w:rPr>
        <w:rFonts w:cs="PT Bold Heading"/>
        <w:color w:val="000000" w:themeColor="text1"/>
        <w:sz w:val="22"/>
        <w:szCs w:val="22"/>
        <w:rtl/>
      </w:rPr>
      <w:t>م</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5CEDBB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A"/>
    <w:multiLevelType w:val="hybridMultilevel"/>
    <w:tmpl w:val="CC5ED046"/>
    <w:lvl w:ilvl="0" w:tplc="21C6F9E0">
      <w:start w:val="1"/>
      <w:numFmt w:val="decimal"/>
      <w:lvlText w:val="%1-"/>
      <w:lvlJc w:val="left"/>
      <w:pPr>
        <w:ind w:left="1996"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11"/>
    <w:multiLevelType w:val="hybridMultilevel"/>
    <w:tmpl w:val="BB8A3C38"/>
    <w:lvl w:ilvl="0" w:tplc="CB3074EA">
      <w:start w:val="1"/>
      <w:numFmt w:val="decimal"/>
      <w:lvlText w:val="%1-"/>
      <w:lvlJc w:val="left"/>
      <w:pPr>
        <w:ind w:left="360"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nsid w:val="00000016"/>
    <w:multiLevelType w:val="hybridMultilevel"/>
    <w:tmpl w:val="9B6AA032"/>
    <w:lvl w:ilvl="0" w:tplc="B64C1166">
      <w:start w:val="1"/>
      <w:numFmt w:val="decimal"/>
      <w:lvlText w:val="%1-"/>
      <w:lvlJc w:val="left"/>
      <w:pPr>
        <w:ind w:left="720" w:hanging="360"/>
      </w:pPr>
      <w:rPr>
        <w:rFonts w:hint="default"/>
      </w:rPr>
    </w:lvl>
    <w:lvl w:ilvl="1" w:tplc="45008F6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DE5C66"/>
    <w:multiLevelType w:val="hybridMultilevel"/>
    <w:tmpl w:val="2D3EFD16"/>
    <w:lvl w:ilvl="0" w:tplc="04090001">
      <w:start w:val="1"/>
      <w:numFmt w:val="bullet"/>
      <w:lvlText w:val=""/>
      <w:lvlJc w:val="left"/>
      <w:pPr>
        <w:ind w:left="662" w:hanging="360"/>
      </w:pPr>
      <w:rPr>
        <w:rFonts w:ascii="Symbol" w:hAnsi="Symbol" w:hint="default"/>
      </w:rPr>
    </w:lvl>
    <w:lvl w:ilvl="1" w:tplc="04090001">
      <w:start w:val="1"/>
      <w:numFmt w:val="bullet"/>
      <w:lvlText w:val=""/>
      <w:lvlJc w:val="left"/>
      <w:pPr>
        <w:ind w:left="1382" w:hanging="360"/>
      </w:pPr>
      <w:rPr>
        <w:rFonts w:ascii="Symbol" w:hAnsi="Symbol"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5">
    <w:nsid w:val="05C343D4"/>
    <w:multiLevelType w:val="hybridMultilevel"/>
    <w:tmpl w:val="7F9633E0"/>
    <w:lvl w:ilvl="0" w:tplc="92FA0C8A">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6FF0A75"/>
    <w:multiLevelType w:val="multilevel"/>
    <w:tmpl w:val="CE8A4298"/>
    <w:styleLink w:val="a"/>
    <w:lvl w:ilvl="0">
      <w:start w:val="1"/>
      <w:numFmt w:val="bullet"/>
      <w:lvlText w:val=""/>
      <w:lvlJc w:val="left"/>
      <w:pPr>
        <w:tabs>
          <w:tab w:val="num" w:pos="284"/>
        </w:tabs>
        <w:ind w:left="284" w:hanging="284"/>
      </w:pPr>
      <w:rPr>
        <w:rFonts w:ascii="Symbol" w:hAnsi="Symbol" w:cs="Traditional Arabic" w:hint="default"/>
        <w:szCs w:val="3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9716B05"/>
    <w:multiLevelType w:val="hybridMultilevel"/>
    <w:tmpl w:val="FEB04524"/>
    <w:lvl w:ilvl="0" w:tplc="CE10B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DC1635"/>
    <w:multiLevelType w:val="hybridMultilevel"/>
    <w:tmpl w:val="A9407622"/>
    <w:lvl w:ilvl="0" w:tplc="32483B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F54753"/>
    <w:multiLevelType w:val="hybridMultilevel"/>
    <w:tmpl w:val="46E09606"/>
    <w:lvl w:ilvl="0" w:tplc="0AE08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4118BA"/>
    <w:multiLevelType w:val="hybridMultilevel"/>
    <w:tmpl w:val="86FCDF06"/>
    <w:lvl w:ilvl="0" w:tplc="FFD8AAD0">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76091F"/>
    <w:multiLevelType w:val="hybridMultilevel"/>
    <w:tmpl w:val="2D5EFCF6"/>
    <w:lvl w:ilvl="0" w:tplc="5740B5E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9A49A6"/>
    <w:multiLevelType w:val="hybridMultilevel"/>
    <w:tmpl w:val="F1B8DF4E"/>
    <w:lvl w:ilvl="0" w:tplc="CB4CBD8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4873D8F"/>
    <w:multiLevelType w:val="hybridMultilevel"/>
    <w:tmpl w:val="7250D1FC"/>
    <w:lvl w:ilvl="0" w:tplc="6C36E97A">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67406CF"/>
    <w:multiLevelType w:val="hybridMultilevel"/>
    <w:tmpl w:val="AFEC7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8C115F"/>
    <w:multiLevelType w:val="hybridMultilevel"/>
    <w:tmpl w:val="D56056BA"/>
    <w:lvl w:ilvl="0" w:tplc="C2F250A6">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926413"/>
    <w:multiLevelType w:val="hybridMultilevel"/>
    <w:tmpl w:val="D56056BA"/>
    <w:lvl w:ilvl="0" w:tplc="C2F250A6">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29440E"/>
    <w:multiLevelType w:val="hybridMultilevel"/>
    <w:tmpl w:val="42A04C40"/>
    <w:lvl w:ilvl="0" w:tplc="0409000D">
      <w:start w:val="1"/>
      <w:numFmt w:val="bullet"/>
      <w:lvlText w:val=""/>
      <w:lvlJc w:val="left"/>
      <w:pPr>
        <w:ind w:left="2043" w:hanging="360"/>
      </w:pPr>
      <w:rPr>
        <w:rFonts w:ascii="Wingdings" w:hAnsi="Wingdings" w:hint="default"/>
      </w:rPr>
    </w:lvl>
    <w:lvl w:ilvl="1" w:tplc="04090003">
      <w:start w:val="1"/>
      <w:numFmt w:val="bullet"/>
      <w:lvlText w:val="o"/>
      <w:lvlJc w:val="left"/>
      <w:pPr>
        <w:ind w:left="2763" w:hanging="360"/>
      </w:pPr>
      <w:rPr>
        <w:rFonts w:ascii="Courier New" w:hAnsi="Courier New" w:cs="Courier New" w:hint="default"/>
      </w:rPr>
    </w:lvl>
    <w:lvl w:ilvl="2" w:tplc="04090005">
      <w:start w:val="1"/>
      <w:numFmt w:val="bullet"/>
      <w:lvlText w:val=""/>
      <w:lvlJc w:val="left"/>
      <w:pPr>
        <w:ind w:left="3483" w:hanging="360"/>
      </w:pPr>
      <w:rPr>
        <w:rFonts w:ascii="Wingdings" w:hAnsi="Wingdings" w:hint="default"/>
      </w:rPr>
    </w:lvl>
    <w:lvl w:ilvl="3" w:tplc="04090001">
      <w:start w:val="1"/>
      <w:numFmt w:val="bullet"/>
      <w:lvlText w:val=""/>
      <w:lvlJc w:val="left"/>
      <w:pPr>
        <w:ind w:left="4203" w:hanging="360"/>
      </w:pPr>
      <w:rPr>
        <w:rFonts w:ascii="Symbol" w:hAnsi="Symbol" w:hint="default"/>
      </w:rPr>
    </w:lvl>
    <w:lvl w:ilvl="4" w:tplc="04090003">
      <w:start w:val="1"/>
      <w:numFmt w:val="bullet"/>
      <w:lvlText w:val="o"/>
      <w:lvlJc w:val="left"/>
      <w:pPr>
        <w:ind w:left="4923" w:hanging="360"/>
      </w:pPr>
      <w:rPr>
        <w:rFonts w:ascii="Courier New" w:hAnsi="Courier New" w:cs="Courier New" w:hint="default"/>
      </w:rPr>
    </w:lvl>
    <w:lvl w:ilvl="5" w:tplc="04090005">
      <w:start w:val="1"/>
      <w:numFmt w:val="bullet"/>
      <w:lvlText w:val=""/>
      <w:lvlJc w:val="left"/>
      <w:pPr>
        <w:ind w:left="5643" w:hanging="360"/>
      </w:pPr>
      <w:rPr>
        <w:rFonts w:ascii="Wingdings" w:hAnsi="Wingdings" w:hint="default"/>
      </w:rPr>
    </w:lvl>
    <w:lvl w:ilvl="6" w:tplc="04090001">
      <w:start w:val="1"/>
      <w:numFmt w:val="bullet"/>
      <w:lvlText w:val=""/>
      <w:lvlJc w:val="left"/>
      <w:pPr>
        <w:ind w:left="6363" w:hanging="360"/>
      </w:pPr>
      <w:rPr>
        <w:rFonts w:ascii="Symbol" w:hAnsi="Symbol" w:hint="default"/>
      </w:rPr>
    </w:lvl>
    <w:lvl w:ilvl="7" w:tplc="04090003">
      <w:start w:val="1"/>
      <w:numFmt w:val="bullet"/>
      <w:lvlText w:val="o"/>
      <w:lvlJc w:val="left"/>
      <w:pPr>
        <w:ind w:left="7083" w:hanging="360"/>
      </w:pPr>
      <w:rPr>
        <w:rFonts w:ascii="Courier New" w:hAnsi="Courier New" w:cs="Courier New" w:hint="default"/>
      </w:rPr>
    </w:lvl>
    <w:lvl w:ilvl="8" w:tplc="04090005">
      <w:start w:val="1"/>
      <w:numFmt w:val="bullet"/>
      <w:lvlText w:val=""/>
      <w:lvlJc w:val="left"/>
      <w:pPr>
        <w:ind w:left="7803" w:hanging="360"/>
      </w:pPr>
      <w:rPr>
        <w:rFonts w:ascii="Wingdings" w:hAnsi="Wingdings" w:hint="default"/>
      </w:rPr>
    </w:lvl>
  </w:abstractNum>
  <w:abstractNum w:abstractNumId="18">
    <w:nsid w:val="1EA424F0"/>
    <w:multiLevelType w:val="hybridMultilevel"/>
    <w:tmpl w:val="7A6CF4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FE375A"/>
    <w:multiLevelType w:val="hybridMultilevel"/>
    <w:tmpl w:val="EFDED2F6"/>
    <w:lvl w:ilvl="0" w:tplc="A92A4D12">
      <w:start w:val="1"/>
      <w:numFmt w:val="bullet"/>
      <w:lvlText w:val=""/>
      <w:lvlJc w:val="left"/>
      <w:pPr>
        <w:ind w:left="1423" w:hanging="360"/>
      </w:pPr>
      <w:rPr>
        <w:rFonts w:ascii="Wingdings" w:hAnsi="Wingdings" w:hint="default"/>
        <w:b/>
        <w:bCs w:val="0"/>
      </w:rPr>
    </w:lvl>
    <w:lvl w:ilvl="1" w:tplc="04090003">
      <w:start w:val="1"/>
      <w:numFmt w:val="bullet"/>
      <w:lvlText w:val="o"/>
      <w:lvlJc w:val="left"/>
      <w:pPr>
        <w:ind w:left="2143" w:hanging="360"/>
      </w:pPr>
      <w:rPr>
        <w:rFonts w:ascii="Courier New" w:hAnsi="Courier New" w:cs="Courier New" w:hint="default"/>
      </w:rPr>
    </w:lvl>
    <w:lvl w:ilvl="2" w:tplc="04090005">
      <w:start w:val="1"/>
      <w:numFmt w:val="bullet"/>
      <w:lvlText w:val=""/>
      <w:lvlJc w:val="left"/>
      <w:pPr>
        <w:ind w:left="2863" w:hanging="360"/>
      </w:pPr>
      <w:rPr>
        <w:rFonts w:ascii="Wingdings" w:hAnsi="Wingdings" w:hint="default"/>
      </w:rPr>
    </w:lvl>
    <w:lvl w:ilvl="3" w:tplc="04090001">
      <w:start w:val="1"/>
      <w:numFmt w:val="bullet"/>
      <w:lvlText w:val=""/>
      <w:lvlJc w:val="left"/>
      <w:pPr>
        <w:ind w:left="3583" w:hanging="360"/>
      </w:pPr>
      <w:rPr>
        <w:rFonts w:ascii="Symbol" w:hAnsi="Symbol" w:hint="default"/>
      </w:rPr>
    </w:lvl>
    <w:lvl w:ilvl="4" w:tplc="04090003">
      <w:start w:val="1"/>
      <w:numFmt w:val="bullet"/>
      <w:lvlText w:val="o"/>
      <w:lvlJc w:val="left"/>
      <w:pPr>
        <w:ind w:left="4303" w:hanging="360"/>
      </w:pPr>
      <w:rPr>
        <w:rFonts w:ascii="Courier New" w:hAnsi="Courier New" w:cs="Courier New" w:hint="default"/>
      </w:rPr>
    </w:lvl>
    <w:lvl w:ilvl="5" w:tplc="04090005">
      <w:start w:val="1"/>
      <w:numFmt w:val="bullet"/>
      <w:lvlText w:val=""/>
      <w:lvlJc w:val="left"/>
      <w:pPr>
        <w:ind w:left="5023" w:hanging="360"/>
      </w:pPr>
      <w:rPr>
        <w:rFonts w:ascii="Wingdings" w:hAnsi="Wingdings" w:hint="default"/>
      </w:rPr>
    </w:lvl>
    <w:lvl w:ilvl="6" w:tplc="04090001">
      <w:start w:val="1"/>
      <w:numFmt w:val="bullet"/>
      <w:lvlText w:val=""/>
      <w:lvlJc w:val="left"/>
      <w:pPr>
        <w:ind w:left="5743" w:hanging="360"/>
      </w:pPr>
      <w:rPr>
        <w:rFonts w:ascii="Symbol" w:hAnsi="Symbol" w:hint="default"/>
      </w:rPr>
    </w:lvl>
    <w:lvl w:ilvl="7" w:tplc="04090003">
      <w:start w:val="1"/>
      <w:numFmt w:val="bullet"/>
      <w:lvlText w:val="o"/>
      <w:lvlJc w:val="left"/>
      <w:pPr>
        <w:ind w:left="6463" w:hanging="360"/>
      </w:pPr>
      <w:rPr>
        <w:rFonts w:ascii="Courier New" w:hAnsi="Courier New" w:cs="Courier New" w:hint="default"/>
      </w:rPr>
    </w:lvl>
    <w:lvl w:ilvl="8" w:tplc="04090005">
      <w:start w:val="1"/>
      <w:numFmt w:val="bullet"/>
      <w:lvlText w:val=""/>
      <w:lvlJc w:val="left"/>
      <w:pPr>
        <w:ind w:left="7183" w:hanging="360"/>
      </w:pPr>
      <w:rPr>
        <w:rFonts w:ascii="Wingdings" w:hAnsi="Wingdings" w:hint="default"/>
      </w:rPr>
    </w:lvl>
  </w:abstractNum>
  <w:abstractNum w:abstractNumId="20">
    <w:nsid w:val="1F855DD6"/>
    <w:multiLevelType w:val="hybridMultilevel"/>
    <w:tmpl w:val="36CC9E34"/>
    <w:lvl w:ilvl="0" w:tplc="E1DC4A0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1B1418B"/>
    <w:multiLevelType w:val="hybridMultilevel"/>
    <w:tmpl w:val="776E4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6F4440"/>
    <w:multiLevelType w:val="hybridMultilevel"/>
    <w:tmpl w:val="8BCA4B5A"/>
    <w:lvl w:ilvl="0" w:tplc="618008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49115C2"/>
    <w:multiLevelType w:val="hybridMultilevel"/>
    <w:tmpl w:val="E7647560"/>
    <w:lvl w:ilvl="0" w:tplc="04090001">
      <w:start w:val="1"/>
      <w:numFmt w:val="bullet"/>
      <w:lvlText w:val=""/>
      <w:lvlJc w:val="left"/>
      <w:pPr>
        <w:ind w:left="662" w:hanging="360"/>
      </w:pPr>
      <w:rPr>
        <w:rFonts w:ascii="Symbol" w:hAnsi="Symbol" w:hint="default"/>
      </w:rPr>
    </w:lvl>
    <w:lvl w:ilvl="1" w:tplc="C2F250A6">
      <w:start w:val="1"/>
      <w:numFmt w:val="arabicAbjad"/>
      <w:lvlText w:val="%2."/>
      <w:lvlJc w:val="left"/>
      <w:pPr>
        <w:ind w:left="1382" w:hanging="360"/>
      </w:pPr>
      <w:rPr>
        <w:rFonts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24">
    <w:nsid w:val="24C26670"/>
    <w:multiLevelType w:val="hybridMultilevel"/>
    <w:tmpl w:val="4A8678BA"/>
    <w:lvl w:ilvl="0" w:tplc="04090001">
      <w:start w:val="1"/>
      <w:numFmt w:val="bullet"/>
      <w:lvlText w:val=""/>
      <w:lvlJc w:val="left"/>
      <w:pPr>
        <w:ind w:left="662" w:hanging="360"/>
      </w:pPr>
      <w:rPr>
        <w:rFonts w:ascii="Symbol" w:hAnsi="Symbol" w:hint="default"/>
      </w:rPr>
    </w:lvl>
    <w:lvl w:ilvl="1" w:tplc="04090009">
      <w:start w:val="1"/>
      <w:numFmt w:val="bullet"/>
      <w:lvlText w:val=""/>
      <w:lvlJc w:val="left"/>
      <w:pPr>
        <w:ind w:left="1382" w:hanging="360"/>
      </w:pPr>
      <w:rPr>
        <w:rFonts w:ascii="Wingdings" w:hAnsi="Wingdings"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25">
    <w:nsid w:val="28EB0579"/>
    <w:multiLevelType w:val="hybridMultilevel"/>
    <w:tmpl w:val="027A7E42"/>
    <w:lvl w:ilvl="0" w:tplc="04090005">
      <w:start w:val="1"/>
      <w:numFmt w:val="bullet"/>
      <w:lvlText w:val=""/>
      <w:lvlJc w:val="left"/>
      <w:pPr>
        <w:ind w:left="662" w:hanging="360"/>
      </w:pPr>
      <w:rPr>
        <w:rFonts w:ascii="Wingdings" w:hAnsi="Wingdings"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26">
    <w:nsid w:val="29FF607B"/>
    <w:multiLevelType w:val="hybridMultilevel"/>
    <w:tmpl w:val="B09E0A42"/>
    <w:lvl w:ilvl="0" w:tplc="F920D5B8">
      <w:start w:val="2"/>
      <w:numFmt w:val="bullet"/>
      <w:lvlText w:val="-"/>
      <w:lvlJc w:val="left"/>
      <w:pPr>
        <w:tabs>
          <w:tab w:val="num" w:pos="360"/>
        </w:tabs>
        <w:ind w:left="360" w:hanging="360"/>
      </w:pPr>
      <w:rPr>
        <w:rFonts w:ascii="Calibri" w:eastAsia="Times New Roman" w:hAnsi="Calibri" w:cs="Arabic Transparent" w:hint="default"/>
        <w:b/>
        <w:bCs/>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CC00CBC"/>
    <w:multiLevelType w:val="hybridMultilevel"/>
    <w:tmpl w:val="5D90F93C"/>
    <w:lvl w:ilvl="0" w:tplc="FA482874">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8">
    <w:nsid w:val="319C739E"/>
    <w:multiLevelType w:val="hybridMultilevel"/>
    <w:tmpl w:val="77EADE9C"/>
    <w:lvl w:ilvl="0" w:tplc="C2F250A6">
      <w:start w:val="1"/>
      <w:numFmt w:val="arabicAbjad"/>
      <w:lvlText w:val="%1."/>
      <w:lvlJc w:val="left"/>
      <w:pPr>
        <w:ind w:left="7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2650556"/>
    <w:multiLevelType w:val="hybridMultilevel"/>
    <w:tmpl w:val="3B1041A2"/>
    <w:lvl w:ilvl="0" w:tplc="B75CE5DE">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3697FA1"/>
    <w:multiLevelType w:val="hybridMultilevel"/>
    <w:tmpl w:val="B2CCD79E"/>
    <w:lvl w:ilvl="0" w:tplc="B93223B8">
      <w:start w:val="6"/>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7BF55E1"/>
    <w:multiLevelType w:val="hybridMultilevel"/>
    <w:tmpl w:val="3AA095A0"/>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abstractNum w:abstractNumId="32">
    <w:nsid w:val="391C1DC2"/>
    <w:multiLevelType w:val="hybridMultilevel"/>
    <w:tmpl w:val="749E3484"/>
    <w:lvl w:ilvl="0" w:tplc="A8347C78">
      <w:start w:val="1"/>
      <w:numFmt w:val="decimal"/>
      <w:lvlText w:val="%1-"/>
      <w:lvlJc w:val="left"/>
      <w:pPr>
        <w:ind w:left="720" w:hanging="360"/>
      </w:pPr>
      <w:rPr>
        <w:rFonts w:ascii="Traditional Arabic" w:hAnsi="MS Serif" w:cs="Traditional Arabic" w:hint="default"/>
        <w:sz w:val="28"/>
      </w:rPr>
    </w:lvl>
    <w:lvl w:ilvl="1" w:tplc="641C0DBC" w:tentative="1">
      <w:start w:val="1"/>
      <w:numFmt w:val="lowerLetter"/>
      <w:lvlText w:val="%2."/>
      <w:lvlJc w:val="left"/>
      <w:pPr>
        <w:ind w:left="1440" w:hanging="360"/>
      </w:pPr>
    </w:lvl>
    <w:lvl w:ilvl="2" w:tplc="633A2E40" w:tentative="1">
      <w:start w:val="1"/>
      <w:numFmt w:val="lowerRoman"/>
      <w:lvlText w:val="%3."/>
      <w:lvlJc w:val="right"/>
      <w:pPr>
        <w:ind w:left="2160" w:hanging="180"/>
      </w:pPr>
    </w:lvl>
    <w:lvl w:ilvl="3" w:tplc="B41ABE00" w:tentative="1">
      <w:start w:val="1"/>
      <w:numFmt w:val="decimal"/>
      <w:lvlText w:val="%4."/>
      <w:lvlJc w:val="left"/>
      <w:pPr>
        <w:ind w:left="2880" w:hanging="360"/>
      </w:pPr>
    </w:lvl>
    <w:lvl w:ilvl="4" w:tplc="A55C47DC" w:tentative="1">
      <w:start w:val="1"/>
      <w:numFmt w:val="lowerLetter"/>
      <w:lvlText w:val="%5."/>
      <w:lvlJc w:val="left"/>
      <w:pPr>
        <w:ind w:left="3600" w:hanging="360"/>
      </w:pPr>
    </w:lvl>
    <w:lvl w:ilvl="5" w:tplc="1AA6981C" w:tentative="1">
      <w:start w:val="1"/>
      <w:numFmt w:val="lowerRoman"/>
      <w:lvlText w:val="%6."/>
      <w:lvlJc w:val="right"/>
      <w:pPr>
        <w:ind w:left="4320" w:hanging="180"/>
      </w:pPr>
    </w:lvl>
    <w:lvl w:ilvl="6" w:tplc="0F907F4A" w:tentative="1">
      <w:start w:val="1"/>
      <w:numFmt w:val="decimal"/>
      <w:lvlText w:val="%7."/>
      <w:lvlJc w:val="left"/>
      <w:pPr>
        <w:ind w:left="5040" w:hanging="360"/>
      </w:pPr>
    </w:lvl>
    <w:lvl w:ilvl="7" w:tplc="B9102752" w:tentative="1">
      <w:start w:val="1"/>
      <w:numFmt w:val="lowerLetter"/>
      <w:lvlText w:val="%8."/>
      <w:lvlJc w:val="left"/>
      <w:pPr>
        <w:ind w:left="5760" w:hanging="360"/>
      </w:pPr>
    </w:lvl>
    <w:lvl w:ilvl="8" w:tplc="FE08340E" w:tentative="1">
      <w:start w:val="1"/>
      <w:numFmt w:val="lowerRoman"/>
      <w:lvlText w:val="%9."/>
      <w:lvlJc w:val="right"/>
      <w:pPr>
        <w:ind w:left="6480" w:hanging="180"/>
      </w:pPr>
    </w:lvl>
  </w:abstractNum>
  <w:abstractNum w:abstractNumId="33">
    <w:nsid w:val="3E130D4A"/>
    <w:multiLevelType w:val="hybridMultilevel"/>
    <w:tmpl w:val="E58248AC"/>
    <w:lvl w:ilvl="0" w:tplc="0409000F">
      <w:start w:val="1"/>
      <w:numFmt w:val="bullet"/>
      <w:lvlText w:val="-"/>
      <w:lvlJc w:val="left"/>
      <w:pPr>
        <w:ind w:left="720" w:hanging="360"/>
      </w:pPr>
      <w:rPr>
        <w:rFonts w:ascii="Arial" w:eastAsia="Calibri" w:hAnsi="Arial" w:cs="Aria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nsid w:val="3FF60B3F"/>
    <w:multiLevelType w:val="hybridMultilevel"/>
    <w:tmpl w:val="5ECAC882"/>
    <w:lvl w:ilvl="0" w:tplc="08A8656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0A25248"/>
    <w:multiLevelType w:val="hybridMultilevel"/>
    <w:tmpl w:val="A50A0C28"/>
    <w:lvl w:ilvl="0" w:tplc="25CC505C">
      <w:start w:val="1"/>
      <w:numFmt w:val="bullet"/>
      <w:lvlText w:val=""/>
      <w:lvlJc w:val="left"/>
      <w:pPr>
        <w:ind w:left="2127" w:hanging="360"/>
      </w:pPr>
      <w:rPr>
        <w:rFonts w:ascii="Wingdings" w:hAnsi="Wingdings" w:hint="default"/>
      </w:rPr>
    </w:lvl>
    <w:lvl w:ilvl="1" w:tplc="04090019">
      <w:start w:val="1"/>
      <w:numFmt w:val="bullet"/>
      <w:lvlText w:val="o"/>
      <w:lvlJc w:val="left"/>
      <w:pPr>
        <w:ind w:left="2847" w:hanging="360"/>
      </w:pPr>
      <w:rPr>
        <w:rFonts w:ascii="Courier New" w:hAnsi="Courier New" w:cs="Courier New" w:hint="default"/>
      </w:rPr>
    </w:lvl>
    <w:lvl w:ilvl="2" w:tplc="0409001B">
      <w:start w:val="1"/>
      <w:numFmt w:val="bullet"/>
      <w:lvlText w:val=""/>
      <w:lvlJc w:val="left"/>
      <w:pPr>
        <w:ind w:left="3567" w:hanging="360"/>
      </w:pPr>
      <w:rPr>
        <w:rFonts w:ascii="Wingdings" w:hAnsi="Wingdings" w:hint="default"/>
      </w:rPr>
    </w:lvl>
    <w:lvl w:ilvl="3" w:tplc="0409000F">
      <w:start w:val="1"/>
      <w:numFmt w:val="bullet"/>
      <w:lvlText w:val=""/>
      <w:lvlJc w:val="left"/>
      <w:pPr>
        <w:ind w:left="4287" w:hanging="360"/>
      </w:pPr>
      <w:rPr>
        <w:rFonts w:ascii="Symbol" w:hAnsi="Symbol" w:hint="default"/>
      </w:rPr>
    </w:lvl>
    <w:lvl w:ilvl="4" w:tplc="04090019">
      <w:start w:val="1"/>
      <w:numFmt w:val="bullet"/>
      <w:lvlText w:val="o"/>
      <w:lvlJc w:val="left"/>
      <w:pPr>
        <w:ind w:left="5007" w:hanging="360"/>
      </w:pPr>
      <w:rPr>
        <w:rFonts w:ascii="Courier New" w:hAnsi="Courier New" w:cs="Courier New" w:hint="default"/>
      </w:rPr>
    </w:lvl>
    <w:lvl w:ilvl="5" w:tplc="0409001B">
      <w:start w:val="1"/>
      <w:numFmt w:val="bullet"/>
      <w:lvlText w:val=""/>
      <w:lvlJc w:val="left"/>
      <w:pPr>
        <w:ind w:left="5727" w:hanging="360"/>
      </w:pPr>
      <w:rPr>
        <w:rFonts w:ascii="Wingdings" w:hAnsi="Wingdings" w:hint="default"/>
      </w:rPr>
    </w:lvl>
    <w:lvl w:ilvl="6" w:tplc="0409000F">
      <w:start w:val="1"/>
      <w:numFmt w:val="bullet"/>
      <w:lvlText w:val=""/>
      <w:lvlJc w:val="left"/>
      <w:pPr>
        <w:ind w:left="6447" w:hanging="360"/>
      </w:pPr>
      <w:rPr>
        <w:rFonts w:ascii="Symbol" w:hAnsi="Symbol" w:hint="default"/>
      </w:rPr>
    </w:lvl>
    <w:lvl w:ilvl="7" w:tplc="04090019">
      <w:start w:val="1"/>
      <w:numFmt w:val="bullet"/>
      <w:lvlText w:val="o"/>
      <w:lvlJc w:val="left"/>
      <w:pPr>
        <w:ind w:left="7167" w:hanging="360"/>
      </w:pPr>
      <w:rPr>
        <w:rFonts w:ascii="Courier New" w:hAnsi="Courier New" w:cs="Courier New" w:hint="default"/>
      </w:rPr>
    </w:lvl>
    <w:lvl w:ilvl="8" w:tplc="0409001B">
      <w:start w:val="1"/>
      <w:numFmt w:val="bullet"/>
      <w:lvlText w:val=""/>
      <w:lvlJc w:val="left"/>
      <w:pPr>
        <w:ind w:left="7887" w:hanging="360"/>
      </w:pPr>
      <w:rPr>
        <w:rFonts w:ascii="Wingdings" w:hAnsi="Wingdings" w:hint="default"/>
      </w:rPr>
    </w:lvl>
  </w:abstractNum>
  <w:abstractNum w:abstractNumId="36">
    <w:nsid w:val="41581FB8"/>
    <w:multiLevelType w:val="hybridMultilevel"/>
    <w:tmpl w:val="522A9DDC"/>
    <w:lvl w:ilvl="0" w:tplc="0409000D">
      <w:start w:val="1"/>
      <w:numFmt w:val="bullet"/>
      <w:pStyle w:val="a0"/>
      <w:lvlText w:val=""/>
      <w:lvlJc w:val="left"/>
      <w:pPr>
        <w:tabs>
          <w:tab w:val="num" w:pos="1440"/>
        </w:tabs>
        <w:ind w:left="1440" w:right="1440" w:hanging="360"/>
      </w:pPr>
      <w:rPr>
        <w:rFonts w:ascii="Wingdings" w:hAnsi="Wingdings" w:hint="default"/>
        <w:position w:val="-10"/>
      </w:rPr>
    </w:lvl>
    <w:lvl w:ilvl="1" w:tplc="04090003">
      <w:start w:val="1"/>
      <w:numFmt w:val="bullet"/>
      <w:lvlText w:val="o"/>
      <w:lvlJc w:val="left"/>
      <w:pPr>
        <w:tabs>
          <w:tab w:val="num" w:pos="1440"/>
        </w:tabs>
        <w:ind w:left="1440" w:right="1440" w:hanging="360"/>
      </w:pPr>
      <w:rPr>
        <w:rFonts w:ascii="Courier New" w:hAnsi="Courier New" w:cs="Times New Roman" w:hint="default"/>
      </w:rPr>
    </w:lvl>
    <w:lvl w:ilvl="2" w:tplc="04090005">
      <w:start w:val="1"/>
      <w:numFmt w:val="bullet"/>
      <w:lvlText w:val=""/>
      <w:lvlJc w:val="left"/>
      <w:pPr>
        <w:tabs>
          <w:tab w:val="num" w:pos="2160"/>
        </w:tabs>
        <w:ind w:left="2160" w:righ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453F428E"/>
    <w:multiLevelType w:val="hybridMultilevel"/>
    <w:tmpl w:val="776E4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6252BE3"/>
    <w:multiLevelType w:val="hybridMultilevel"/>
    <w:tmpl w:val="D878188A"/>
    <w:lvl w:ilvl="0" w:tplc="C2F250A6">
      <w:start w:val="1"/>
      <w:numFmt w:val="arabicAbjad"/>
      <w:lvlText w:val="%1."/>
      <w:lvlJc w:val="left"/>
      <w:pPr>
        <w:ind w:left="737" w:hanging="360"/>
      </w:pPr>
      <w:rPr>
        <w:rFonts w:hint="default"/>
      </w:r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39">
    <w:nsid w:val="48471E2B"/>
    <w:multiLevelType w:val="hybridMultilevel"/>
    <w:tmpl w:val="41082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AB67CB1"/>
    <w:multiLevelType w:val="hybridMultilevel"/>
    <w:tmpl w:val="776E4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B693EDA"/>
    <w:multiLevelType w:val="hybridMultilevel"/>
    <w:tmpl w:val="14461CAA"/>
    <w:lvl w:ilvl="0" w:tplc="1910EE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02A273F"/>
    <w:multiLevelType w:val="hybridMultilevel"/>
    <w:tmpl w:val="A6A491A8"/>
    <w:lvl w:ilvl="0" w:tplc="520E5BEE">
      <w:start w:val="1"/>
      <w:numFmt w:val="bullet"/>
      <w:lvlText w:val=""/>
      <w:lvlJc w:val="left"/>
      <w:pPr>
        <w:ind w:left="1970" w:hanging="360"/>
      </w:pPr>
      <w:rPr>
        <w:rFonts w:ascii="Wingdings" w:hAnsi="Wingdings" w:hint="default"/>
      </w:rPr>
    </w:lvl>
    <w:lvl w:ilvl="1" w:tplc="04090019">
      <w:start w:val="1"/>
      <w:numFmt w:val="bullet"/>
      <w:lvlText w:val="o"/>
      <w:lvlJc w:val="left"/>
      <w:pPr>
        <w:ind w:left="2690" w:hanging="360"/>
      </w:pPr>
      <w:rPr>
        <w:rFonts w:ascii="Courier New" w:hAnsi="Courier New" w:cs="Courier New" w:hint="default"/>
      </w:rPr>
    </w:lvl>
    <w:lvl w:ilvl="2" w:tplc="0409001B">
      <w:start w:val="1"/>
      <w:numFmt w:val="bullet"/>
      <w:lvlText w:val=""/>
      <w:lvlJc w:val="left"/>
      <w:pPr>
        <w:ind w:left="3410" w:hanging="360"/>
      </w:pPr>
      <w:rPr>
        <w:rFonts w:ascii="Wingdings" w:hAnsi="Wingdings" w:hint="default"/>
      </w:rPr>
    </w:lvl>
    <w:lvl w:ilvl="3" w:tplc="0409000F">
      <w:start w:val="1"/>
      <w:numFmt w:val="bullet"/>
      <w:lvlText w:val=""/>
      <w:lvlJc w:val="left"/>
      <w:pPr>
        <w:ind w:left="4130" w:hanging="360"/>
      </w:pPr>
      <w:rPr>
        <w:rFonts w:ascii="Symbol" w:hAnsi="Symbol" w:hint="default"/>
      </w:rPr>
    </w:lvl>
    <w:lvl w:ilvl="4" w:tplc="04090019">
      <w:start w:val="1"/>
      <w:numFmt w:val="bullet"/>
      <w:lvlText w:val="o"/>
      <w:lvlJc w:val="left"/>
      <w:pPr>
        <w:ind w:left="4850" w:hanging="360"/>
      </w:pPr>
      <w:rPr>
        <w:rFonts w:ascii="Courier New" w:hAnsi="Courier New" w:cs="Courier New" w:hint="default"/>
      </w:rPr>
    </w:lvl>
    <w:lvl w:ilvl="5" w:tplc="0409001B">
      <w:start w:val="1"/>
      <w:numFmt w:val="bullet"/>
      <w:lvlText w:val=""/>
      <w:lvlJc w:val="left"/>
      <w:pPr>
        <w:ind w:left="5570" w:hanging="360"/>
      </w:pPr>
      <w:rPr>
        <w:rFonts w:ascii="Wingdings" w:hAnsi="Wingdings" w:hint="default"/>
      </w:rPr>
    </w:lvl>
    <w:lvl w:ilvl="6" w:tplc="0409000F">
      <w:start w:val="1"/>
      <w:numFmt w:val="bullet"/>
      <w:lvlText w:val=""/>
      <w:lvlJc w:val="left"/>
      <w:pPr>
        <w:ind w:left="6290" w:hanging="360"/>
      </w:pPr>
      <w:rPr>
        <w:rFonts w:ascii="Symbol" w:hAnsi="Symbol" w:hint="default"/>
      </w:rPr>
    </w:lvl>
    <w:lvl w:ilvl="7" w:tplc="04090019">
      <w:start w:val="1"/>
      <w:numFmt w:val="bullet"/>
      <w:lvlText w:val="o"/>
      <w:lvlJc w:val="left"/>
      <w:pPr>
        <w:ind w:left="7010" w:hanging="360"/>
      </w:pPr>
      <w:rPr>
        <w:rFonts w:ascii="Courier New" w:hAnsi="Courier New" w:cs="Courier New" w:hint="default"/>
      </w:rPr>
    </w:lvl>
    <w:lvl w:ilvl="8" w:tplc="0409001B">
      <w:start w:val="1"/>
      <w:numFmt w:val="bullet"/>
      <w:lvlText w:val=""/>
      <w:lvlJc w:val="left"/>
      <w:pPr>
        <w:ind w:left="7730" w:hanging="360"/>
      </w:pPr>
      <w:rPr>
        <w:rFonts w:ascii="Wingdings" w:hAnsi="Wingdings" w:hint="default"/>
      </w:rPr>
    </w:lvl>
  </w:abstractNum>
  <w:abstractNum w:abstractNumId="43">
    <w:nsid w:val="507C6B9D"/>
    <w:multiLevelType w:val="hybridMultilevel"/>
    <w:tmpl w:val="C186A528"/>
    <w:lvl w:ilvl="0" w:tplc="04090005">
      <w:start w:val="1"/>
      <w:numFmt w:val="bullet"/>
      <w:lvlText w:val=""/>
      <w:lvlJc w:val="left"/>
      <w:pPr>
        <w:ind w:left="1892" w:hanging="360"/>
      </w:pPr>
      <w:rPr>
        <w:rFonts w:ascii="Wingdings" w:hAnsi="Wingdings" w:hint="default"/>
        <w:b/>
        <w:bCs/>
      </w:rPr>
    </w:lvl>
    <w:lvl w:ilvl="1" w:tplc="04090003">
      <w:start w:val="1"/>
      <w:numFmt w:val="bullet"/>
      <w:lvlText w:val="o"/>
      <w:lvlJc w:val="left"/>
      <w:pPr>
        <w:ind w:left="2612" w:hanging="360"/>
      </w:pPr>
      <w:rPr>
        <w:rFonts w:ascii="Courier New" w:hAnsi="Courier New" w:cs="Courier New" w:hint="default"/>
      </w:rPr>
    </w:lvl>
    <w:lvl w:ilvl="2" w:tplc="04090005">
      <w:start w:val="1"/>
      <w:numFmt w:val="bullet"/>
      <w:lvlText w:val=""/>
      <w:lvlJc w:val="left"/>
      <w:pPr>
        <w:ind w:left="3332" w:hanging="360"/>
      </w:pPr>
      <w:rPr>
        <w:rFonts w:ascii="Wingdings" w:hAnsi="Wingdings" w:hint="default"/>
      </w:rPr>
    </w:lvl>
    <w:lvl w:ilvl="3" w:tplc="04090001">
      <w:start w:val="1"/>
      <w:numFmt w:val="bullet"/>
      <w:lvlText w:val=""/>
      <w:lvlJc w:val="left"/>
      <w:pPr>
        <w:ind w:left="4052" w:hanging="360"/>
      </w:pPr>
      <w:rPr>
        <w:rFonts w:ascii="Symbol" w:hAnsi="Symbol" w:hint="default"/>
      </w:rPr>
    </w:lvl>
    <w:lvl w:ilvl="4" w:tplc="04090003">
      <w:start w:val="1"/>
      <w:numFmt w:val="bullet"/>
      <w:lvlText w:val="o"/>
      <w:lvlJc w:val="left"/>
      <w:pPr>
        <w:ind w:left="4772" w:hanging="360"/>
      </w:pPr>
      <w:rPr>
        <w:rFonts w:ascii="Courier New" w:hAnsi="Courier New" w:cs="Courier New" w:hint="default"/>
      </w:rPr>
    </w:lvl>
    <w:lvl w:ilvl="5" w:tplc="04090005">
      <w:start w:val="1"/>
      <w:numFmt w:val="bullet"/>
      <w:lvlText w:val=""/>
      <w:lvlJc w:val="left"/>
      <w:pPr>
        <w:ind w:left="5492" w:hanging="360"/>
      </w:pPr>
      <w:rPr>
        <w:rFonts w:ascii="Wingdings" w:hAnsi="Wingdings" w:hint="default"/>
      </w:rPr>
    </w:lvl>
    <w:lvl w:ilvl="6" w:tplc="04090001">
      <w:start w:val="1"/>
      <w:numFmt w:val="bullet"/>
      <w:lvlText w:val=""/>
      <w:lvlJc w:val="left"/>
      <w:pPr>
        <w:ind w:left="6212" w:hanging="360"/>
      </w:pPr>
      <w:rPr>
        <w:rFonts w:ascii="Symbol" w:hAnsi="Symbol" w:hint="default"/>
      </w:rPr>
    </w:lvl>
    <w:lvl w:ilvl="7" w:tplc="04090003">
      <w:start w:val="1"/>
      <w:numFmt w:val="bullet"/>
      <w:lvlText w:val="o"/>
      <w:lvlJc w:val="left"/>
      <w:pPr>
        <w:ind w:left="6932" w:hanging="360"/>
      </w:pPr>
      <w:rPr>
        <w:rFonts w:ascii="Courier New" w:hAnsi="Courier New" w:cs="Courier New" w:hint="default"/>
      </w:rPr>
    </w:lvl>
    <w:lvl w:ilvl="8" w:tplc="04090005">
      <w:start w:val="1"/>
      <w:numFmt w:val="bullet"/>
      <w:lvlText w:val=""/>
      <w:lvlJc w:val="left"/>
      <w:pPr>
        <w:ind w:left="7652" w:hanging="360"/>
      </w:pPr>
      <w:rPr>
        <w:rFonts w:ascii="Wingdings" w:hAnsi="Wingdings" w:hint="default"/>
      </w:rPr>
    </w:lvl>
  </w:abstractNum>
  <w:abstractNum w:abstractNumId="44">
    <w:nsid w:val="51765288"/>
    <w:multiLevelType w:val="hybridMultilevel"/>
    <w:tmpl w:val="D0E6A8DE"/>
    <w:lvl w:ilvl="0" w:tplc="04090005">
      <w:start w:val="1"/>
      <w:numFmt w:val="bullet"/>
      <w:lvlText w:val=""/>
      <w:lvlJc w:val="left"/>
      <w:pPr>
        <w:ind w:left="737" w:hanging="360"/>
      </w:pPr>
      <w:rPr>
        <w:rFonts w:ascii="Wingdings" w:hAnsi="Wingdings" w:hint="default"/>
      </w:rPr>
    </w:lvl>
    <w:lvl w:ilvl="1" w:tplc="04090003" w:tentative="1">
      <w:start w:val="1"/>
      <w:numFmt w:val="bullet"/>
      <w:lvlText w:val="o"/>
      <w:lvlJc w:val="left"/>
      <w:pPr>
        <w:ind w:left="1457" w:hanging="360"/>
      </w:pPr>
      <w:rPr>
        <w:rFonts w:ascii="Courier New" w:hAnsi="Courier New" w:cs="Courier New" w:hint="default"/>
      </w:rPr>
    </w:lvl>
    <w:lvl w:ilvl="2" w:tplc="04090005" w:tentative="1">
      <w:start w:val="1"/>
      <w:numFmt w:val="bullet"/>
      <w:lvlText w:val=""/>
      <w:lvlJc w:val="left"/>
      <w:pPr>
        <w:ind w:left="2177" w:hanging="360"/>
      </w:pPr>
      <w:rPr>
        <w:rFonts w:ascii="Wingdings" w:hAnsi="Wingdings" w:hint="default"/>
      </w:rPr>
    </w:lvl>
    <w:lvl w:ilvl="3" w:tplc="04090001" w:tentative="1">
      <w:start w:val="1"/>
      <w:numFmt w:val="bullet"/>
      <w:lvlText w:val=""/>
      <w:lvlJc w:val="left"/>
      <w:pPr>
        <w:ind w:left="2897" w:hanging="360"/>
      </w:pPr>
      <w:rPr>
        <w:rFonts w:ascii="Symbol" w:hAnsi="Symbol" w:hint="default"/>
      </w:rPr>
    </w:lvl>
    <w:lvl w:ilvl="4" w:tplc="04090003" w:tentative="1">
      <w:start w:val="1"/>
      <w:numFmt w:val="bullet"/>
      <w:lvlText w:val="o"/>
      <w:lvlJc w:val="left"/>
      <w:pPr>
        <w:ind w:left="3617" w:hanging="360"/>
      </w:pPr>
      <w:rPr>
        <w:rFonts w:ascii="Courier New" w:hAnsi="Courier New" w:cs="Courier New" w:hint="default"/>
      </w:rPr>
    </w:lvl>
    <w:lvl w:ilvl="5" w:tplc="04090005" w:tentative="1">
      <w:start w:val="1"/>
      <w:numFmt w:val="bullet"/>
      <w:lvlText w:val=""/>
      <w:lvlJc w:val="left"/>
      <w:pPr>
        <w:ind w:left="4337" w:hanging="360"/>
      </w:pPr>
      <w:rPr>
        <w:rFonts w:ascii="Wingdings" w:hAnsi="Wingdings" w:hint="default"/>
      </w:rPr>
    </w:lvl>
    <w:lvl w:ilvl="6" w:tplc="04090001" w:tentative="1">
      <w:start w:val="1"/>
      <w:numFmt w:val="bullet"/>
      <w:lvlText w:val=""/>
      <w:lvlJc w:val="left"/>
      <w:pPr>
        <w:ind w:left="5057" w:hanging="360"/>
      </w:pPr>
      <w:rPr>
        <w:rFonts w:ascii="Symbol" w:hAnsi="Symbol" w:hint="default"/>
      </w:rPr>
    </w:lvl>
    <w:lvl w:ilvl="7" w:tplc="04090003" w:tentative="1">
      <w:start w:val="1"/>
      <w:numFmt w:val="bullet"/>
      <w:lvlText w:val="o"/>
      <w:lvlJc w:val="left"/>
      <w:pPr>
        <w:ind w:left="5777" w:hanging="360"/>
      </w:pPr>
      <w:rPr>
        <w:rFonts w:ascii="Courier New" w:hAnsi="Courier New" w:cs="Courier New" w:hint="default"/>
      </w:rPr>
    </w:lvl>
    <w:lvl w:ilvl="8" w:tplc="04090005" w:tentative="1">
      <w:start w:val="1"/>
      <w:numFmt w:val="bullet"/>
      <w:lvlText w:val=""/>
      <w:lvlJc w:val="left"/>
      <w:pPr>
        <w:ind w:left="6497" w:hanging="360"/>
      </w:pPr>
      <w:rPr>
        <w:rFonts w:ascii="Wingdings" w:hAnsi="Wingdings" w:hint="default"/>
      </w:rPr>
    </w:lvl>
  </w:abstractNum>
  <w:abstractNum w:abstractNumId="45">
    <w:nsid w:val="52A95A36"/>
    <w:multiLevelType w:val="hybridMultilevel"/>
    <w:tmpl w:val="20687770"/>
    <w:lvl w:ilvl="0" w:tplc="940E53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33D0354"/>
    <w:multiLevelType w:val="hybridMultilevel"/>
    <w:tmpl w:val="D2548F9A"/>
    <w:lvl w:ilvl="0" w:tplc="C2F250A6">
      <w:start w:val="1"/>
      <w:numFmt w:val="arabicAbjad"/>
      <w:lvlText w:val="%1."/>
      <w:lvlJc w:val="left"/>
      <w:pPr>
        <w:ind w:left="679"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3A9488C"/>
    <w:multiLevelType w:val="hybridMultilevel"/>
    <w:tmpl w:val="9656C5DA"/>
    <w:lvl w:ilvl="0" w:tplc="04090001">
      <w:start w:val="1"/>
      <w:numFmt w:val="decimal"/>
      <w:lvlText w:val="%1-"/>
      <w:lvlJc w:val="left"/>
      <w:pPr>
        <w:tabs>
          <w:tab w:val="num" w:pos="735"/>
        </w:tabs>
        <w:ind w:left="735" w:hanging="375"/>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8">
    <w:nsid w:val="53E5446A"/>
    <w:multiLevelType w:val="hybridMultilevel"/>
    <w:tmpl w:val="FBC8E926"/>
    <w:lvl w:ilvl="0" w:tplc="00AC1A76">
      <w:numFmt w:val="bullet"/>
      <w:lvlText w:val="-"/>
      <w:lvlJc w:val="left"/>
      <w:pPr>
        <w:ind w:left="720" w:hanging="360"/>
      </w:pPr>
      <w:rPr>
        <w:rFonts w:ascii="Arial" w:eastAsiaTheme="minorHAnsi" w:hAnsi="Arial" w:cs="Aria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9">
    <w:nsid w:val="54BA2F08"/>
    <w:multiLevelType w:val="multilevel"/>
    <w:tmpl w:val="933E39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52817CE"/>
    <w:multiLevelType w:val="hybridMultilevel"/>
    <w:tmpl w:val="C54EF19E"/>
    <w:lvl w:ilvl="0" w:tplc="9F922E44">
      <w:start w:val="1"/>
      <w:numFmt w:val="decimal"/>
      <w:pStyle w:val="Heading7"/>
      <w:lvlText w:val="%1-"/>
      <w:lvlJc w:val="left"/>
      <w:pPr>
        <w:tabs>
          <w:tab w:val="num" w:pos="1080"/>
        </w:tabs>
        <w:ind w:left="1080" w:hanging="720"/>
      </w:pPr>
      <w:rPr>
        <w:rFonts w:ascii="Times New Roman" w:hAnsi="Times New Roman" w:cs="Times New Roman" w:hint="default"/>
      </w:rPr>
    </w:lvl>
    <w:lvl w:ilvl="1" w:tplc="591E6902">
      <w:start w:val="1"/>
      <w:numFmt w:val="lowerLetter"/>
      <w:lvlText w:val="%2."/>
      <w:lvlJc w:val="left"/>
      <w:pPr>
        <w:tabs>
          <w:tab w:val="num" w:pos="1440"/>
        </w:tabs>
        <w:ind w:left="1440" w:hanging="360"/>
      </w:pPr>
      <w:rPr>
        <w:rFonts w:cs="Times New Roman"/>
      </w:rPr>
    </w:lvl>
    <w:lvl w:ilvl="2" w:tplc="EE26CD48">
      <w:start w:val="1"/>
      <w:numFmt w:val="lowerRoman"/>
      <w:lvlText w:val="%3."/>
      <w:lvlJc w:val="right"/>
      <w:pPr>
        <w:tabs>
          <w:tab w:val="num" w:pos="2160"/>
        </w:tabs>
        <w:ind w:left="2160" w:hanging="180"/>
      </w:pPr>
      <w:rPr>
        <w:rFonts w:cs="Times New Roman"/>
      </w:rPr>
    </w:lvl>
    <w:lvl w:ilvl="3" w:tplc="DCDEE032">
      <w:start w:val="1"/>
      <w:numFmt w:val="decimal"/>
      <w:lvlText w:val="%4."/>
      <w:lvlJc w:val="left"/>
      <w:pPr>
        <w:tabs>
          <w:tab w:val="num" w:pos="2880"/>
        </w:tabs>
        <w:ind w:left="2880" w:hanging="360"/>
      </w:pPr>
      <w:rPr>
        <w:rFonts w:cs="Times New Roman"/>
      </w:rPr>
    </w:lvl>
    <w:lvl w:ilvl="4" w:tplc="5C6CF912">
      <w:start w:val="1"/>
      <w:numFmt w:val="lowerLetter"/>
      <w:lvlText w:val="%5."/>
      <w:lvlJc w:val="left"/>
      <w:pPr>
        <w:tabs>
          <w:tab w:val="num" w:pos="3600"/>
        </w:tabs>
        <w:ind w:left="3600" w:hanging="360"/>
      </w:pPr>
      <w:rPr>
        <w:rFonts w:cs="Times New Roman"/>
      </w:rPr>
    </w:lvl>
    <w:lvl w:ilvl="5" w:tplc="CB1206B0">
      <w:start w:val="1"/>
      <w:numFmt w:val="lowerRoman"/>
      <w:lvlText w:val="%6."/>
      <w:lvlJc w:val="right"/>
      <w:pPr>
        <w:tabs>
          <w:tab w:val="num" w:pos="4320"/>
        </w:tabs>
        <w:ind w:left="4320" w:hanging="180"/>
      </w:pPr>
      <w:rPr>
        <w:rFonts w:cs="Times New Roman"/>
      </w:rPr>
    </w:lvl>
    <w:lvl w:ilvl="6" w:tplc="F0D4830C">
      <w:start w:val="1"/>
      <w:numFmt w:val="decimal"/>
      <w:lvlText w:val="%7."/>
      <w:lvlJc w:val="left"/>
      <w:pPr>
        <w:tabs>
          <w:tab w:val="num" w:pos="5040"/>
        </w:tabs>
        <w:ind w:left="5040" w:hanging="360"/>
      </w:pPr>
      <w:rPr>
        <w:rFonts w:cs="Times New Roman"/>
      </w:rPr>
    </w:lvl>
    <w:lvl w:ilvl="7" w:tplc="F00A4C64">
      <w:start w:val="1"/>
      <w:numFmt w:val="lowerLetter"/>
      <w:lvlText w:val="%8."/>
      <w:lvlJc w:val="left"/>
      <w:pPr>
        <w:tabs>
          <w:tab w:val="num" w:pos="5760"/>
        </w:tabs>
        <w:ind w:left="5760" w:hanging="360"/>
      </w:pPr>
      <w:rPr>
        <w:rFonts w:cs="Times New Roman"/>
      </w:rPr>
    </w:lvl>
    <w:lvl w:ilvl="8" w:tplc="20C6D31C">
      <w:start w:val="1"/>
      <w:numFmt w:val="lowerRoman"/>
      <w:lvlText w:val="%9."/>
      <w:lvlJc w:val="right"/>
      <w:pPr>
        <w:tabs>
          <w:tab w:val="num" w:pos="6480"/>
        </w:tabs>
        <w:ind w:left="6480" w:hanging="180"/>
      </w:pPr>
      <w:rPr>
        <w:rFonts w:cs="Times New Roman"/>
      </w:rPr>
    </w:lvl>
  </w:abstractNum>
  <w:abstractNum w:abstractNumId="51">
    <w:nsid w:val="56542C17"/>
    <w:multiLevelType w:val="hybridMultilevel"/>
    <w:tmpl w:val="85BCE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77160F9"/>
    <w:multiLevelType w:val="hybridMultilevel"/>
    <w:tmpl w:val="E0FCA5E0"/>
    <w:lvl w:ilvl="0" w:tplc="DD6E6F4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3">
    <w:nsid w:val="5909091E"/>
    <w:multiLevelType w:val="hybridMultilevel"/>
    <w:tmpl w:val="B4EC4F76"/>
    <w:lvl w:ilvl="0" w:tplc="4FEC7100">
      <w:start w:val="1"/>
      <w:numFmt w:val="arabicAbjad"/>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59D04D7A"/>
    <w:multiLevelType w:val="hybridMultilevel"/>
    <w:tmpl w:val="28C201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A5B14EB"/>
    <w:multiLevelType w:val="hybridMultilevel"/>
    <w:tmpl w:val="D5383B86"/>
    <w:lvl w:ilvl="0" w:tplc="D9F4F0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5A827736"/>
    <w:multiLevelType w:val="hybridMultilevel"/>
    <w:tmpl w:val="32A8BD46"/>
    <w:lvl w:ilvl="0" w:tplc="9E34B666">
      <w:start w:val="3"/>
      <w:numFmt w:val="bullet"/>
      <w:lvlText w:val="-"/>
      <w:lvlJc w:val="left"/>
      <w:pPr>
        <w:ind w:left="720" w:hanging="360"/>
      </w:pPr>
      <w:rPr>
        <w:rFonts w:ascii="Times New Roman" w:eastAsiaTheme="minorHAnsi" w:hAnsi="Times New Roman" w:cs="Simplified Arabic"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7">
    <w:nsid w:val="5B633245"/>
    <w:multiLevelType w:val="hybridMultilevel"/>
    <w:tmpl w:val="330CC6D2"/>
    <w:lvl w:ilvl="0" w:tplc="F15CF8FA">
      <w:start w:val="1"/>
      <w:numFmt w:val="decimal"/>
      <w:lvlText w:val="%1-"/>
      <w:lvlJc w:val="left"/>
      <w:pPr>
        <w:ind w:left="364" w:hanging="360"/>
      </w:pPr>
      <w:rPr>
        <w:rFonts w:hint="default"/>
      </w:rPr>
    </w:lvl>
    <w:lvl w:ilvl="1" w:tplc="04090003" w:tentative="1">
      <w:start w:val="1"/>
      <w:numFmt w:val="lowerLetter"/>
      <w:lvlText w:val="%2."/>
      <w:lvlJc w:val="left"/>
      <w:pPr>
        <w:ind w:left="1084" w:hanging="360"/>
      </w:pPr>
    </w:lvl>
    <w:lvl w:ilvl="2" w:tplc="04090005" w:tentative="1">
      <w:start w:val="1"/>
      <w:numFmt w:val="lowerRoman"/>
      <w:lvlText w:val="%3."/>
      <w:lvlJc w:val="right"/>
      <w:pPr>
        <w:ind w:left="1804" w:hanging="180"/>
      </w:pPr>
    </w:lvl>
    <w:lvl w:ilvl="3" w:tplc="04090001" w:tentative="1">
      <w:start w:val="1"/>
      <w:numFmt w:val="decimal"/>
      <w:lvlText w:val="%4."/>
      <w:lvlJc w:val="left"/>
      <w:pPr>
        <w:ind w:left="2524" w:hanging="360"/>
      </w:pPr>
    </w:lvl>
    <w:lvl w:ilvl="4" w:tplc="04090003" w:tentative="1">
      <w:start w:val="1"/>
      <w:numFmt w:val="lowerLetter"/>
      <w:lvlText w:val="%5."/>
      <w:lvlJc w:val="left"/>
      <w:pPr>
        <w:ind w:left="3244" w:hanging="360"/>
      </w:pPr>
    </w:lvl>
    <w:lvl w:ilvl="5" w:tplc="04090005" w:tentative="1">
      <w:start w:val="1"/>
      <w:numFmt w:val="lowerRoman"/>
      <w:lvlText w:val="%6."/>
      <w:lvlJc w:val="right"/>
      <w:pPr>
        <w:ind w:left="3964" w:hanging="180"/>
      </w:pPr>
    </w:lvl>
    <w:lvl w:ilvl="6" w:tplc="04090001" w:tentative="1">
      <w:start w:val="1"/>
      <w:numFmt w:val="decimal"/>
      <w:lvlText w:val="%7."/>
      <w:lvlJc w:val="left"/>
      <w:pPr>
        <w:ind w:left="4684" w:hanging="360"/>
      </w:pPr>
    </w:lvl>
    <w:lvl w:ilvl="7" w:tplc="04090003" w:tentative="1">
      <w:start w:val="1"/>
      <w:numFmt w:val="lowerLetter"/>
      <w:lvlText w:val="%8."/>
      <w:lvlJc w:val="left"/>
      <w:pPr>
        <w:ind w:left="5404" w:hanging="360"/>
      </w:pPr>
    </w:lvl>
    <w:lvl w:ilvl="8" w:tplc="04090005" w:tentative="1">
      <w:start w:val="1"/>
      <w:numFmt w:val="lowerRoman"/>
      <w:lvlText w:val="%9."/>
      <w:lvlJc w:val="right"/>
      <w:pPr>
        <w:ind w:left="6124" w:hanging="180"/>
      </w:pPr>
    </w:lvl>
  </w:abstractNum>
  <w:abstractNum w:abstractNumId="58">
    <w:nsid w:val="5C0E4061"/>
    <w:multiLevelType w:val="hybridMultilevel"/>
    <w:tmpl w:val="1BCE30A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CA0412D"/>
    <w:multiLevelType w:val="hybridMultilevel"/>
    <w:tmpl w:val="5740A2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4566C1"/>
    <w:multiLevelType w:val="hybridMultilevel"/>
    <w:tmpl w:val="A10E1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51184D"/>
    <w:multiLevelType w:val="hybridMultilevel"/>
    <w:tmpl w:val="1B1675CA"/>
    <w:lvl w:ilvl="0" w:tplc="04090001">
      <w:start w:val="1"/>
      <w:numFmt w:val="arabicAlpha"/>
      <w:lvlText w:val="%1-"/>
      <w:lvlJc w:val="center"/>
      <w:pPr>
        <w:ind w:left="785" w:hanging="360"/>
      </w:pPr>
      <w:rPr>
        <w:b/>
        <w:bCs/>
      </w:rPr>
    </w:lvl>
    <w:lvl w:ilvl="1" w:tplc="04090003" w:tentative="1">
      <w:start w:val="1"/>
      <w:numFmt w:val="lowerLetter"/>
      <w:lvlText w:val="%2."/>
      <w:lvlJc w:val="left"/>
      <w:pPr>
        <w:ind w:left="1505" w:hanging="360"/>
      </w:pPr>
    </w:lvl>
    <w:lvl w:ilvl="2" w:tplc="04090005" w:tentative="1">
      <w:start w:val="1"/>
      <w:numFmt w:val="lowerRoman"/>
      <w:lvlText w:val="%3."/>
      <w:lvlJc w:val="right"/>
      <w:pPr>
        <w:ind w:left="2225" w:hanging="180"/>
      </w:pPr>
    </w:lvl>
    <w:lvl w:ilvl="3" w:tplc="04090001" w:tentative="1">
      <w:start w:val="1"/>
      <w:numFmt w:val="decimal"/>
      <w:lvlText w:val="%4."/>
      <w:lvlJc w:val="left"/>
      <w:pPr>
        <w:ind w:left="2945" w:hanging="360"/>
      </w:pPr>
    </w:lvl>
    <w:lvl w:ilvl="4" w:tplc="04090003" w:tentative="1">
      <w:start w:val="1"/>
      <w:numFmt w:val="lowerLetter"/>
      <w:lvlText w:val="%5."/>
      <w:lvlJc w:val="left"/>
      <w:pPr>
        <w:ind w:left="3665" w:hanging="360"/>
      </w:pPr>
    </w:lvl>
    <w:lvl w:ilvl="5" w:tplc="04090005" w:tentative="1">
      <w:start w:val="1"/>
      <w:numFmt w:val="lowerRoman"/>
      <w:lvlText w:val="%6."/>
      <w:lvlJc w:val="right"/>
      <w:pPr>
        <w:ind w:left="4385" w:hanging="180"/>
      </w:pPr>
    </w:lvl>
    <w:lvl w:ilvl="6" w:tplc="04090001" w:tentative="1">
      <w:start w:val="1"/>
      <w:numFmt w:val="decimal"/>
      <w:lvlText w:val="%7."/>
      <w:lvlJc w:val="left"/>
      <w:pPr>
        <w:ind w:left="5105" w:hanging="360"/>
      </w:pPr>
    </w:lvl>
    <w:lvl w:ilvl="7" w:tplc="04090003" w:tentative="1">
      <w:start w:val="1"/>
      <w:numFmt w:val="lowerLetter"/>
      <w:lvlText w:val="%8."/>
      <w:lvlJc w:val="left"/>
      <w:pPr>
        <w:ind w:left="5825" w:hanging="360"/>
      </w:pPr>
    </w:lvl>
    <w:lvl w:ilvl="8" w:tplc="04090005" w:tentative="1">
      <w:start w:val="1"/>
      <w:numFmt w:val="lowerRoman"/>
      <w:lvlText w:val="%9."/>
      <w:lvlJc w:val="right"/>
      <w:pPr>
        <w:ind w:left="6545" w:hanging="180"/>
      </w:pPr>
    </w:lvl>
  </w:abstractNum>
  <w:abstractNum w:abstractNumId="62">
    <w:nsid w:val="5EB33BA4"/>
    <w:multiLevelType w:val="hybridMultilevel"/>
    <w:tmpl w:val="65A2867A"/>
    <w:lvl w:ilvl="0" w:tplc="04090009">
      <w:start w:val="1"/>
      <w:numFmt w:val="bullet"/>
      <w:lvlText w:val=""/>
      <w:lvlJc w:val="left"/>
      <w:pPr>
        <w:ind w:left="737" w:hanging="360"/>
      </w:pPr>
      <w:rPr>
        <w:rFonts w:ascii="Wingdings" w:hAnsi="Wingdings" w:hint="default"/>
      </w:rPr>
    </w:lvl>
    <w:lvl w:ilvl="1" w:tplc="04090003" w:tentative="1">
      <w:start w:val="1"/>
      <w:numFmt w:val="bullet"/>
      <w:lvlText w:val="o"/>
      <w:lvlJc w:val="left"/>
      <w:pPr>
        <w:ind w:left="1457" w:hanging="360"/>
      </w:pPr>
      <w:rPr>
        <w:rFonts w:ascii="Courier New" w:hAnsi="Courier New" w:cs="Courier New" w:hint="default"/>
      </w:rPr>
    </w:lvl>
    <w:lvl w:ilvl="2" w:tplc="04090005" w:tentative="1">
      <w:start w:val="1"/>
      <w:numFmt w:val="bullet"/>
      <w:lvlText w:val=""/>
      <w:lvlJc w:val="left"/>
      <w:pPr>
        <w:ind w:left="2177" w:hanging="360"/>
      </w:pPr>
      <w:rPr>
        <w:rFonts w:ascii="Wingdings" w:hAnsi="Wingdings" w:hint="default"/>
      </w:rPr>
    </w:lvl>
    <w:lvl w:ilvl="3" w:tplc="04090001" w:tentative="1">
      <w:start w:val="1"/>
      <w:numFmt w:val="bullet"/>
      <w:lvlText w:val=""/>
      <w:lvlJc w:val="left"/>
      <w:pPr>
        <w:ind w:left="2897" w:hanging="360"/>
      </w:pPr>
      <w:rPr>
        <w:rFonts w:ascii="Symbol" w:hAnsi="Symbol" w:hint="default"/>
      </w:rPr>
    </w:lvl>
    <w:lvl w:ilvl="4" w:tplc="04090003" w:tentative="1">
      <w:start w:val="1"/>
      <w:numFmt w:val="bullet"/>
      <w:lvlText w:val="o"/>
      <w:lvlJc w:val="left"/>
      <w:pPr>
        <w:ind w:left="3617" w:hanging="360"/>
      </w:pPr>
      <w:rPr>
        <w:rFonts w:ascii="Courier New" w:hAnsi="Courier New" w:cs="Courier New" w:hint="default"/>
      </w:rPr>
    </w:lvl>
    <w:lvl w:ilvl="5" w:tplc="04090005" w:tentative="1">
      <w:start w:val="1"/>
      <w:numFmt w:val="bullet"/>
      <w:lvlText w:val=""/>
      <w:lvlJc w:val="left"/>
      <w:pPr>
        <w:ind w:left="4337" w:hanging="360"/>
      </w:pPr>
      <w:rPr>
        <w:rFonts w:ascii="Wingdings" w:hAnsi="Wingdings" w:hint="default"/>
      </w:rPr>
    </w:lvl>
    <w:lvl w:ilvl="6" w:tplc="04090001" w:tentative="1">
      <w:start w:val="1"/>
      <w:numFmt w:val="bullet"/>
      <w:lvlText w:val=""/>
      <w:lvlJc w:val="left"/>
      <w:pPr>
        <w:ind w:left="5057" w:hanging="360"/>
      </w:pPr>
      <w:rPr>
        <w:rFonts w:ascii="Symbol" w:hAnsi="Symbol" w:hint="default"/>
      </w:rPr>
    </w:lvl>
    <w:lvl w:ilvl="7" w:tplc="04090003" w:tentative="1">
      <w:start w:val="1"/>
      <w:numFmt w:val="bullet"/>
      <w:lvlText w:val="o"/>
      <w:lvlJc w:val="left"/>
      <w:pPr>
        <w:ind w:left="5777" w:hanging="360"/>
      </w:pPr>
      <w:rPr>
        <w:rFonts w:ascii="Courier New" w:hAnsi="Courier New" w:cs="Courier New" w:hint="default"/>
      </w:rPr>
    </w:lvl>
    <w:lvl w:ilvl="8" w:tplc="04090005" w:tentative="1">
      <w:start w:val="1"/>
      <w:numFmt w:val="bullet"/>
      <w:lvlText w:val=""/>
      <w:lvlJc w:val="left"/>
      <w:pPr>
        <w:ind w:left="6497" w:hanging="360"/>
      </w:pPr>
      <w:rPr>
        <w:rFonts w:ascii="Wingdings" w:hAnsi="Wingdings" w:hint="default"/>
      </w:rPr>
    </w:lvl>
  </w:abstractNum>
  <w:abstractNum w:abstractNumId="63">
    <w:nsid w:val="60531776"/>
    <w:multiLevelType w:val="hybridMultilevel"/>
    <w:tmpl w:val="2684E086"/>
    <w:lvl w:ilvl="0" w:tplc="BE0698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06B358A"/>
    <w:multiLevelType w:val="hybridMultilevel"/>
    <w:tmpl w:val="9D288848"/>
    <w:lvl w:ilvl="0" w:tplc="4AE0FB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12A42A8"/>
    <w:multiLevelType w:val="hybridMultilevel"/>
    <w:tmpl w:val="DAC43E62"/>
    <w:lvl w:ilvl="0" w:tplc="C2F250A6">
      <w:start w:val="1"/>
      <w:numFmt w:val="arabicAbjad"/>
      <w:lvlText w:val="%1."/>
      <w:lvlJc w:val="left"/>
      <w:pPr>
        <w:ind w:left="737" w:hanging="360"/>
      </w:pPr>
      <w:rPr>
        <w:rFonts w:hint="default"/>
      </w:rPr>
    </w:lvl>
    <w:lvl w:ilvl="1" w:tplc="04090003" w:tentative="1">
      <w:start w:val="1"/>
      <w:numFmt w:val="bullet"/>
      <w:lvlText w:val="o"/>
      <w:lvlJc w:val="left"/>
      <w:pPr>
        <w:ind w:left="1457" w:hanging="360"/>
      </w:pPr>
      <w:rPr>
        <w:rFonts w:ascii="Courier New" w:hAnsi="Courier New" w:cs="Courier New" w:hint="default"/>
      </w:rPr>
    </w:lvl>
    <w:lvl w:ilvl="2" w:tplc="04090005" w:tentative="1">
      <w:start w:val="1"/>
      <w:numFmt w:val="bullet"/>
      <w:lvlText w:val=""/>
      <w:lvlJc w:val="left"/>
      <w:pPr>
        <w:ind w:left="2177" w:hanging="360"/>
      </w:pPr>
      <w:rPr>
        <w:rFonts w:ascii="Wingdings" w:hAnsi="Wingdings" w:hint="default"/>
      </w:rPr>
    </w:lvl>
    <w:lvl w:ilvl="3" w:tplc="04090001" w:tentative="1">
      <w:start w:val="1"/>
      <w:numFmt w:val="bullet"/>
      <w:lvlText w:val=""/>
      <w:lvlJc w:val="left"/>
      <w:pPr>
        <w:ind w:left="2897" w:hanging="360"/>
      </w:pPr>
      <w:rPr>
        <w:rFonts w:ascii="Symbol" w:hAnsi="Symbol" w:hint="default"/>
      </w:rPr>
    </w:lvl>
    <w:lvl w:ilvl="4" w:tplc="04090003" w:tentative="1">
      <w:start w:val="1"/>
      <w:numFmt w:val="bullet"/>
      <w:lvlText w:val="o"/>
      <w:lvlJc w:val="left"/>
      <w:pPr>
        <w:ind w:left="3617" w:hanging="360"/>
      </w:pPr>
      <w:rPr>
        <w:rFonts w:ascii="Courier New" w:hAnsi="Courier New" w:cs="Courier New" w:hint="default"/>
      </w:rPr>
    </w:lvl>
    <w:lvl w:ilvl="5" w:tplc="04090005" w:tentative="1">
      <w:start w:val="1"/>
      <w:numFmt w:val="bullet"/>
      <w:lvlText w:val=""/>
      <w:lvlJc w:val="left"/>
      <w:pPr>
        <w:ind w:left="4337" w:hanging="360"/>
      </w:pPr>
      <w:rPr>
        <w:rFonts w:ascii="Wingdings" w:hAnsi="Wingdings" w:hint="default"/>
      </w:rPr>
    </w:lvl>
    <w:lvl w:ilvl="6" w:tplc="04090001" w:tentative="1">
      <w:start w:val="1"/>
      <w:numFmt w:val="bullet"/>
      <w:lvlText w:val=""/>
      <w:lvlJc w:val="left"/>
      <w:pPr>
        <w:ind w:left="5057" w:hanging="360"/>
      </w:pPr>
      <w:rPr>
        <w:rFonts w:ascii="Symbol" w:hAnsi="Symbol" w:hint="default"/>
      </w:rPr>
    </w:lvl>
    <w:lvl w:ilvl="7" w:tplc="04090003" w:tentative="1">
      <w:start w:val="1"/>
      <w:numFmt w:val="bullet"/>
      <w:lvlText w:val="o"/>
      <w:lvlJc w:val="left"/>
      <w:pPr>
        <w:ind w:left="5777" w:hanging="360"/>
      </w:pPr>
      <w:rPr>
        <w:rFonts w:ascii="Courier New" w:hAnsi="Courier New" w:cs="Courier New" w:hint="default"/>
      </w:rPr>
    </w:lvl>
    <w:lvl w:ilvl="8" w:tplc="04090005" w:tentative="1">
      <w:start w:val="1"/>
      <w:numFmt w:val="bullet"/>
      <w:lvlText w:val=""/>
      <w:lvlJc w:val="left"/>
      <w:pPr>
        <w:ind w:left="6497" w:hanging="360"/>
      </w:pPr>
      <w:rPr>
        <w:rFonts w:ascii="Wingdings" w:hAnsi="Wingdings" w:hint="default"/>
      </w:rPr>
    </w:lvl>
  </w:abstractNum>
  <w:abstractNum w:abstractNumId="66">
    <w:nsid w:val="66841495"/>
    <w:multiLevelType w:val="hybridMultilevel"/>
    <w:tmpl w:val="92ECEA2A"/>
    <w:lvl w:ilvl="0" w:tplc="04090013">
      <w:start w:val="1"/>
      <w:numFmt w:val="bullet"/>
      <w:lvlText w:val=""/>
      <w:lvlJc w:val="left"/>
      <w:pPr>
        <w:ind w:left="2146" w:hanging="360"/>
      </w:pPr>
      <w:rPr>
        <w:rFonts w:ascii="Symbol" w:hAnsi="Symbol" w:hint="default"/>
      </w:rPr>
    </w:lvl>
    <w:lvl w:ilvl="1" w:tplc="04090019">
      <w:start w:val="1"/>
      <w:numFmt w:val="bullet"/>
      <w:lvlText w:val="o"/>
      <w:lvlJc w:val="left"/>
      <w:pPr>
        <w:ind w:left="2866" w:hanging="360"/>
      </w:pPr>
      <w:rPr>
        <w:rFonts w:ascii="Courier New" w:hAnsi="Courier New" w:cs="Courier New" w:hint="default"/>
      </w:rPr>
    </w:lvl>
    <w:lvl w:ilvl="2" w:tplc="0409001B">
      <w:start w:val="1"/>
      <w:numFmt w:val="bullet"/>
      <w:lvlText w:val=""/>
      <w:lvlJc w:val="left"/>
      <w:pPr>
        <w:ind w:left="3586" w:hanging="360"/>
      </w:pPr>
      <w:rPr>
        <w:rFonts w:ascii="Wingdings" w:hAnsi="Wingdings" w:hint="default"/>
      </w:rPr>
    </w:lvl>
    <w:lvl w:ilvl="3" w:tplc="0409000F">
      <w:start w:val="1"/>
      <w:numFmt w:val="bullet"/>
      <w:lvlText w:val=""/>
      <w:lvlJc w:val="left"/>
      <w:pPr>
        <w:ind w:left="4306" w:hanging="360"/>
      </w:pPr>
      <w:rPr>
        <w:rFonts w:ascii="Symbol" w:hAnsi="Symbol" w:hint="default"/>
      </w:rPr>
    </w:lvl>
    <w:lvl w:ilvl="4" w:tplc="04090019">
      <w:start w:val="1"/>
      <w:numFmt w:val="bullet"/>
      <w:lvlText w:val="o"/>
      <w:lvlJc w:val="left"/>
      <w:pPr>
        <w:ind w:left="5026" w:hanging="360"/>
      </w:pPr>
      <w:rPr>
        <w:rFonts w:ascii="Courier New" w:hAnsi="Courier New" w:cs="Courier New" w:hint="default"/>
      </w:rPr>
    </w:lvl>
    <w:lvl w:ilvl="5" w:tplc="0409001B">
      <w:start w:val="1"/>
      <w:numFmt w:val="bullet"/>
      <w:lvlText w:val=""/>
      <w:lvlJc w:val="left"/>
      <w:pPr>
        <w:ind w:left="5746" w:hanging="360"/>
      </w:pPr>
      <w:rPr>
        <w:rFonts w:ascii="Wingdings" w:hAnsi="Wingdings" w:hint="default"/>
      </w:rPr>
    </w:lvl>
    <w:lvl w:ilvl="6" w:tplc="0409000F">
      <w:start w:val="1"/>
      <w:numFmt w:val="bullet"/>
      <w:lvlText w:val=""/>
      <w:lvlJc w:val="left"/>
      <w:pPr>
        <w:ind w:left="6466" w:hanging="360"/>
      </w:pPr>
      <w:rPr>
        <w:rFonts w:ascii="Symbol" w:hAnsi="Symbol" w:hint="default"/>
      </w:rPr>
    </w:lvl>
    <w:lvl w:ilvl="7" w:tplc="04090019">
      <w:start w:val="1"/>
      <w:numFmt w:val="bullet"/>
      <w:lvlText w:val="o"/>
      <w:lvlJc w:val="left"/>
      <w:pPr>
        <w:ind w:left="7186" w:hanging="360"/>
      </w:pPr>
      <w:rPr>
        <w:rFonts w:ascii="Courier New" w:hAnsi="Courier New" w:cs="Courier New" w:hint="default"/>
      </w:rPr>
    </w:lvl>
    <w:lvl w:ilvl="8" w:tplc="0409001B">
      <w:start w:val="1"/>
      <w:numFmt w:val="bullet"/>
      <w:lvlText w:val=""/>
      <w:lvlJc w:val="left"/>
      <w:pPr>
        <w:ind w:left="7906" w:hanging="360"/>
      </w:pPr>
      <w:rPr>
        <w:rFonts w:ascii="Wingdings" w:hAnsi="Wingdings" w:hint="default"/>
      </w:rPr>
    </w:lvl>
  </w:abstractNum>
  <w:abstractNum w:abstractNumId="67">
    <w:nsid w:val="68967E87"/>
    <w:multiLevelType w:val="hybridMultilevel"/>
    <w:tmpl w:val="8DAEE7E4"/>
    <w:lvl w:ilvl="0" w:tplc="04090005">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BCE7C8F"/>
    <w:multiLevelType w:val="hybridMultilevel"/>
    <w:tmpl w:val="776E4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C177232"/>
    <w:multiLevelType w:val="hybridMultilevel"/>
    <w:tmpl w:val="93942AA6"/>
    <w:lvl w:ilvl="0" w:tplc="C666D414">
      <w:start w:val="1"/>
      <w:numFmt w:val="decimal"/>
      <w:lvlText w:val="%1-"/>
      <w:lvlJc w:val="left"/>
      <w:pPr>
        <w:ind w:left="612" w:hanging="360"/>
      </w:pPr>
      <w:rPr>
        <w:rFonts w:hint="default"/>
      </w:rPr>
    </w:lvl>
    <w:lvl w:ilvl="1" w:tplc="04090003" w:tentative="1">
      <w:start w:val="1"/>
      <w:numFmt w:val="lowerLetter"/>
      <w:lvlText w:val="%2."/>
      <w:lvlJc w:val="left"/>
      <w:pPr>
        <w:ind w:left="1332" w:hanging="360"/>
      </w:pPr>
    </w:lvl>
    <w:lvl w:ilvl="2" w:tplc="04090005" w:tentative="1">
      <w:start w:val="1"/>
      <w:numFmt w:val="lowerRoman"/>
      <w:lvlText w:val="%3."/>
      <w:lvlJc w:val="right"/>
      <w:pPr>
        <w:ind w:left="2052" w:hanging="180"/>
      </w:pPr>
    </w:lvl>
    <w:lvl w:ilvl="3" w:tplc="04090001" w:tentative="1">
      <w:start w:val="1"/>
      <w:numFmt w:val="decimal"/>
      <w:lvlText w:val="%4."/>
      <w:lvlJc w:val="left"/>
      <w:pPr>
        <w:ind w:left="2772" w:hanging="360"/>
      </w:pPr>
    </w:lvl>
    <w:lvl w:ilvl="4" w:tplc="04090003" w:tentative="1">
      <w:start w:val="1"/>
      <w:numFmt w:val="lowerLetter"/>
      <w:lvlText w:val="%5."/>
      <w:lvlJc w:val="left"/>
      <w:pPr>
        <w:ind w:left="3492" w:hanging="360"/>
      </w:pPr>
    </w:lvl>
    <w:lvl w:ilvl="5" w:tplc="04090005" w:tentative="1">
      <w:start w:val="1"/>
      <w:numFmt w:val="lowerRoman"/>
      <w:lvlText w:val="%6."/>
      <w:lvlJc w:val="right"/>
      <w:pPr>
        <w:ind w:left="4212" w:hanging="180"/>
      </w:pPr>
    </w:lvl>
    <w:lvl w:ilvl="6" w:tplc="04090001" w:tentative="1">
      <w:start w:val="1"/>
      <w:numFmt w:val="decimal"/>
      <w:lvlText w:val="%7."/>
      <w:lvlJc w:val="left"/>
      <w:pPr>
        <w:ind w:left="4932" w:hanging="360"/>
      </w:pPr>
    </w:lvl>
    <w:lvl w:ilvl="7" w:tplc="04090003" w:tentative="1">
      <w:start w:val="1"/>
      <w:numFmt w:val="lowerLetter"/>
      <w:lvlText w:val="%8."/>
      <w:lvlJc w:val="left"/>
      <w:pPr>
        <w:ind w:left="5652" w:hanging="360"/>
      </w:pPr>
    </w:lvl>
    <w:lvl w:ilvl="8" w:tplc="04090005" w:tentative="1">
      <w:start w:val="1"/>
      <w:numFmt w:val="lowerRoman"/>
      <w:lvlText w:val="%9."/>
      <w:lvlJc w:val="right"/>
      <w:pPr>
        <w:ind w:left="6372" w:hanging="180"/>
      </w:pPr>
    </w:lvl>
  </w:abstractNum>
  <w:abstractNum w:abstractNumId="70">
    <w:nsid w:val="6DF1177D"/>
    <w:multiLevelType w:val="hybridMultilevel"/>
    <w:tmpl w:val="AA366440"/>
    <w:lvl w:ilvl="0" w:tplc="7B2CBBE2">
      <w:start w:val="1"/>
      <w:numFmt w:val="bullet"/>
      <w:lvlText w:val=""/>
      <w:lvlJc w:val="left"/>
      <w:pPr>
        <w:ind w:left="1524" w:hanging="360"/>
      </w:pPr>
      <w:rPr>
        <w:rFonts w:ascii="Wingdings" w:hAnsi="Wingdings" w:hint="default"/>
      </w:rPr>
    </w:lvl>
    <w:lvl w:ilvl="1" w:tplc="04090019">
      <w:start w:val="1"/>
      <w:numFmt w:val="bullet"/>
      <w:lvlText w:val="o"/>
      <w:lvlJc w:val="left"/>
      <w:pPr>
        <w:ind w:left="2244" w:hanging="360"/>
      </w:pPr>
      <w:rPr>
        <w:rFonts w:ascii="Courier New" w:hAnsi="Courier New" w:cs="Courier New" w:hint="default"/>
      </w:rPr>
    </w:lvl>
    <w:lvl w:ilvl="2" w:tplc="0409001B">
      <w:start w:val="1"/>
      <w:numFmt w:val="bullet"/>
      <w:lvlText w:val=""/>
      <w:lvlJc w:val="left"/>
      <w:pPr>
        <w:ind w:left="2964" w:hanging="360"/>
      </w:pPr>
      <w:rPr>
        <w:rFonts w:ascii="Wingdings" w:hAnsi="Wingdings" w:hint="default"/>
      </w:rPr>
    </w:lvl>
    <w:lvl w:ilvl="3" w:tplc="0409000F">
      <w:start w:val="1"/>
      <w:numFmt w:val="bullet"/>
      <w:lvlText w:val=""/>
      <w:lvlJc w:val="left"/>
      <w:pPr>
        <w:ind w:left="3684" w:hanging="360"/>
      </w:pPr>
      <w:rPr>
        <w:rFonts w:ascii="Symbol" w:hAnsi="Symbol" w:hint="default"/>
      </w:rPr>
    </w:lvl>
    <w:lvl w:ilvl="4" w:tplc="04090019">
      <w:start w:val="1"/>
      <w:numFmt w:val="bullet"/>
      <w:lvlText w:val="o"/>
      <w:lvlJc w:val="left"/>
      <w:pPr>
        <w:ind w:left="4404" w:hanging="360"/>
      </w:pPr>
      <w:rPr>
        <w:rFonts w:ascii="Courier New" w:hAnsi="Courier New" w:cs="Courier New" w:hint="default"/>
      </w:rPr>
    </w:lvl>
    <w:lvl w:ilvl="5" w:tplc="0409001B">
      <w:start w:val="1"/>
      <w:numFmt w:val="bullet"/>
      <w:lvlText w:val=""/>
      <w:lvlJc w:val="left"/>
      <w:pPr>
        <w:ind w:left="5124" w:hanging="360"/>
      </w:pPr>
      <w:rPr>
        <w:rFonts w:ascii="Wingdings" w:hAnsi="Wingdings" w:hint="default"/>
      </w:rPr>
    </w:lvl>
    <w:lvl w:ilvl="6" w:tplc="0409000F">
      <w:start w:val="1"/>
      <w:numFmt w:val="bullet"/>
      <w:lvlText w:val=""/>
      <w:lvlJc w:val="left"/>
      <w:pPr>
        <w:ind w:left="5844" w:hanging="360"/>
      </w:pPr>
      <w:rPr>
        <w:rFonts w:ascii="Symbol" w:hAnsi="Symbol" w:hint="default"/>
      </w:rPr>
    </w:lvl>
    <w:lvl w:ilvl="7" w:tplc="04090019">
      <w:start w:val="1"/>
      <w:numFmt w:val="bullet"/>
      <w:lvlText w:val="o"/>
      <w:lvlJc w:val="left"/>
      <w:pPr>
        <w:ind w:left="6564" w:hanging="360"/>
      </w:pPr>
      <w:rPr>
        <w:rFonts w:ascii="Courier New" w:hAnsi="Courier New" w:cs="Courier New" w:hint="default"/>
      </w:rPr>
    </w:lvl>
    <w:lvl w:ilvl="8" w:tplc="0409001B">
      <w:start w:val="1"/>
      <w:numFmt w:val="bullet"/>
      <w:lvlText w:val=""/>
      <w:lvlJc w:val="left"/>
      <w:pPr>
        <w:ind w:left="7284" w:hanging="360"/>
      </w:pPr>
      <w:rPr>
        <w:rFonts w:ascii="Wingdings" w:hAnsi="Wingdings" w:hint="default"/>
      </w:rPr>
    </w:lvl>
  </w:abstractNum>
  <w:abstractNum w:abstractNumId="71">
    <w:nsid w:val="6EEF1679"/>
    <w:multiLevelType w:val="hybridMultilevel"/>
    <w:tmpl w:val="DA3E1B76"/>
    <w:lvl w:ilvl="0" w:tplc="563C95C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2">
    <w:nsid w:val="71CB361A"/>
    <w:multiLevelType w:val="hybridMultilevel"/>
    <w:tmpl w:val="C6F2D9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40B1506"/>
    <w:multiLevelType w:val="hybridMultilevel"/>
    <w:tmpl w:val="683C2C88"/>
    <w:lvl w:ilvl="0" w:tplc="0409000F">
      <w:start w:val="1"/>
      <w:numFmt w:val="decimal"/>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7973BBD"/>
    <w:multiLevelType w:val="hybridMultilevel"/>
    <w:tmpl w:val="97D68DA6"/>
    <w:lvl w:ilvl="0" w:tplc="82604640">
      <w:start w:val="1"/>
      <w:numFmt w:val="decimal"/>
      <w:lvlText w:val="%1-"/>
      <w:lvlJc w:val="left"/>
      <w:pPr>
        <w:tabs>
          <w:tab w:val="num" w:pos="750"/>
        </w:tabs>
        <w:ind w:left="750" w:hanging="39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5">
    <w:nsid w:val="77C10788"/>
    <w:multiLevelType w:val="hybridMultilevel"/>
    <w:tmpl w:val="5338DC6C"/>
    <w:lvl w:ilvl="0" w:tplc="F6E40F34">
      <w:start w:val="1"/>
      <w:numFmt w:val="bullet"/>
      <w:lvlText w:val=""/>
      <w:lvlJc w:val="left"/>
      <w:pPr>
        <w:ind w:left="811" w:hanging="360"/>
      </w:pPr>
      <w:rPr>
        <w:rFonts w:ascii="Symbol" w:hAnsi="Symbol" w:hint="default"/>
      </w:rPr>
    </w:lvl>
    <w:lvl w:ilvl="1" w:tplc="04090019" w:tentative="1">
      <w:start w:val="1"/>
      <w:numFmt w:val="bullet"/>
      <w:lvlText w:val="o"/>
      <w:lvlJc w:val="left"/>
      <w:pPr>
        <w:ind w:left="1531" w:hanging="360"/>
      </w:pPr>
      <w:rPr>
        <w:rFonts w:ascii="Courier New" w:hAnsi="Courier New" w:cs="Courier New" w:hint="default"/>
      </w:rPr>
    </w:lvl>
    <w:lvl w:ilvl="2" w:tplc="0409001B" w:tentative="1">
      <w:start w:val="1"/>
      <w:numFmt w:val="bullet"/>
      <w:lvlText w:val=""/>
      <w:lvlJc w:val="left"/>
      <w:pPr>
        <w:ind w:left="2251" w:hanging="360"/>
      </w:pPr>
      <w:rPr>
        <w:rFonts w:ascii="Wingdings" w:hAnsi="Wingdings" w:hint="default"/>
      </w:rPr>
    </w:lvl>
    <w:lvl w:ilvl="3" w:tplc="0409000F" w:tentative="1">
      <w:start w:val="1"/>
      <w:numFmt w:val="bullet"/>
      <w:lvlText w:val=""/>
      <w:lvlJc w:val="left"/>
      <w:pPr>
        <w:ind w:left="2971" w:hanging="360"/>
      </w:pPr>
      <w:rPr>
        <w:rFonts w:ascii="Symbol" w:hAnsi="Symbol" w:hint="default"/>
      </w:rPr>
    </w:lvl>
    <w:lvl w:ilvl="4" w:tplc="04090019" w:tentative="1">
      <w:start w:val="1"/>
      <w:numFmt w:val="bullet"/>
      <w:lvlText w:val="o"/>
      <w:lvlJc w:val="left"/>
      <w:pPr>
        <w:ind w:left="3691" w:hanging="360"/>
      </w:pPr>
      <w:rPr>
        <w:rFonts w:ascii="Courier New" w:hAnsi="Courier New" w:cs="Courier New" w:hint="default"/>
      </w:rPr>
    </w:lvl>
    <w:lvl w:ilvl="5" w:tplc="0409001B" w:tentative="1">
      <w:start w:val="1"/>
      <w:numFmt w:val="bullet"/>
      <w:lvlText w:val=""/>
      <w:lvlJc w:val="left"/>
      <w:pPr>
        <w:ind w:left="4411" w:hanging="360"/>
      </w:pPr>
      <w:rPr>
        <w:rFonts w:ascii="Wingdings" w:hAnsi="Wingdings" w:hint="default"/>
      </w:rPr>
    </w:lvl>
    <w:lvl w:ilvl="6" w:tplc="0409000F" w:tentative="1">
      <w:start w:val="1"/>
      <w:numFmt w:val="bullet"/>
      <w:lvlText w:val=""/>
      <w:lvlJc w:val="left"/>
      <w:pPr>
        <w:ind w:left="5131" w:hanging="360"/>
      </w:pPr>
      <w:rPr>
        <w:rFonts w:ascii="Symbol" w:hAnsi="Symbol" w:hint="default"/>
      </w:rPr>
    </w:lvl>
    <w:lvl w:ilvl="7" w:tplc="04090019" w:tentative="1">
      <w:start w:val="1"/>
      <w:numFmt w:val="bullet"/>
      <w:lvlText w:val="o"/>
      <w:lvlJc w:val="left"/>
      <w:pPr>
        <w:ind w:left="5851" w:hanging="360"/>
      </w:pPr>
      <w:rPr>
        <w:rFonts w:ascii="Courier New" w:hAnsi="Courier New" w:cs="Courier New" w:hint="default"/>
      </w:rPr>
    </w:lvl>
    <w:lvl w:ilvl="8" w:tplc="0409001B" w:tentative="1">
      <w:start w:val="1"/>
      <w:numFmt w:val="bullet"/>
      <w:lvlText w:val=""/>
      <w:lvlJc w:val="left"/>
      <w:pPr>
        <w:ind w:left="6571" w:hanging="360"/>
      </w:pPr>
      <w:rPr>
        <w:rFonts w:ascii="Wingdings" w:hAnsi="Wingdings" w:hint="default"/>
      </w:rPr>
    </w:lvl>
  </w:abstractNum>
  <w:abstractNum w:abstractNumId="76">
    <w:nsid w:val="7C285C6A"/>
    <w:multiLevelType w:val="hybridMultilevel"/>
    <w:tmpl w:val="1DFA534A"/>
    <w:lvl w:ilvl="0" w:tplc="408EF16A">
      <w:start w:val="1"/>
      <w:numFmt w:val="bullet"/>
      <w:lvlText w:val=""/>
      <w:lvlJc w:val="left"/>
      <w:pPr>
        <w:ind w:left="2026" w:hanging="360"/>
      </w:pPr>
      <w:rPr>
        <w:rFonts w:ascii="Wingdings" w:hAnsi="Wingdings" w:hint="default"/>
      </w:rPr>
    </w:lvl>
    <w:lvl w:ilvl="1" w:tplc="04090019">
      <w:start w:val="1"/>
      <w:numFmt w:val="bullet"/>
      <w:lvlText w:val="o"/>
      <w:lvlJc w:val="left"/>
      <w:pPr>
        <w:ind w:left="2746" w:hanging="360"/>
      </w:pPr>
      <w:rPr>
        <w:rFonts w:ascii="Courier New" w:hAnsi="Courier New" w:cs="Courier New" w:hint="default"/>
      </w:rPr>
    </w:lvl>
    <w:lvl w:ilvl="2" w:tplc="0409001B">
      <w:start w:val="1"/>
      <w:numFmt w:val="bullet"/>
      <w:lvlText w:val=""/>
      <w:lvlJc w:val="left"/>
      <w:pPr>
        <w:ind w:left="3466" w:hanging="360"/>
      </w:pPr>
      <w:rPr>
        <w:rFonts w:ascii="Wingdings" w:hAnsi="Wingdings" w:hint="default"/>
      </w:rPr>
    </w:lvl>
    <w:lvl w:ilvl="3" w:tplc="0409000F">
      <w:start w:val="1"/>
      <w:numFmt w:val="bullet"/>
      <w:lvlText w:val=""/>
      <w:lvlJc w:val="left"/>
      <w:pPr>
        <w:ind w:left="4186" w:hanging="360"/>
      </w:pPr>
      <w:rPr>
        <w:rFonts w:ascii="Symbol" w:hAnsi="Symbol" w:hint="default"/>
      </w:rPr>
    </w:lvl>
    <w:lvl w:ilvl="4" w:tplc="04090019">
      <w:start w:val="1"/>
      <w:numFmt w:val="bullet"/>
      <w:lvlText w:val="o"/>
      <w:lvlJc w:val="left"/>
      <w:pPr>
        <w:ind w:left="4906" w:hanging="360"/>
      </w:pPr>
      <w:rPr>
        <w:rFonts w:ascii="Courier New" w:hAnsi="Courier New" w:cs="Courier New" w:hint="default"/>
      </w:rPr>
    </w:lvl>
    <w:lvl w:ilvl="5" w:tplc="0409001B">
      <w:start w:val="1"/>
      <w:numFmt w:val="bullet"/>
      <w:lvlText w:val=""/>
      <w:lvlJc w:val="left"/>
      <w:pPr>
        <w:ind w:left="5626" w:hanging="360"/>
      </w:pPr>
      <w:rPr>
        <w:rFonts w:ascii="Wingdings" w:hAnsi="Wingdings" w:hint="default"/>
      </w:rPr>
    </w:lvl>
    <w:lvl w:ilvl="6" w:tplc="0409000F">
      <w:start w:val="1"/>
      <w:numFmt w:val="bullet"/>
      <w:lvlText w:val=""/>
      <w:lvlJc w:val="left"/>
      <w:pPr>
        <w:ind w:left="6346" w:hanging="360"/>
      </w:pPr>
      <w:rPr>
        <w:rFonts w:ascii="Symbol" w:hAnsi="Symbol" w:hint="default"/>
      </w:rPr>
    </w:lvl>
    <w:lvl w:ilvl="7" w:tplc="04090019">
      <w:start w:val="1"/>
      <w:numFmt w:val="bullet"/>
      <w:lvlText w:val="o"/>
      <w:lvlJc w:val="left"/>
      <w:pPr>
        <w:ind w:left="7066" w:hanging="360"/>
      </w:pPr>
      <w:rPr>
        <w:rFonts w:ascii="Courier New" w:hAnsi="Courier New" w:cs="Courier New" w:hint="default"/>
      </w:rPr>
    </w:lvl>
    <w:lvl w:ilvl="8" w:tplc="0409001B">
      <w:start w:val="1"/>
      <w:numFmt w:val="bullet"/>
      <w:lvlText w:val=""/>
      <w:lvlJc w:val="left"/>
      <w:pPr>
        <w:ind w:left="7786" w:hanging="360"/>
      </w:pPr>
      <w:rPr>
        <w:rFonts w:ascii="Wingdings" w:hAnsi="Wingdings" w:hint="default"/>
      </w:rPr>
    </w:lvl>
  </w:abstractNum>
  <w:abstractNum w:abstractNumId="77">
    <w:nsid w:val="7FF11D46"/>
    <w:multiLevelType w:val="hybridMultilevel"/>
    <w:tmpl w:val="93CA37C2"/>
    <w:lvl w:ilvl="0" w:tplc="C2F250A6">
      <w:start w:val="1"/>
      <w:numFmt w:val="arabicAbjad"/>
      <w:lvlText w:val="%1."/>
      <w:lvlJc w:val="left"/>
      <w:pPr>
        <w:ind w:left="737" w:hanging="360"/>
      </w:pPr>
      <w:rPr>
        <w:rFonts w:hint="default"/>
      </w:r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num w:numId="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2"/>
  </w:num>
  <w:num w:numId="7">
    <w:abstractNumId w:val="9"/>
  </w:num>
  <w:num w:numId="8">
    <w:abstractNumId w:val="27"/>
  </w:num>
  <w:num w:numId="9">
    <w:abstractNumId w:val="69"/>
  </w:num>
  <w:num w:numId="10">
    <w:abstractNumId w:val="48"/>
  </w:num>
  <w:num w:numId="11">
    <w:abstractNumId w:val="56"/>
  </w:num>
  <w:num w:numId="12">
    <w:abstractNumId w:val="30"/>
  </w:num>
  <w:num w:numId="13">
    <w:abstractNumId w:val="57"/>
  </w:num>
  <w:num w:numId="14">
    <w:abstractNumId w:val="12"/>
  </w:num>
  <w:num w:numId="15">
    <w:abstractNumId w:val="74"/>
  </w:num>
  <w:num w:numId="16">
    <w:abstractNumId w:val="20"/>
  </w:num>
  <w:num w:numId="17">
    <w:abstractNumId w:val="47"/>
  </w:num>
  <w:num w:numId="18">
    <w:abstractNumId w:val="5"/>
  </w:num>
  <w:num w:numId="19">
    <w:abstractNumId w:val="13"/>
  </w:num>
  <w:num w:numId="20">
    <w:abstractNumId w:val="22"/>
  </w:num>
  <w:num w:numId="21">
    <w:abstractNumId w:val="11"/>
  </w:num>
  <w:num w:numId="22">
    <w:abstractNumId w:val="55"/>
  </w:num>
  <w:num w:numId="23">
    <w:abstractNumId w:val="7"/>
  </w:num>
  <w:num w:numId="24">
    <w:abstractNumId w:val="8"/>
  </w:num>
  <w:num w:numId="25">
    <w:abstractNumId w:val="41"/>
  </w:num>
  <w:num w:numId="26">
    <w:abstractNumId w:val="66"/>
  </w:num>
  <w:num w:numId="27">
    <w:abstractNumId w:val="42"/>
  </w:num>
  <w:num w:numId="28">
    <w:abstractNumId w:val="19"/>
  </w:num>
  <w:num w:numId="29">
    <w:abstractNumId w:val="43"/>
  </w:num>
  <w:num w:numId="30">
    <w:abstractNumId w:val="70"/>
  </w:num>
  <w:num w:numId="31">
    <w:abstractNumId w:val="31"/>
  </w:num>
  <w:num w:numId="32">
    <w:abstractNumId w:val="17"/>
  </w:num>
  <w:num w:numId="33">
    <w:abstractNumId w:val="76"/>
  </w:num>
  <w:num w:numId="34">
    <w:abstractNumId w:val="35"/>
  </w:num>
  <w:num w:numId="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10"/>
  </w:num>
  <w:num w:numId="38">
    <w:abstractNumId w:val="51"/>
  </w:num>
  <w:num w:numId="39">
    <w:abstractNumId w:val="53"/>
  </w:num>
  <w:num w:numId="40">
    <w:abstractNumId w:val="73"/>
  </w:num>
  <w:num w:numId="41">
    <w:abstractNumId w:val="67"/>
  </w:num>
  <w:num w:numId="42">
    <w:abstractNumId w:val="1"/>
  </w:num>
  <w:num w:numId="43">
    <w:abstractNumId w:val="2"/>
  </w:num>
  <w:num w:numId="44">
    <w:abstractNumId w:val="3"/>
  </w:num>
  <w:num w:numId="45">
    <w:abstractNumId w:val="26"/>
  </w:num>
  <w:num w:numId="46">
    <w:abstractNumId w:val="64"/>
  </w:num>
  <w:num w:numId="47">
    <w:abstractNumId w:val="33"/>
  </w:num>
  <w:num w:numId="48">
    <w:abstractNumId w:val="61"/>
  </w:num>
  <w:num w:numId="49">
    <w:abstractNumId w:val="75"/>
  </w:num>
  <w:num w:numId="50">
    <w:abstractNumId w:val="45"/>
  </w:num>
  <w:num w:numId="51">
    <w:abstractNumId w:val="49"/>
  </w:num>
  <w:num w:numId="52">
    <w:abstractNumId w:val="34"/>
  </w:num>
  <w:num w:numId="53">
    <w:abstractNumId w:val="63"/>
  </w:num>
  <w:num w:numId="54">
    <w:abstractNumId w:val="39"/>
  </w:num>
  <w:num w:numId="55">
    <w:abstractNumId w:val="58"/>
  </w:num>
  <w:num w:numId="56">
    <w:abstractNumId w:val="21"/>
  </w:num>
  <w:num w:numId="57">
    <w:abstractNumId w:val="37"/>
  </w:num>
  <w:num w:numId="58">
    <w:abstractNumId w:val="68"/>
  </w:num>
  <w:num w:numId="59">
    <w:abstractNumId w:val="40"/>
  </w:num>
  <w:num w:numId="60">
    <w:abstractNumId w:val="60"/>
  </w:num>
  <w:num w:numId="61">
    <w:abstractNumId w:val="25"/>
  </w:num>
  <w:num w:numId="62">
    <w:abstractNumId w:val="4"/>
  </w:num>
  <w:num w:numId="63">
    <w:abstractNumId w:val="62"/>
  </w:num>
  <w:num w:numId="64">
    <w:abstractNumId w:val="24"/>
  </w:num>
  <w:num w:numId="65">
    <w:abstractNumId w:val="72"/>
  </w:num>
  <w:num w:numId="66">
    <w:abstractNumId w:val="59"/>
  </w:num>
  <w:num w:numId="67">
    <w:abstractNumId w:val="28"/>
  </w:num>
  <w:num w:numId="68">
    <w:abstractNumId w:val="77"/>
  </w:num>
  <w:num w:numId="69">
    <w:abstractNumId w:val="38"/>
  </w:num>
  <w:num w:numId="70">
    <w:abstractNumId w:val="16"/>
  </w:num>
  <w:num w:numId="71">
    <w:abstractNumId w:val="23"/>
  </w:num>
  <w:num w:numId="72">
    <w:abstractNumId w:val="65"/>
  </w:num>
  <w:num w:numId="73">
    <w:abstractNumId w:val="46"/>
  </w:num>
  <w:num w:numId="74">
    <w:abstractNumId w:val="54"/>
  </w:num>
  <w:num w:numId="75">
    <w:abstractNumId w:val="44"/>
  </w:num>
  <w:num w:numId="76">
    <w:abstractNumId w:val="18"/>
  </w:num>
  <w:num w:numId="77">
    <w:abstractNumId w:val="14"/>
  </w:num>
  <w:num w:numId="78">
    <w:abstractNumId w:val="15"/>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hideSpellingErrors/>
  <w:defaultTabStop w:val="720"/>
  <w:characterSpacingControl w:val="doNotCompress"/>
  <w:hdrShapeDefaults>
    <o:shapedefaults v:ext="edit" spidmax="24578"/>
  </w:hdrShapeDefaults>
  <w:footnotePr>
    <w:footnote w:id="0"/>
    <w:footnote w:id="1"/>
  </w:footnotePr>
  <w:endnotePr>
    <w:endnote w:id="0"/>
    <w:endnote w:id="1"/>
  </w:endnotePr>
  <w:compat/>
  <w:rsids>
    <w:rsidRoot w:val="00DC5B66"/>
    <w:rsid w:val="00000733"/>
    <w:rsid w:val="00002BE5"/>
    <w:rsid w:val="00003E42"/>
    <w:rsid w:val="00010B76"/>
    <w:rsid w:val="00012E8F"/>
    <w:rsid w:val="00022790"/>
    <w:rsid w:val="00023846"/>
    <w:rsid w:val="00034660"/>
    <w:rsid w:val="00060E40"/>
    <w:rsid w:val="00062F29"/>
    <w:rsid w:val="000716E4"/>
    <w:rsid w:val="000736AE"/>
    <w:rsid w:val="00075B99"/>
    <w:rsid w:val="00076AEC"/>
    <w:rsid w:val="00077D83"/>
    <w:rsid w:val="0008678C"/>
    <w:rsid w:val="000A20D6"/>
    <w:rsid w:val="000A2B3E"/>
    <w:rsid w:val="000A471A"/>
    <w:rsid w:val="000A5C32"/>
    <w:rsid w:val="000B04B6"/>
    <w:rsid w:val="000B3102"/>
    <w:rsid w:val="000B6098"/>
    <w:rsid w:val="000C2C7F"/>
    <w:rsid w:val="000D401F"/>
    <w:rsid w:val="000E4BAB"/>
    <w:rsid w:val="000E6A01"/>
    <w:rsid w:val="000F07C0"/>
    <w:rsid w:val="000F3DB4"/>
    <w:rsid w:val="00105493"/>
    <w:rsid w:val="00121438"/>
    <w:rsid w:val="00145111"/>
    <w:rsid w:val="001544D5"/>
    <w:rsid w:val="00157641"/>
    <w:rsid w:val="00164A34"/>
    <w:rsid w:val="001701E3"/>
    <w:rsid w:val="00171553"/>
    <w:rsid w:val="00171BCD"/>
    <w:rsid w:val="00192856"/>
    <w:rsid w:val="00196634"/>
    <w:rsid w:val="001B4844"/>
    <w:rsid w:val="001B547A"/>
    <w:rsid w:val="001B6D31"/>
    <w:rsid w:val="001D111A"/>
    <w:rsid w:val="001D2876"/>
    <w:rsid w:val="001D46D8"/>
    <w:rsid w:val="001E4B33"/>
    <w:rsid w:val="001E4C2A"/>
    <w:rsid w:val="001E7E0F"/>
    <w:rsid w:val="001F490E"/>
    <w:rsid w:val="00201798"/>
    <w:rsid w:val="0020220F"/>
    <w:rsid w:val="002103D9"/>
    <w:rsid w:val="00211FF9"/>
    <w:rsid w:val="002415FC"/>
    <w:rsid w:val="00256702"/>
    <w:rsid w:val="00260EDE"/>
    <w:rsid w:val="002715A3"/>
    <w:rsid w:val="002728B1"/>
    <w:rsid w:val="00276DFB"/>
    <w:rsid w:val="00281B5B"/>
    <w:rsid w:val="0028668B"/>
    <w:rsid w:val="00294A53"/>
    <w:rsid w:val="00297DE3"/>
    <w:rsid w:val="002A3626"/>
    <w:rsid w:val="002A6C76"/>
    <w:rsid w:val="002B324F"/>
    <w:rsid w:val="002B44FB"/>
    <w:rsid w:val="002D66FF"/>
    <w:rsid w:val="002E0062"/>
    <w:rsid w:val="002E5623"/>
    <w:rsid w:val="002E73CE"/>
    <w:rsid w:val="002F1AD1"/>
    <w:rsid w:val="002F5269"/>
    <w:rsid w:val="002F5364"/>
    <w:rsid w:val="0030355E"/>
    <w:rsid w:val="00304B84"/>
    <w:rsid w:val="00304E6D"/>
    <w:rsid w:val="00321968"/>
    <w:rsid w:val="00334AE6"/>
    <w:rsid w:val="003358B2"/>
    <w:rsid w:val="0034224C"/>
    <w:rsid w:val="00343F59"/>
    <w:rsid w:val="00345554"/>
    <w:rsid w:val="0035097E"/>
    <w:rsid w:val="00353E43"/>
    <w:rsid w:val="00362B60"/>
    <w:rsid w:val="00376B1E"/>
    <w:rsid w:val="00376E7D"/>
    <w:rsid w:val="0038083C"/>
    <w:rsid w:val="00386C24"/>
    <w:rsid w:val="003947EF"/>
    <w:rsid w:val="00396C31"/>
    <w:rsid w:val="003A5651"/>
    <w:rsid w:val="003B7932"/>
    <w:rsid w:val="003C5D40"/>
    <w:rsid w:val="003E4FFC"/>
    <w:rsid w:val="003E6A65"/>
    <w:rsid w:val="003F22FC"/>
    <w:rsid w:val="003F75F5"/>
    <w:rsid w:val="004032DD"/>
    <w:rsid w:val="00403CA3"/>
    <w:rsid w:val="0040640C"/>
    <w:rsid w:val="00410F81"/>
    <w:rsid w:val="004141BF"/>
    <w:rsid w:val="00416AAC"/>
    <w:rsid w:val="00420BA7"/>
    <w:rsid w:val="00441BB6"/>
    <w:rsid w:val="00446A59"/>
    <w:rsid w:val="004568BF"/>
    <w:rsid w:val="004862B7"/>
    <w:rsid w:val="00491FA7"/>
    <w:rsid w:val="0049280F"/>
    <w:rsid w:val="00494255"/>
    <w:rsid w:val="004A7F0C"/>
    <w:rsid w:val="004D7F30"/>
    <w:rsid w:val="004F318B"/>
    <w:rsid w:val="00526B7B"/>
    <w:rsid w:val="00550860"/>
    <w:rsid w:val="0055172A"/>
    <w:rsid w:val="005569F9"/>
    <w:rsid w:val="0059158F"/>
    <w:rsid w:val="00594A66"/>
    <w:rsid w:val="005A083B"/>
    <w:rsid w:val="005B0278"/>
    <w:rsid w:val="005B20F6"/>
    <w:rsid w:val="005B3576"/>
    <w:rsid w:val="005B5388"/>
    <w:rsid w:val="005C04EA"/>
    <w:rsid w:val="005C46E3"/>
    <w:rsid w:val="005E04CE"/>
    <w:rsid w:val="005F0341"/>
    <w:rsid w:val="005F0EED"/>
    <w:rsid w:val="00601649"/>
    <w:rsid w:val="00607D84"/>
    <w:rsid w:val="00613597"/>
    <w:rsid w:val="00614C6E"/>
    <w:rsid w:val="00617E4C"/>
    <w:rsid w:val="00621A02"/>
    <w:rsid w:val="00623F01"/>
    <w:rsid w:val="00630A2A"/>
    <w:rsid w:val="00640830"/>
    <w:rsid w:val="00644939"/>
    <w:rsid w:val="006750C5"/>
    <w:rsid w:val="00687387"/>
    <w:rsid w:val="00690023"/>
    <w:rsid w:val="006902CB"/>
    <w:rsid w:val="00694F5E"/>
    <w:rsid w:val="00695627"/>
    <w:rsid w:val="00695DCB"/>
    <w:rsid w:val="00696A64"/>
    <w:rsid w:val="006A202A"/>
    <w:rsid w:val="006A29B4"/>
    <w:rsid w:val="006B052F"/>
    <w:rsid w:val="006B1B54"/>
    <w:rsid w:val="006C073E"/>
    <w:rsid w:val="006C5263"/>
    <w:rsid w:val="006D48FE"/>
    <w:rsid w:val="00702CD5"/>
    <w:rsid w:val="00703204"/>
    <w:rsid w:val="007158E7"/>
    <w:rsid w:val="00720B98"/>
    <w:rsid w:val="00725B7F"/>
    <w:rsid w:val="00734E62"/>
    <w:rsid w:val="00735DB9"/>
    <w:rsid w:val="00742F02"/>
    <w:rsid w:val="00745FFA"/>
    <w:rsid w:val="00747918"/>
    <w:rsid w:val="00763AF9"/>
    <w:rsid w:val="00764257"/>
    <w:rsid w:val="007670E6"/>
    <w:rsid w:val="00774583"/>
    <w:rsid w:val="00792268"/>
    <w:rsid w:val="007A5298"/>
    <w:rsid w:val="007A5F13"/>
    <w:rsid w:val="007B2776"/>
    <w:rsid w:val="007D79C3"/>
    <w:rsid w:val="007E0855"/>
    <w:rsid w:val="007E72CA"/>
    <w:rsid w:val="007F3547"/>
    <w:rsid w:val="007F4015"/>
    <w:rsid w:val="007F4E10"/>
    <w:rsid w:val="008000F6"/>
    <w:rsid w:val="00833EE3"/>
    <w:rsid w:val="008539B6"/>
    <w:rsid w:val="008840B9"/>
    <w:rsid w:val="00885E6D"/>
    <w:rsid w:val="0088609B"/>
    <w:rsid w:val="00890C74"/>
    <w:rsid w:val="00893ECF"/>
    <w:rsid w:val="0089491C"/>
    <w:rsid w:val="008B1B3F"/>
    <w:rsid w:val="008C3D3C"/>
    <w:rsid w:val="008C51E6"/>
    <w:rsid w:val="008C5F79"/>
    <w:rsid w:val="008C68CF"/>
    <w:rsid w:val="008D75B7"/>
    <w:rsid w:val="00910C71"/>
    <w:rsid w:val="0091237A"/>
    <w:rsid w:val="00912562"/>
    <w:rsid w:val="00913E2E"/>
    <w:rsid w:val="0092293C"/>
    <w:rsid w:val="009542F6"/>
    <w:rsid w:val="009726D9"/>
    <w:rsid w:val="009774AA"/>
    <w:rsid w:val="0098271D"/>
    <w:rsid w:val="00983ABE"/>
    <w:rsid w:val="009A3FE7"/>
    <w:rsid w:val="009A4684"/>
    <w:rsid w:val="009B232A"/>
    <w:rsid w:val="009C0C14"/>
    <w:rsid w:val="009C2B88"/>
    <w:rsid w:val="009C5B3D"/>
    <w:rsid w:val="009D0E90"/>
    <w:rsid w:val="009E0C9B"/>
    <w:rsid w:val="009E4A24"/>
    <w:rsid w:val="009E5647"/>
    <w:rsid w:val="00A05401"/>
    <w:rsid w:val="00A5059F"/>
    <w:rsid w:val="00A52C0B"/>
    <w:rsid w:val="00A57484"/>
    <w:rsid w:val="00A6212C"/>
    <w:rsid w:val="00A7472A"/>
    <w:rsid w:val="00A75EC9"/>
    <w:rsid w:val="00A8646A"/>
    <w:rsid w:val="00A93733"/>
    <w:rsid w:val="00AA2327"/>
    <w:rsid w:val="00AB724E"/>
    <w:rsid w:val="00AC4336"/>
    <w:rsid w:val="00AD415B"/>
    <w:rsid w:val="00AE3CC4"/>
    <w:rsid w:val="00B01E2A"/>
    <w:rsid w:val="00B04A2B"/>
    <w:rsid w:val="00B32182"/>
    <w:rsid w:val="00B54E3C"/>
    <w:rsid w:val="00B54F16"/>
    <w:rsid w:val="00B62085"/>
    <w:rsid w:val="00B6270D"/>
    <w:rsid w:val="00B77FBF"/>
    <w:rsid w:val="00B82E42"/>
    <w:rsid w:val="00B93B17"/>
    <w:rsid w:val="00BA0362"/>
    <w:rsid w:val="00BA1E11"/>
    <w:rsid w:val="00BA53B5"/>
    <w:rsid w:val="00BB32B7"/>
    <w:rsid w:val="00BB506E"/>
    <w:rsid w:val="00BD4D82"/>
    <w:rsid w:val="00BE08FB"/>
    <w:rsid w:val="00BF1D36"/>
    <w:rsid w:val="00C31702"/>
    <w:rsid w:val="00C336FE"/>
    <w:rsid w:val="00C37B44"/>
    <w:rsid w:val="00C454F0"/>
    <w:rsid w:val="00C47933"/>
    <w:rsid w:val="00C578FD"/>
    <w:rsid w:val="00C708A2"/>
    <w:rsid w:val="00C7506D"/>
    <w:rsid w:val="00C81349"/>
    <w:rsid w:val="00CD07C4"/>
    <w:rsid w:val="00CD7A92"/>
    <w:rsid w:val="00CF699E"/>
    <w:rsid w:val="00D12CD5"/>
    <w:rsid w:val="00D13216"/>
    <w:rsid w:val="00D271EC"/>
    <w:rsid w:val="00D36DD2"/>
    <w:rsid w:val="00D450D6"/>
    <w:rsid w:val="00D60BEF"/>
    <w:rsid w:val="00D62C92"/>
    <w:rsid w:val="00D66A17"/>
    <w:rsid w:val="00D856D8"/>
    <w:rsid w:val="00D95B9A"/>
    <w:rsid w:val="00DA6645"/>
    <w:rsid w:val="00DB13C3"/>
    <w:rsid w:val="00DC5B66"/>
    <w:rsid w:val="00DE1A3F"/>
    <w:rsid w:val="00DE1D1B"/>
    <w:rsid w:val="00DE24E3"/>
    <w:rsid w:val="00E03131"/>
    <w:rsid w:val="00E04BF9"/>
    <w:rsid w:val="00E05EF7"/>
    <w:rsid w:val="00E12E80"/>
    <w:rsid w:val="00E5088E"/>
    <w:rsid w:val="00E548DA"/>
    <w:rsid w:val="00E5648A"/>
    <w:rsid w:val="00E65C02"/>
    <w:rsid w:val="00E67E2B"/>
    <w:rsid w:val="00E727BB"/>
    <w:rsid w:val="00E81771"/>
    <w:rsid w:val="00E96735"/>
    <w:rsid w:val="00EC70EB"/>
    <w:rsid w:val="00ED2CF6"/>
    <w:rsid w:val="00F01746"/>
    <w:rsid w:val="00F02F43"/>
    <w:rsid w:val="00F2213A"/>
    <w:rsid w:val="00F253E6"/>
    <w:rsid w:val="00F257E2"/>
    <w:rsid w:val="00F3291B"/>
    <w:rsid w:val="00F562AA"/>
    <w:rsid w:val="00F65AEE"/>
    <w:rsid w:val="00F721DC"/>
    <w:rsid w:val="00F773F4"/>
    <w:rsid w:val="00F80146"/>
    <w:rsid w:val="00F830F7"/>
    <w:rsid w:val="00F87B65"/>
    <w:rsid w:val="00F92300"/>
    <w:rsid w:val="00F92C27"/>
    <w:rsid w:val="00F97806"/>
    <w:rsid w:val="00FB53E9"/>
    <w:rsid w:val="00FB6631"/>
    <w:rsid w:val="00FC3874"/>
    <w:rsid w:val="00FC59C0"/>
    <w:rsid w:val="00FC6260"/>
    <w:rsid w:val="00FC7B17"/>
    <w:rsid w:val="00FD70FC"/>
    <w:rsid w:val="00FE0CCB"/>
    <w:rsid w:val="00FE5B4D"/>
    <w:rsid w:val="00FF3F0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annotation text"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B66"/>
    <w:pPr>
      <w:bidi/>
    </w:pPr>
  </w:style>
  <w:style w:type="paragraph" w:styleId="Heading1">
    <w:name w:val="heading 1"/>
    <w:basedOn w:val="Normal"/>
    <w:next w:val="Normal"/>
    <w:link w:val="Heading1Char"/>
    <w:uiPriority w:val="9"/>
    <w:qFormat/>
    <w:rsid w:val="00DC5B66"/>
    <w:pPr>
      <w:keepNext/>
      <w:spacing w:after="0" w:line="240" w:lineRule="auto"/>
      <w:jc w:val="center"/>
      <w:outlineLvl w:val="0"/>
    </w:pPr>
    <w:rPr>
      <w:rFonts w:ascii="Times New Roman" w:eastAsia="Times New Roman" w:hAnsi="Times New Roman" w:cs="AL-Hosam"/>
      <w:color w:val="000000"/>
      <w:sz w:val="40"/>
      <w:szCs w:val="72"/>
    </w:rPr>
  </w:style>
  <w:style w:type="paragraph" w:styleId="Heading2">
    <w:name w:val="heading 2"/>
    <w:basedOn w:val="Normal"/>
    <w:next w:val="Normal"/>
    <w:link w:val="Heading2Char"/>
    <w:uiPriority w:val="9"/>
    <w:unhideWhenUsed/>
    <w:qFormat/>
    <w:rsid w:val="00DC5B66"/>
    <w:pPr>
      <w:keepNext/>
      <w:spacing w:after="0" w:line="240" w:lineRule="auto"/>
      <w:jc w:val="center"/>
      <w:outlineLvl w:val="1"/>
    </w:pPr>
    <w:rPr>
      <w:rFonts w:ascii="Times New Roman" w:eastAsia="Times New Roman" w:hAnsi="Times New Roman" w:cs="AL-Mohanad"/>
      <w:b/>
      <w:bCs/>
      <w:color w:val="000000"/>
      <w:sz w:val="40"/>
      <w:szCs w:val="44"/>
    </w:rPr>
  </w:style>
  <w:style w:type="paragraph" w:styleId="Heading3">
    <w:name w:val="heading 3"/>
    <w:basedOn w:val="Normal"/>
    <w:next w:val="Normal"/>
    <w:link w:val="Heading3Char"/>
    <w:uiPriority w:val="9"/>
    <w:unhideWhenUsed/>
    <w:qFormat/>
    <w:rsid w:val="00DC5B66"/>
    <w:pPr>
      <w:keepNext/>
      <w:spacing w:after="0" w:line="240" w:lineRule="auto"/>
      <w:jc w:val="center"/>
      <w:outlineLvl w:val="2"/>
    </w:pPr>
    <w:rPr>
      <w:rFonts w:ascii="Times New Roman" w:eastAsia="Times New Roman" w:hAnsi="Times New Roman" w:cs="AL-Mohanad"/>
      <w:b/>
      <w:bCs/>
      <w:color w:val="000000"/>
      <w:sz w:val="40"/>
      <w:szCs w:val="32"/>
    </w:rPr>
  </w:style>
  <w:style w:type="paragraph" w:styleId="Heading4">
    <w:name w:val="heading 4"/>
    <w:basedOn w:val="Normal"/>
    <w:next w:val="Normal"/>
    <w:link w:val="Heading4Char"/>
    <w:uiPriority w:val="9"/>
    <w:unhideWhenUsed/>
    <w:qFormat/>
    <w:rsid w:val="00DC5B66"/>
    <w:pPr>
      <w:keepNext/>
      <w:spacing w:after="0" w:line="240" w:lineRule="auto"/>
      <w:jc w:val="center"/>
      <w:outlineLvl w:val="3"/>
    </w:pPr>
    <w:rPr>
      <w:rFonts w:ascii="Times New Roman" w:eastAsia="Times New Roman" w:hAnsi="Times New Roman" w:cs="AL-Mohanad"/>
      <w:b/>
      <w:bCs/>
      <w:color w:val="000000"/>
      <w:sz w:val="40"/>
      <w:szCs w:val="36"/>
    </w:rPr>
  </w:style>
  <w:style w:type="paragraph" w:styleId="Heading5">
    <w:name w:val="heading 5"/>
    <w:basedOn w:val="Normal"/>
    <w:next w:val="Normal"/>
    <w:link w:val="Heading5Char"/>
    <w:unhideWhenUsed/>
    <w:qFormat/>
    <w:rsid w:val="00DC5B66"/>
    <w:pPr>
      <w:keepNext/>
      <w:spacing w:after="0" w:line="240" w:lineRule="auto"/>
      <w:jc w:val="center"/>
      <w:outlineLvl w:val="4"/>
    </w:pPr>
    <w:rPr>
      <w:rFonts w:ascii="Times New Roman" w:eastAsia="Times New Roman" w:hAnsi="Times New Roman" w:cs="AL-Mateen"/>
      <w:b/>
      <w:bCs/>
      <w:color w:val="000000"/>
      <w:sz w:val="40"/>
      <w:szCs w:val="40"/>
    </w:rPr>
  </w:style>
  <w:style w:type="paragraph" w:styleId="Heading6">
    <w:name w:val="heading 6"/>
    <w:basedOn w:val="Normal"/>
    <w:next w:val="Normal"/>
    <w:link w:val="Heading6Char"/>
    <w:unhideWhenUsed/>
    <w:qFormat/>
    <w:rsid w:val="00DC5B66"/>
    <w:pPr>
      <w:keepNext/>
      <w:spacing w:after="0" w:line="240" w:lineRule="auto"/>
      <w:ind w:left="-50"/>
      <w:jc w:val="lowKashida"/>
      <w:outlineLvl w:val="5"/>
    </w:pPr>
    <w:rPr>
      <w:rFonts w:ascii="Times New Roman" w:eastAsia="Calibri" w:hAnsi="Times New Roman" w:cs="Traditional Arabic"/>
      <w:b/>
      <w:bCs/>
      <w:color w:val="0000FF"/>
      <w:sz w:val="36"/>
      <w:szCs w:val="36"/>
    </w:rPr>
  </w:style>
  <w:style w:type="paragraph" w:styleId="Heading7">
    <w:name w:val="heading 7"/>
    <w:basedOn w:val="Normal"/>
    <w:next w:val="Normal"/>
    <w:link w:val="Heading7Char"/>
    <w:unhideWhenUsed/>
    <w:qFormat/>
    <w:rsid w:val="00DC5B66"/>
    <w:pPr>
      <w:keepNext/>
      <w:numPr>
        <w:numId w:val="1"/>
      </w:numPr>
      <w:tabs>
        <w:tab w:val="num" w:pos="670"/>
      </w:tabs>
      <w:spacing w:after="0" w:line="240" w:lineRule="auto"/>
      <w:ind w:left="670"/>
      <w:jc w:val="lowKashida"/>
      <w:outlineLvl w:val="6"/>
    </w:pPr>
    <w:rPr>
      <w:rFonts w:ascii="Times New Roman" w:eastAsia="Calibri" w:hAnsi="Times New Roman" w:cs="Traditional Arabic"/>
      <w:b/>
      <w:bCs/>
      <w:color w:val="000000"/>
      <w:sz w:val="36"/>
      <w:szCs w:val="36"/>
      <w:lang w:eastAsia="ar-SA"/>
    </w:rPr>
  </w:style>
  <w:style w:type="paragraph" w:styleId="Heading8">
    <w:name w:val="heading 8"/>
    <w:basedOn w:val="Normal"/>
    <w:next w:val="Normal"/>
    <w:link w:val="Heading8Char"/>
    <w:unhideWhenUsed/>
    <w:qFormat/>
    <w:rsid w:val="00DC5B66"/>
    <w:pPr>
      <w:keepNext/>
      <w:spacing w:after="0" w:line="240" w:lineRule="auto"/>
      <w:ind w:left="-50"/>
      <w:jc w:val="center"/>
      <w:outlineLvl w:val="7"/>
    </w:pPr>
    <w:rPr>
      <w:rFonts w:ascii="Times New Roman" w:eastAsia="Calibri" w:hAnsi="Times New Roman" w:cs="DecoType Naskh"/>
      <w:b/>
      <w:bCs/>
      <w:noProof/>
      <w:color w:val="000000"/>
      <w:sz w:val="38"/>
      <w:szCs w:val="36"/>
      <w:lang w:eastAsia="ar-SA"/>
    </w:rPr>
  </w:style>
  <w:style w:type="paragraph" w:styleId="Heading9">
    <w:name w:val="heading 9"/>
    <w:basedOn w:val="Normal"/>
    <w:next w:val="Normal"/>
    <w:link w:val="Heading9Char"/>
    <w:uiPriority w:val="9"/>
    <w:unhideWhenUsed/>
    <w:qFormat/>
    <w:rsid w:val="00DC5B66"/>
    <w:pPr>
      <w:keepNext/>
      <w:spacing w:after="0" w:line="240" w:lineRule="auto"/>
      <w:ind w:left="-50"/>
      <w:jc w:val="center"/>
      <w:outlineLvl w:val="8"/>
    </w:pPr>
    <w:rPr>
      <w:rFonts w:ascii="Times New Roman" w:eastAsia="Calibri" w:hAnsi="Times New Roman" w:cs="DecoType Naskh"/>
      <w:b/>
      <w:bCs/>
      <w:noProof/>
      <w:color w:val="000000"/>
      <w:sz w:val="38"/>
      <w:szCs w:val="3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C5B66"/>
    <w:rPr>
      <w:color w:val="0000FF"/>
      <w:u w:val="single"/>
    </w:rPr>
  </w:style>
  <w:style w:type="paragraph" w:styleId="ListParagraph">
    <w:name w:val="List Paragraph"/>
    <w:aliases w:val="سرد الفقرات"/>
    <w:basedOn w:val="Normal"/>
    <w:link w:val="ListParagraphChar"/>
    <w:uiPriority w:val="34"/>
    <w:qFormat/>
    <w:rsid w:val="00DC5B66"/>
    <w:pPr>
      <w:ind w:left="720"/>
      <w:contextualSpacing/>
    </w:pPr>
  </w:style>
  <w:style w:type="character" w:customStyle="1" w:styleId="Heading1Char">
    <w:name w:val="Heading 1 Char"/>
    <w:basedOn w:val="DefaultParagraphFont"/>
    <w:link w:val="Heading1"/>
    <w:uiPriority w:val="9"/>
    <w:rsid w:val="00DC5B66"/>
    <w:rPr>
      <w:rFonts w:ascii="Times New Roman" w:eastAsia="Times New Roman" w:hAnsi="Times New Roman" w:cs="AL-Hosam"/>
      <w:color w:val="000000"/>
      <w:sz w:val="40"/>
      <w:szCs w:val="72"/>
    </w:rPr>
  </w:style>
  <w:style w:type="character" w:customStyle="1" w:styleId="Heading2Char">
    <w:name w:val="Heading 2 Char"/>
    <w:basedOn w:val="DefaultParagraphFont"/>
    <w:link w:val="Heading2"/>
    <w:uiPriority w:val="9"/>
    <w:rsid w:val="00DC5B66"/>
    <w:rPr>
      <w:rFonts w:ascii="Times New Roman" w:eastAsia="Times New Roman" w:hAnsi="Times New Roman" w:cs="AL-Mohanad"/>
      <w:b/>
      <w:bCs/>
      <w:color w:val="000000"/>
      <w:sz w:val="40"/>
      <w:szCs w:val="44"/>
    </w:rPr>
  </w:style>
  <w:style w:type="character" w:customStyle="1" w:styleId="Heading3Char">
    <w:name w:val="Heading 3 Char"/>
    <w:basedOn w:val="DefaultParagraphFont"/>
    <w:link w:val="Heading3"/>
    <w:uiPriority w:val="9"/>
    <w:rsid w:val="00DC5B66"/>
    <w:rPr>
      <w:rFonts w:ascii="Times New Roman" w:eastAsia="Times New Roman" w:hAnsi="Times New Roman" w:cs="AL-Mohanad"/>
      <w:b/>
      <w:bCs/>
      <w:color w:val="000000"/>
      <w:sz w:val="40"/>
      <w:szCs w:val="32"/>
    </w:rPr>
  </w:style>
  <w:style w:type="character" w:customStyle="1" w:styleId="Heading4Char">
    <w:name w:val="Heading 4 Char"/>
    <w:basedOn w:val="DefaultParagraphFont"/>
    <w:link w:val="Heading4"/>
    <w:uiPriority w:val="9"/>
    <w:rsid w:val="00DC5B66"/>
    <w:rPr>
      <w:rFonts w:ascii="Times New Roman" w:eastAsia="Times New Roman" w:hAnsi="Times New Roman" w:cs="AL-Mohanad"/>
      <w:b/>
      <w:bCs/>
      <w:color w:val="000000"/>
      <w:sz w:val="40"/>
      <w:szCs w:val="36"/>
    </w:rPr>
  </w:style>
  <w:style w:type="character" w:customStyle="1" w:styleId="Heading5Char">
    <w:name w:val="Heading 5 Char"/>
    <w:basedOn w:val="DefaultParagraphFont"/>
    <w:link w:val="Heading5"/>
    <w:rsid w:val="00DC5B66"/>
    <w:rPr>
      <w:rFonts w:ascii="Times New Roman" w:eastAsia="Times New Roman" w:hAnsi="Times New Roman" w:cs="AL-Mateen"/>
      <w:b/>
      <w:bCs/>
      <w:color w:val="000000"/>
      <w:sz w:val="40"/>
      <w:szCs w:val="40"/>
    </w:rPr>
  </w:style>
  <w:style w:type="character" w:customStyle="1" w:styleId="Heading6Char">
    <w:name w:val="Heading 6 Char"/>
    <w:basedOn w:val="DefaultParagraphFont"/>
    <w:link w:val="Heading6"/>
    <w:rsid w:val="00DC5B66"/>
    <w:rPr>
      <w:rFonts w:ascii="Times New Roman" w:eastAsia="Calibri" w:hAnsi="Times New Roman" w:cs="Traditional Arabic"/>
      <w:b/>
      <w:bCs/>
      <w:color w:val="0000FF"/>
      <w:sz w:val="36"/>
      <w:szCs w:val="36"/>
    </w:rPr>
  </w:style>
  <w:style w:type="character" w:customStyle="1" w:styleId="Heading7Char">
    <w:name w:val="Heading 7 Char"/>
    <w:basedOn w:val="DefaultParagraphFont"/>
    <w:link w:val="Heading7"/>
    <w:rsid w:val="00DC5B66"/>
    <w:rPr>
      <w:rFonts w:ascii="Times New Roman" w:eastAsia="Calibri" w:hAnsi="Times New Roman" w:cs="Traditional Arabic"/>
      <w:b/>
      <w:bCs/>
      <w:color w:val="000000"/>
      <w:sz w:val="36"/>
      <w:szCs w:val="36"/>
      <w:lang w:eastAsia="ar-SA"/>
    </w:rPr>
  </w:style>
  <w:style w:type="character" w:customStyle="1" w:styleId="Heading8Char">
    <w:name w:val="Heading 8 Char"/>
    <w:basedOn w:val="DefaultParagraphFont"/>
    <w:link w:val="Heading8"/>
    <w:rsid w:val="00DC5B66"/>
    <w:rPr>
      <w:rFonts w:ascii="Times New Roman" w:eastAsia="Calibri" w:hAnsi="Times New Roman" w:cs="DecoType Naskh"/>
      <w:b/>
      <w:bCs/>
      <w:noProof/>
      <w:color w:val="000000"/>
      <w:sz w:val="38"/>
      <w:szCs w:val="36"/>
      <w:lang w:eastAsia="ar-SA"/>
    </w:rPr>
  </w:style>
  <w:style w:type="character" w:customStyle="1" w:styleId="Heading9Char">
    <w:name w:val="Heading 9 Char"/>
    <w:basedOn w:val="DefaultParagraphFont"/>
    <w:link w:val="Heading9"/>
    <w:uiPriority w:val="9"/>
    <w:rsid w:val="00DC5B66"/>
    <w:rPr>
      <w:rFonts w:ascii="Times New Roman" w:eastAsia="Calibri" w:hAnsi="Times New Roman" w:cs="DecoType Naskh"/>
      <w:b/>
      <w:bCs/>
      <w:noProof/>
      <w:color w:val="000000"/>
      <w:sz w:val="38"/>
      <w:szCs w:val="36"/>
      <w:lang w:eastAsia="ar-SA"/>
    </w:rPr>
  </w:style>
  <w:style w:type="character" w:styleId="FollowedHyperlink">
    <w:name w:val="FollowedHyperlink"/>
    <w:basedOn w:val="DefaultParagraphFont"/>
    <w:uiPriority w:val="99"/>
    <w:unhideWhenUsed/>
    <w:rsid w:val="00DC5B66"/>
    <w:rPr>
      <w:color w:val="800080" w:themeColor="followedHyperlink"/>
      <w:u w:val="single"/>
    </w:rPr>
  </w:style>
  <w:style w:type="paragraph" w:styleId="HTMLAddress">
    <w:name w:val="HTML Address"/>
    <w:basedOn w:val="Normal"/>
    <w:link w:val="HTMLAddressChar"/>
    <w:uiPriority w:val="99"/>
    <w:semiHidden/>
    <w:unhideWhenUsed/>
    <w:rsid w:val="00DC5B66"/>
    <w:pPr>
      <w:bidi w:val="0"/>
      <w:spacing w:after="0" w:line="240" w:lineRule="auto"/>
    </w:pPr>
    <w:rPr>
      <w:rFonts w:ascii="Times New Roman" w:eastAsia="Calibri" w:hAnsi="Times New Roman" w:cs="Times New Roman"/>
      <w:i/>
      <w:iCs/>
      <w:color w:val="000000"/>
      <w:sz w:val="24"/>
      <w:szCs w:val="24"/>
    </w:rPr>
  </w:style>
  <w:style w:type="character" w:customStyle="1" w:styleId="HTMLAddressChar">
    <w:name w:val="HTML Address Char"/>
    <w:basedOn w:val="DefaultParagraphFont"/>
    <w:link w:val="HTMLAddress"/>
    <w:uiPriority w:val="99"/>
    <w:semiHidden/>
    <w:rsid w:val="00DC5B66"/>
    <w:rPr>
      <w:rFonts w:ascii="Times New Roman" w:eastAsia="Calibri" w:hAnsi="Times New Roman" w:cs="Times New Roman"/>
      <w:i/>
      <w:iCs/>
      <w:color w:val="000000"/>
      <w:sz w:val="24"/>
      <w:szCs w:val="24"/>
    </w:rPr>
  </w:style>
  <w:style w:type="character" w:styleId="Emphasis">
    <w:name w:val="Emphasis"/>
    <w:uiPriority w:val="20"/>
    <w:qFormat/>
    <w:rsid w:val="00DC5B66"/>
    <w:rPr>
      <w:rFonts w:ascii="Times New Roman" w:hAnsi="Times New Roman" w:cs="Times New Roman" w:hint="default"/>
      <w:i/>
      <w:iCs/>
    </w:rPr>
  </w:style>
  <w:style w:type="paragraph" w:styleId="NormalWeb">
    <w:name w:val="Normal (Web)"/>
    <w:basedOn w:val="Normal"/>
    <w:uiPriority w:val="99"/>
    <w:unhideWhenUsed/>
    <w:rsid w:val="00DC5B6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DC5B66"/>
    <w:pPr>
      <w:tabs>
        <w:tab w:val="right" w:leader="dot" w:pos="9350"/>
      </w:tabs>
      <w:spacing w:before="120" w:after="120" w:line="240" w:lineRule="auto"/>
      <w:ind w:firstLine="4"/>
    </w:pPr>
    <w:rPr>
      <w:rFonts w:ascii="Calibri" w:eastAsia="Calibri" w:hAnsi="Calibri" w:cs="Times New Roman"/>
      <w:b/>
      <w:bCs/>
      <w:caps/>
      <w:sz w:val="20"/>
      <w:szCs w:val="24"/>
    </w:rPr>
  </w:style>
  <w:style w:type="paragraph" w:styleId="TOC2">
    <w:name w:val="toc 2"/>
    <w:basedOn w:val="Normal"/>
    <w:next w:val="Normal"/>
    <w:autoRedefine/>
    <w:uiPriority w:val="99"/>
    <w:semiHidden/>
    <w:unhideWhenUsed/>
    <w:rsid w:val="00DC5B66"/>
    <w:pPr>
      <w:tabs>
        <w:tab w:val="right" w:leader="dot" w:pos="9350"/>
      </w:tabs>
      <w:spacing w:after="0" w:line="240" w:lineRule="auto"/>
      <w:ind w:left="360" w:firstLine="69"/>
    </w:pPr>
    <w:rPr>
      <w:rFonts w:ascii="Calibri" w:eastAsia="Calibri" w:hAnsi="Calibri" w:cs="Times New Roman"/>
      <w:smallCaps/>
      <w:sz w:val="20"/>
      <w:szCs w:val="24"/>
    </w:rPr>
  </w:style>
  <w:style w:type="paragraph" w:styleId="TOC3">
    <w:name w:val="toc 3"/>
    <w:basedOn w:val="Normal"/>
    <w:next w:val="Normal"/>
    <w:autoRedefine/>
    <w:uiPriority w:val="99"/>
    <w:semiHidden/>
    <w:unhideWhenUsed/>
    <w:rsid w:val="00DC5B66"/>
    <w:pPr>
      <w:spacing w:after="0" w:line="240" w:lineRule="auto"/>
      <w:ind w:left="720" w:firstLine="720"/>
    </w:pPr>
    <w:rPr>
      <w:rFonts w:ascii="Calibri" w:eastAsia="Calibri" w:hAnsi="Calibri" w:cs="Times New Roman"/>
      <w:i/>
      <w:iCs/>
      <w:sz w:val="20"/>
      <w:szCs w:val="24"/>
    </w:rPr>
  </w:style>
  <w:style w:type="paragraph" w:styleId="TOC4">
    <w:name w:val="toc 4"/>
    <w:basedOn w:val="Normal"/>
    <w:next w:val="Normal"/>
    <w:autoRedefine/>
    <w:uiPriority w:val="99"/>
    <w:semiHidden/>
    <w:unhideWhenUsed/>
    <w:rsid w:val="00DC5B66"/>
    <w:pPr>
      <w:spacing w:after="0" w:line="240" w:lineRule="auto"/>
      <w:ind w:left="1080" w:firstLine="720"/>
    </w:pPr>
    <w:rPr>
      <w:rFonts w:ascii="Calibri" w:eastAsia="Calibri" w:hAnsi="Calibri" w:cs="Times New Roman"/>
      <w:sz w:val="18"/>
      <w:szCs w:val="21"/>
    </w:rPr>
  </w:style>
  <w:style w:type="paragraph" w:styleId="TOC5">
    <w:name w:val="toc 5"/>
    <w:basedOn w:val="Normal"/>
    <w:next w:val="Normal"/>
    <w:autoRedefine/>
    <w:uiPriority w:val="99"/>
    <w:semiHidden/>
    <w:unhideWhenUsed/>
    <w:rsid w:val="00DC5B66"/>
    <w:pPr>
      <w:spacing w:after="0" w:line="240" w:lineRule="auto"/>
      <w:ind w:left="1440" w:firstLine="720"/>
    </w:pPr>
    <w:rPr>
      <w:rFonts w:ascii="Calibri" w:eastAsia="Calibri" w:hAnsi="Calibri" w:cs="Times New Roman"/>
      <w:sz w:val="18"/>
      <w:szCs w:val="21"/>
    </w:rPr>
  </w:style>
  <w:style w:type="paragraph" w:styleId="TOC6">
    <w:name w:val="toc 6"/>
    <w:basedOn w:val="Normal"/>
    <w:next w:val="Normal"/>
    <w:autoRedefine/>
    <w:uiPriority w:val="99"/>
    <w:semiHidden/>
    <w:unhideWhenUsed/>
    <w:rsid w:val="00DC5B66"/>
    <w:pPr>
      <w:spacing w:after="0" w:line="240" w:lineRule="auto"/>
      <w:ind w:left="1800" w:firstLine="720"/>
    </w:pPr>
    <w:rPr>
      <w:rFonts w:ascii="Calibri" w:eastAsia="Calibri" w:hAnsi="Calibri" w:cs="Times New Roman"/>
      <w:sz w:val="18"/>
      <w:szCs w:val="21"/>
    </w:rPr>
  </w:style>
  <w:style w:type="paragraph" w:styleId="TOC7">
    <w:name w:val="toc 7"/>
    <w:basedOn w:val="Normal"/>
    <w:next w:val="Normal"/>
    <w:autoRedefine/>
    <w:uiPriority w:val="99"/>
    <w:semiHidden/>
    <w:unhideWhenUsed/>
    <w:rsid w:val="00DC5B66"/>
    <w:pPr>
      <w:spacing w:after="0" w:line="240" w:lineRule="auto"/>
      <w:ind w:left="2160" w:firstLine="720"/>
    </w:pPr>
    <w:rPr>
      <w:rFonts w:ascii="Calibri" w:eastAsia="Calibri" w:hAnsi="Calibri" w:cs="Times New Roman"/>
      <w:sz w:val="18"/>
      <w:szCs w:val="21"/>
    </w:rPr>
  </w:style>
  <w:style w:type="paragraph" w:styleId="TOC8">
    <w:name w:val="toc 8"/>
    <w:basedOn w:val="Normal"/>
    <w:next w:val="Normal"/>
    <w:autoRedefine/>
    <w:uiPriority w:val="99"/>
    <w:semiHidden/>
    <w:unhideWhenUsed/>
    <w:rsid w:val="00DC5B66"/>
    <w:pPr>
      <w:spacing w:after="0" w:line="240" w:lineRule="auto"/>
      <w:ind w:left="2520" w:firstLine="720"/>
    </w:pPr>
    <w:rPr>
      <w:rFonts w:ascii="Calibri" w:eastAsia="Calibri" w:hAnsi="Calibri" w:cs="Times New Roman"/>
      <w:sz w:val="18"/>
      <w:szCs w:val="21"/>
    </w:rPr>
  </w:style>
  <w:style w:type="paragraph" w:styleId="TOC9">
    <w:name w:val="toc 9"/>
    <w:basedOn w:val="Normal"/>
    <w:next w:val="Normal"/>
    <w:autoRedefine/>
    <w:uiPriority w:val="99"/>
    <w:semiHidden/>
    <w:unhideWhenUsed/>
    <w:rsid w:val="00DC5B66"/>
    <w:pPr>
      <w:spacing w:after="0" w:line="240" w:lineRule="auto"/>
      <w:ind w:left="2880" w:firstLine="720"/>
    </w:pPr>
    <w:rPr>
      <w:rFonts w:ascii="Calibri" w:eastAsia="Calibri" w:hAnsi="Calibri" w:cs="Times New Roman"/>
      <w:sz w:val="18"/>
      <w:szCs w:val="21"/>
    </w:rPr>
  </w:style>
  <w:style w:type="character" w:customStyle="1" w:styleId="FootnoteTextChar1">
    <w:name w:val="Footnote Text Char1"/>
    <w:aliases w:val="Char Char, Char Char1"/>
    <w:basedOn w:val="DefaultParagraphFont"/>
    <w:link w:val="FootnoteText"/>
    <w:locked/>
    <w:rsid w:val="00DC5B66"/>
    <w:rPr>
      <w:rFonts w:cs="Traditional Arabic"/>
      <w:color w:val="000000"/>
      <w:szCs w:val="24"/>
    </w:rPr>
  </w:style>
  <w:style w:type="paragraph" w:styleId="FootnoteText">
    <w:name w:val="footnote text"/>
    <w:aliases w:val="Char, Char"/>
    <w:basedOn w:val="Normal"/>
    <w:link w:val="FootnoteTextChar1"/>
    <w:uiPriority w:val="99"/>
    <w:unhideWhenUsed/>
    <w:rsid w:val="00DC5B66"/>
    <w:pPr>
      <w:spacing w:after="0" w:line="240" w:lineRule="auto"/>
    </w:pPr>
    <w:rPr>
      <w:rFonts w:cs="Traditional Arabic"/>
      <w:color w:val="000000"/>
      <w:szCs w:val="24"/>
    </w:rPr>
  </w:style>
  <w:style w:type="character" w:customStyle="1" w:styleId="FootnoteTextChar">
    <w:name w:val="Footnote Text Char"/>
    <w:aliases w:val=" Char Char"/>
    <w:basedOn w:val="DefaultParagraphFont"/>
    <w:uiPriority w:val="99"/>
    <w:rsid w:val="00DC5B66"/>
    <w:rPr>
      <w:sz w:val="20"/>
      <w:szCs w:val="20"/>
    </w:rPr>
  </w:style>
  <w:style w:type="character" w:customStyle="1" w:styleId="Char1">
    <w:name w:val="نص حاشية سفلية Char1"/>
    <w:aliases w:val="Char Char1"/>
    <w:basedOn w:val="DefaultParagraphFont"/>
    <w:semiHidden/>
    <w:rsid w:val="00DC5B66"/>
    <w:rPr>
      <w:rFonts w:ascii="Times New Roman" w:eastAsia="Times New Roman" w:hAnsi="Times New Roman" w:cs="Traditional Arabic"/>
      <w:color w:val="000000"/>
      <w:sz w:val="20"/>
      <w:szCs w:val="20"/>
    </w:rPr>
  </w:style>
  <w:style w:type="paragraph" w:styleId="Header">
    <w:name w:val="header"/>
    <w:aliases w:val="رأس صفحة"/>
    <w:basedOn w:val="Normal"/>
    <w:link w:val="HeaderChar"/>
    <w:uiPriority w:val="99"/>
    <w:unhideWhenUsed/>
    <w:rsid w:val="00DC5B66"/>
    <w:pPr>
      <w:tabs>
        <w:tab w:val="center" w:pos="4153"/>
        <w:tab w:val="right" w:pos="8306"/>
      </w:tabs>
      <w:spacing w:after="0" w:line="240" w:lineRule="auto"/>
    </w:pPr>
    <w:rPr>
      <w:rFonts w:ascii="Times New Roman" w:eastAsia="Times New Roman" w:hAnsi="Times New Roman" w:cs="Traditional Arabic"/>
      <w:color w:val="000000"/>
      <w:sz w:val="40"/>
      <w:szCs w:val="48"/>
    </w:rPr>
  </w:style>
  <w:style w:type="character" w:customStyle="1" w:styleId="HeaderChar">
    <w:name w:val="Header Char"/>
    <w:aliases w:val="رأس صفحة Char1"/>
    <w:basedOn w:val="DefaultParagraphFont"/>
    <w:link w:val="Header"/>
    <w:rsid w:val="00DC5B66"/>
    <w:rPr>
      <w:rFonts w:ascii="Times New Roman" w:eastAsia="Times New Roman" w:hAnsi="Times New Roman" w:cs="Traditional Arabic"/>
      <w:color w:val="000000"/>
      <w:sz w:val="40"/>
      <w:szCs w:val="48"/>
    </w:rPr>
  </w:style>
  <w:style w:type="character" w:customStyle="1" w:styleId="Char">
    <w:name w:val="رأس صفحة Char"/>
    <w:basedOn w:val="DefaultParagraphFont"/>
    <w:semiHidden/>
    <w:rsid w:val="00DC5B66"/>
    <w:rPr>
      <w:rFonts w:ascii="Times New Roman" w:eastAsia="Times New Roman" w:hAnsi="Times New Roman" w:cs="Traditional Arabic"/>
      <w:color w:val="000000"/>
      <w:sz w:val="40"/>
      <w:szCs w:val="48"/>
    </w:rPr>
  </w:style>
  <w:style w:type="paragraph" w:styleId="Footer">
    <w:name w:val="footer"/>
    <w:aliases w:val="تذييل صفحة"/>
    <w:basedOn w:val="Normal"/>
    <w:link w:val="FooterChar"/>
    <w:uiPriority w:val="99"/>
    <w:unhideWhenUsed/>
    <w:rsid w:val="00DC5B66"/>
    <w:pPr>
      <w:tabs>
        <w:tab w:val="center" w:pos="4153"/>
        <w:tab w:val="right" w:pos="8306"/>
      </w:tabs>
      <w:spacing w:after="0" w:line="240" w:lineRule="auto"/>
    </w:pPr>
    <w:rPr>
      <w:rFonts w:ascii="Times New Roman" w:eastAsia="Times New Roman" w:hAnsi="Times New Roman" w:cs="Traditional Arabic"/>
      <w:color w:val="000000"/>
      <w:sz w:val="40"/>
      <w:szCs w:val="48"/>
    </w:rPr>
  </w:style>
  <w:style w:type="character" w:customStyle="1" w:styleId="FooterChar">
    <w:name w:val="Footer Char"/>
    <w:aliases w:val="تذييل صفحة Char1"/>
    <w:basedOn w:val="DefaultParagraphFont"/>
    <w:link w:val="Footer"/>
    <w:uiPriority w:val="99"/>
    <w:rsid w:val="00DC5B66"/>
    <w:rPr>
      <w:rFonts w:ascii="Times New Roman" w:eastAsia="Times New Roman" w:hAnsi="Times New Roman" w:cs="Traditional Arabic"/>
      <w:color w:val="000000"/>
      <w:sz w:val="40"/>
      <w:szCs w:val="48"/>
    </w:rPr>
  </w:style>
  <w:style w:type="character" w:customStyle="1" w:styleId="Char0">
    <w:name w:val="تذييل صفحة Char"/>
    <w:basedOn w:val="DefaultParagraphFont"/>
    <w:rsid w:val="00DC5B66"/>
    <w:rPr>
      <w:rFonts w:ascii="Times New Roman" w:eastAsia="Times New Roman" w:hAnsi="Times New Roman" w:cs="Traditional Arabic"/>
      <w:color w:val="000000"/>
      <w:sz w:val="40"/>
      <w:szCs w:val="48"/>
    </w:rPr>
  </w:style>
  <w:style w:type="paragraph" w:styleId="EndnoteText">
    <w:name w:val="endnote text"/>
    <w:basedOn w:val="Normal"/>
    <w:link w:val="EndnoteTextChar"/>
    <w:unhideWhenUsed/>
    <w:rsid w:val="00DC5B66"/>
    <w:pPr>
      <w:spacing w:after="0" w:line="240" w:lineRule="auto"/>
    </w:pPr>
    <w:rPr>
      <w:rFonts w:ascii="Calibri" w:eastAsia="Times New Roman" w:hAnsi="Calibri" w:cs="Arial"/>
      <w:sz w:val="20"/>
      <w:szCs w:val="20"/>
    </w:rPr>
  </w:style>
  <w:style w:type="character" w:customStyle="1" w:styleId="EndnoteTextChar">
    <w:name w:val="Endnote Text Char"/>
    <w:basedOn w:val="DefaultParagraphFont"/>
    <w:link w:val="EndnoteText"/>
    <w:rsid w:val="00DC5B66"/>
    <w:rPr>
      <w:rFonts w:ascii="Calibri" w:eastAsia="Times New Roman" w:hAnsi="Calibri" w:cs="Arial"/>
      <w:sz w:val="20"/>
      <w:szCs w:val="20"/>
    </w:rPr>
  </w:style>
  <w:style w:type="paragraph" w:styleId="ListBullet">
    <w:name w:val="List Bullet"/>
    <w:basedOn w:val="Normal"/>
    <w:autoRedefine/>
    <w:uiPriority w:val="99"/>
    <w:unhideWhenUsed/>
    <w:rsid w:val="00DC5B66"/>
    <w:pPr>
      <w:numPr>
        <w:numId w:val="2"/>
      </w:numPr>
      <w:spacing w:after="0" w:line="240" w:lineRule="auto"/>
      <w:jc w:val="both"/>
    </w:pPr>
    <w:rPr>
      <w:rFonts w:ascii="Times New Roman" w:eastAsia="Calibri" w:hAnsi="Times New Roman" w:cs="Traditional Arabic"/>
      <w:noProof/>
      <w:sz w:val="32"/>
      <w:szCs w:val="36"/>
      <w:lang w:eastAsia="ar-SA"/>
    </w:rPr>
  </w:style>
  <w:style w:type="paragraph" w:styleId="Title">
    <w:name w:val="Title"/>
    <w:basedOn w:val="Normal"/>
    <w:link w:val="TitleChar"/>
    <w:qFormat/>
    <w:rsid w:val="00DC5B66"/>
    <w:pPr>
      <w:spacing w:after="0" w:line="240" w:lineRule="auto"/>
      <w:jc w:val="center"/>
    </w:pPr>
    <w:rPr>
      <w:rFonts w:ascii="Times New Roman" w:eastAsia="Calibri" w:hAnsi="Times New Roman" w:cs="Traditional Arabic"/>
      <w:noProof/>
      <w:sz w:val="34"/>
      <w:szCs w:val="36"/>
      <w:lang w:eastAsia="ar-SA"/>
    </w:rPr>
  </w:style>
  <w:style w:type="character" w:customStyle="1" w:styleId="TitleChar">
    <w:name w:val="Title Char"/>
    <w:basedOn w:val="DefaultParagraphFont"/>
    <w:link w:val="Title"/>
    <w:rsid w:val="00DC5B66"/>
    <w:rPr>
      <w:rFonts w:ascii="Times New Roman" w:eastAsia="Calibri" w:hAnsi="Times New Roman" w:cs="Traditional Arabic"/>
      <w:noProof/>
      <w:sz w:val="34"/>
      <w:szCs w:val="36"/>
      <w:lang w:eastAsia="ar-SA"/>
    </w:rPr>
  </w:style>
  <w:style w:type="paragraph" w:styleId="BodyText">
    <w:name w:val="Body Text"/>
    <w:basedOn w:val="Normal"/>
    <w:link w:val="BodyTextChar"/>
    <w:unhideWhenUsed/>
    <w:rsid w:val="00DC5B66"/>
    <w:pPr>
      <w:spacing w:after="0" w:line="240" w:lineRule="auto"/>
      <w:jc w:val="lowKashida"/>
    </w:pPr>
    <w:rPr>
      <w:rFonts w:ascii="Times New Roman" w:eastAsia="Times New Roman" w:hAnsi="Times New Roman" w:cs="AL-Mohanad"/>
      <w:color w:val="000000"/>
      <w:sz w:val="40"/>
      <w:szCs w:val="34"/>
    </w:rPr>
  </w:style>
  <w:style w:type="character" w:customStyle="1" w:styleId="BodyTextChar">
    <w:name w:val="Body Text Char"/>
    <w:basedOn w:val="DefaultParagraphFont"/>
    <w:link w:val="BodyText"/>
    <w:rsid w:val="00DC5B66"/>
    <w:rPr>
      <w:rFonts w:ascii="Times New Roman" w:eastAsia="Times New Roman" w:hAnsi="Times New Roman" w:cs="AL-Mohanad"/>
      <w:color w:val="000000"/>
      <w:sz w:val="40"/>
      <w:szCs w:val="34"/>
    </w:rPr>
  </w:style>
  <w:style w:type="paragraph" w:styleId="BodyTextIndent">
    <w:name w:val="Body Text Indent"/>
    <w:basedOn w:val="Normal"/>
    <w:link w:val="BodyTextIndentChar"/>
    <w:unhideWhenUsed/>
    <w:rsid w:val="00DC5B66"/>
    <w:pPr>
      <w:spacing w:after="0" w:line="240" w:lineRule="auto"/>
      <w:ind w:firstLine="720"/>
      <w:jc w:val="lowKashida"/>
    </w:pPr>
    <w:rPr>
      <w:rFonts w:ascii="Times New Roman" w:eastAsia="Calibri" w:hAnsi="Times New Roman" w:cs="Traditional Arabic"/>
      <w:noProof/>
      <w:sz w:val="43"/>
      <w:szCs w:val="40"/>
      <w:lang w:eastAsia="ar-SA"/>
    </w:rPr>
  </w:style>
  <w:style w:type="character" w:customStyle="1" w:styleId="BodyTextIndentChar">
    <w:name w:val="Body Text Indent Char"/>
    <w:basedOn w:val="DefaultParagraphFont"/>
    <w:link w:val="BodyTextIndent"/>
    <w:rsid w:val="00DC5B66"/>
    <w:rPr>
      <w:rFonts w:ascii="Times New Roman" w:eastAsia="Calibri" w:hAnsi="Times New Roman" w:cs="Traditional Arabic"/>
      <w:noProof/>
      <w:sz w:val="43"/>
      <w:szCs w:val="40"/>
      <w:lang w:eastAsia="ar-SA"/>
    </w:rPr>
  </w:style>
  <w:style w:type="paragraph" w:styleId="Subtitle">
    <w:name w:val="Subtitle"/>
    <w:basedOn w:val="Normal"/>
    <w:link w:val="SubtitleChar"/>
    <w:uiPriority w:val="99"/>
    <w:qFormat/>
    <w:rsid w:val="00DC5B66"/>
    <w:pPr>
      <w:spacing w:after="0" w:line="240" w:lineRule="auto"/>
      <w:jc w:val="center"/>
    </w:pPr>
    <w:rPr>
      <w:rFonts w:ascii="Times New Roman" w:eastAsia="Calibri" w:hAnsi="Times New Roman" w:cs="DecoType Naskh"/>
      <w:sz w:val="40"/>
      <w:szCs w:val="40"/>
      <w:lang w:eastAsia="ar-SA"/>
    </w:rPr>
  </w:style>
  <w:style w:type="character" w:customStyle="1" w:styleId="SubtitleChar">
    <w:name w:val="Subtitle Char"/>
    <w:basedOn w:val="DefaultParagraphFont"/>
    <w:link w:val="Subtitle"/>
    <w:uiPriority w:val="99"/>
    <w:rsid w:val="00DC5B66"/>
    <w:rPr>
      <w:rFonts w:ascii="Times New Roman" w:eastAsia="Calibri" w:hAnsi="Times New Roman" w:cs="DecoType Naskh"/>
      <w:sz w:val="40"/>
      <w:szCs w:val="40"/>
      <w:lang w:eastAsia="ar-SA"/>
    </w:rPr>
  </w:style>
  <w:style w:type="paragraph" w:styleId="BodyText2">
    <w:name w:val="Body Text 2"/>
    <w:basedOn w:val="Normal"/>
    <w:link w:val="BodyText2Char"/>
    <w:semiHidden/>
    <w:unhideWhenUsed/>
    <w:rsid w:val="00DC5B66"/>
    <w:pPr>
      <w:spacing w:after="0" w:line="240" w:lineRule="auto"/>
      <w:jc w:val="lowKashida"/>
    </w:pPr>
    <w:rPr>
      <w:rFonts w:ascii="Times New Roman" w:eastAsia="Calibri" w:hAnsi="Times New Roman" w:cs="Akhbar MT"/>
      <w:b/>
      <w:bCs/>
      <w:noProof/>
      <w:sz w:val="20"/>
      <w:szCs w:val="36"/>
      <w:lang w:eastAsia="ar-SA"/>
    </w:rPr>
  </w:style>
  <w:style w:type="character" w:customStyle="1" w:styleId="BodyText2Char">
    <w:name w:val="Body Text 2 Char"/>
    <w:basedOn w:val="DefaultParagraphFont"/>
    <w:link w:val="BodyText2"/>
    <w:semiHidden/>
    <w:rsid w:val="00DC5B66"/>
    <w:rPr>
      <w:rFonts w:ascii="Times New Roman" w:eastAsia="Calibri" w:hAnsi="Times New Roman" w:cs="Akhbar MT"/>
      <w:b/>
      <w:bCs/>
      <w:noProof/>
      <w:sz w:val="20"/>
      <w:szCs w:val="36"/>
      <w:lang w:eastAsia="ar-SA"/>
    </w:rPr>
  </w:style>
  <w:style w:type="paragraph" w:styleId="BodyText3">
    <w:name w:val="Body Text 3"/>
    <w:basedOn w:val="Normal"/>
    <w:link w:val="BodyText3Char"/>
    <w:uiPriority w:val="99"/>
    <w:unhideWhenUsed/>
    <w:rsid w:val="00DC5B66"/>
    <w:pPr>
      <w:spacing w:after="0" w:line="240" w:lineRule="auto"/>
      <w:jc w:val="lowKashida"/>
    </w:pPr>
    <w:rPr>
      <w:rFonts w:ascii="Times New Roman" w:eastAsia="Calibri" w:hAnsi="Times New Roman" w:cs="Traditional Arabic"/>
      <w:noProof/>
      <w:sz w:val="36"/>
      <w:szCs w:val="36"/>
      <w:lang w:eastAsia="ar-SA"/>
    </w:rPr>
  </w:style>
  <w:style w:type="character" w:customStyle="1" w:styleId="BodyText3Char">
    <w:name w:val="Body Text 3 Char"/>
    <w:basedOn w:val="DefaultParagraphFont"/>
    <w:link w:val="BodyText3"/>
    <w:uiPriority w:val="99"/>
    <w:rsid w:val="00DC5B66"/>
    <w:rPr>
      <w:rFonts w:ascii="Times New Roman" w:eastAsia="Calibri" w:hAnsi="Times New Roman" w:cs="Traditional Arabic"/>
      <w:noProof/>
      <w:sz w:val="36"/>
      <w:szCs w:val="36"/>
      <w:lang w:eastAsia="ar-SA"/>
    </w:rPr>
  </w:style>
  <w:style w:type="paragraph" w:styleId="BodyTextIndent2">
    <w:name w:val="Body Text Indent 2"/>
    <w:basedOn w:val="Normal"/>
    <w:link w:val="BodyTextIndent2Char"/>
    <w:uiPriority w:val="99"/>
    <w:semiHidden/>
    <w:unhideWhenUsed/>
    <w:rsid w:val="00DC5B66"/>
    <w:pPr>
      <w:spacing w:after="0" w:line="240" w:lineRule="auto"/>
      <w:ind w:left="-50"/>
      <w:jc w:val="lowKashida"/>
    </w:pPr>
    <w:rPr>
      <w:rFonts w:ascii="Times New Roman" w:eastAsia="Calibri" w:hAnsi="Times New Roman" w:cs="Traditional Arabic"/>
      <w:noProof/>
      <w:sz w:val="36"/>
      <w:szCs w:val="36"/>
      <w:lang w:eastAsia="ar-SA"/>
    </w:rPr>
  </w:style>
  <w:style w:type="character" w:customStyle="1" w:styleId="BodyTextIndent2Char">
    <w:name w:val="Body Text Indent 2 Char"/>
    <w:basedOn w:val="DefaultParagraphFont"/>
    <w:link w:val="BodyTextIndent2"/>
    <w:uiPriority w:val="99"/>
    <w:semiHidden/>
    <w:rsid w:val="00DC5B66"/>
    <w:rPr>
      <w:rFonts w:ascii="Times New Roman" w:eastAsia="Calibri" w:hAnsi="Times New Roman" w:cs="Traditional Arabic"/>
      <w:noProof/>
      <w:sz w:val="36"/>
      <w:szCs w:val="36"/>
      <w:lang w:eastAsia="ar-SA"/>
    </w:rPr>
  </w:style>
  <w:style w:type="paragraph" w:styleId="BodyTextIndent3">
    <w:name w:val="Body Text Indent 3"/>
    <w:basedOn w:val="Normal"/>
    <w:link w:val="BodyTextIndent3Char"/>
    <w:uiPriority w:val="99"/>
    <w:semiHidden/>
    <w:unhideWhenUsed/>
    <w:rsid w:val="00DC5B66"/>
    <w:pPr>
      <w:spacing w:after="0" w:line="240" w:lineRule="auto"/>
      <w:ind w:firstLine="720"/>
      <w:jc w:val="both"/>
    </w:pPr>
    <w:rPr>
      <w:rFonts w:ascii="Calibri" w:eastAsia="Times New Roman" w:hAnsi="Calibri" w:cs="Traditional Arabic"/>
      <w:noProof/>
      <w:sz w:val="43"/>
      <w:szCs w:val="36"/>
      <w:lang w:eastAsia="ar-SA"/>
    </w:rPr>
  </w:style>
  <w:style w:type="character" w:customStyle="1" w:styleId="BodyTextIndent3Char">
    <w:name w:val="Body Text Indent 3 Char"/>
    <w:basedOn w:val="DefaultParagraphFont"/>
    <w:link w:val="BodyTextIndent3"/>
    <w:uiPriority w:val="99"/>
    <w:semiHidden/>
    <w:rsid w:val="00DC5B66"/>
    <w:rPr>
      <w:rFonts w:ascii="Calibri" w:eastAsia="Times New Roman" w:hAnsi="Calibri" w:cs="Traditional Arabic"/>
      <w:noProof/>
      <w:sz w:val="43"/>
      <w:szCs w:val="36"/>
      <w:lang w:eastAsia="ar-SA"/>
    </w:rPr>
  </w:style>
  <w:style w:type="paragraph" w:styleId="PlainText">
    <w:name w:val="Plain Text"/>
    <w:basedOn w:val="Normal"/>
    <w:link w:val="PlainTextChar"/>
    <w:uiPriority w:val="99"/>
    <w:semiHidden/>
    <w:unhideWhenUsed/>
    <w:rsid w:val="00DC5B66"/>
    <w:pPr>
      <w:spacing w:after="0" w:line="240" w:lineRule="auto"/>
    </w:pPr>
    <w:rPr>
      <w:rFonts w:ascii="Courier New" w:eastAsia="Times New Roman" w:hAnsi="Times New Roman" w:cs="Traditional Arabic"/>
      <w:noProof/>
      <w:sz w:val="20"/>
      <w:szCs w:val="20"/>
      <w:lang w:eastAsia="ar-SA"/>
    </w:rPr>
  </w:style>
  <w:style w:type="character" w:customStyle="1" w:styleId="PlainTextChar">
    <w:name w:val="Plain Text Char"/>
    <w:basedOn w:val="DefaultParagraphFont"/>
    <w:link w:val="PlainText"/>
    <w:uiPriority w:val="99"/>
    <w:semiHidden/>
    <w:rsid w:val="00DC5B66"/>
    <w:rPr>
      <w:rFonts w:ascii="Courier New" w:eastAsia="Times New Roman" w:hAnsi="Times New Roman" w:cs="Traditional Arabic"/>
      <w:noProof/>
      <w:sz w:val="20"/>
      <w:szCs w:val="20"/>
      <w:lang w:eastAsia="ar-SA"/>
    </w:rPr>
  </w:style>
  <w:style w:type="paragraph" w:styleId="BalloonText">
    <w:name w:val="Balloon Text"/>
    <w:basedOn w:val="Normal"/>
    <w:link w:val="BalloonTextChar"/>
    <w:uiPriority w:val="99"/>
    <w:unhideWhenUsed/>
    <w:rsid w:val="00DC5B66"/>
    <w:pPr>
      <w:bidi w:val="0"/>
      <w:spacing w:after="0" w:line="240" w:lineRule="auto"/>
      <w:ind w:firstLine="720"/>
      <w:jc w:val="lowKashida"/>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DC5B66"/>
    <w:rPr>
      <w:rFonts w:ascii="Tahoma" w:eastAsia="Calibri" w:hAnsi="Tahoma" w:cs="Tahoma"/>
      <w:sz w:val="16"/>
      <w:szCs w:val="16"/>
    </w:rPr>
  </w:style>
  <w:style w:type="paragraph" w:customStyle="1" w:styleId="Style1">
    <w:name w:val="Style1"/>
    <w:basedOn w:val="Normal"/>
    <w:autoRedefine/>
    <w:uiPriority w:val="99"/>
    <w:rsid w:val="00DC5B66"/>
    <w:pPr>
      <w:spacing w:after="0" w:line="240" w:lineRule="auto"/>
      <w:jc w:val="right"/>
    </w:pPr>
    <w:rPr>
      <w:rFonts w:ascii="Times New Roman" w:eastAsia="Times New Roman" w:hAnsi="Times New Roman" w:cs="Traditional Arabic"/>
      <w:color w:val="000000"/>
      <w:sz w:val="40"/>
      <w:szCs w:val="48"/>
    </w:rPr>
  </w:style>
  <w:style w:type="paragraph" w:customStyle="1" w:styleId="1">
    <w:name w:val="سرد الفقرات1"/>
    <w:basedOn w:val="Normal"/>
    <w:uiPriority w:val="99"/>
    <w:rsid w:val="00DC5B66"/>
    <w:pPr>
      <w:ind w:left="720"/>
    </w:pPr>
    <w:rPr>
      <w:rFonts w:ascii="Calibri" w:eastAsia="Times New Roman" w:hAnsi="Calibri" w:cs="Traditional Arabic"/>
      <w:sz w:val="36"/>
      <w:szCs w:val="36"/>
    </w:rPr>
  </w:style>
  <w:style w:type="paragraph" w:customStyle="1" w:styleId="a1">
    <w:name w:val="الفصل"/>
    <w:basedOn w:val="Normal"/>
    <w:autoRedefine/>
    <w:uiPriority w:val="99"/>
    <w:rsid w:val="00DC5B66"/>
    <w:pPr>
      <w:pageBreakBefore/>
      <w:spacing w:before="840" w:after="120" w:line="240" w:lineRule="auto"/>
      <w:jc w:val="center"/>
    </w:pPr>
    <w:rPr>
      <w:rFonts w:ascii="Times New Roman" w:eastAsia="Times New Roman" w:hAnsi="Times New Roman" w:cs="DecoType Naskh"/>
      <w:bCs/>
      <w:shadow/>
      <w:noProof/>
      <w:sz w:val="96"/>
      <w:szCs w:val="96"/>
    </w:rPr>
  </w:style>
  <w:style w:type="paragraph" w:customStyle="1" w:styleId="a0">
    <w:name w:val="مباحث"/>
    <w:basedOn w:val="Normal"/>
    <w:autoRedefine/>
    <w:uiPriority w:val="99"/>
    <w:rsid w:val="00DC5B66"/>
    <w:pPr>
      <w:numPr>
        <w:numId w:val="3"/>
      </w:numPr>
      <w:spacing w:after="120" w:line="240" w:lineRule="auto"/>
      <w:jc w:val="center"/>
    </w:pPr>
    <w:rPr>
      <w:rFonts w:ascii="Times New Roman" w:eastAsia="Times New Roman" w:hAnsi="Times New Roman" w:cs="Old Antic Bold"/>
      <w:b/>
      <w:noProof/>
      <w:sz w:val="80"/>
      <w:szCs w:val="80"/>
    </w:rPr>
  </w:style>
  <w:style w:type="paragraph" w:customStyle="1" w:styleId="2">
    <w:name w:val="عادي2"/>
    <w:autoRedefine/>
    <w:uiPriority w:val="99"/>
    <w:rsid w:val="00DC5B66"/>
    <w:pPr>
      <w:widowControl w:val="0"/>
      <w:bidi/>
      <w:spacing w:after="120" w:line="480" w:lineRule="atLeast"/>
      <w:ind w:firstLine="600"/>
      <w:jc w:val="both"/>
    </w:pPr>
    <w:rPr>
      <w:rFonts w:ascii="Traditional Arabic" w:eastAsia="Times New Roman" w:hAnsi="Traditional Arabic" w:cs="Traditional Arabic"/>
      <w:sz w:val="36"/>
      <w:szCs w:val="36"/>
    </w:rPr>
  </w:style>
  <w:style w:type="paragraph" w:customStyle="1" w:styleId="a2">
    <w:name w:val="جانبيات"/>
    <w:basedOn w:val="Normal"/>
    <w:next w:val="2"/>
    <w:autoRedefine/>
    <w:uiPriority w:val="99"/>
    <w:rsid w:val="00DC5B66"/>
    <w:pPr>
      <w:keepNext/>
      <w:widowControl w:val="0"/>
      <w:tabs>
        <w:tab w:val="left" w:pos="3103"/>
        <w:tab w:val="center" w:pos="4755"/>
        <w:tab w:val="left" w:pos="8175"/>
      </w:tabs>
      <w:spacing w:after="0" w:line="240" w:lineRule="auto"/>
    </w:pPr>
    <w:rPr>
      <w:rFonts w:ascii="Traditional Arabic" w:eastAsia="Times New Roman" w:hAnsi="Traditional Arabic" w:cs="Traditional Arabic"/>
      <w:b/>
      <w:bCs/>
      <w:noProof/>
      <w:sz w:val="36"/>
      <w:szCs w:val="36"/>
    </w:rPr>
  </w:style>
  <w:style w:type="paragraph" w:customStyle="1" w:styleId="20">
    <w:name w:val="جانبيات 2"/>
    <w:basedOn w:val="2"/>
    <w:next w:val="2"/>
    <w:autoRedefine/>
    <w:uiPriority w:val="99"/>
    <w:rsid w:val="00DC5B66"/>
    <w:pPr>
      <w:spacing w:line="240" w:lineRule="auto"/>
    </w:pPr>
    <w:rPr>
      <w:b/>
      <w:bCs/>
    </w:rPr>
  </w:style>
  <w:style w:type="paragraph" w:customStyle="1" w:styleId="a3">
    <w:name w:val="أساسيات"/>
    <w:basedOn w:val="Normal"/>
    <w:next w:val="Normal"/>
    <w:autoRedefine/>
    <w:uiPriority w:val="99"/>
    <w:rsid w:val="00DC5B66"/>
    <w:pPr>
      <w:widowControl w:val="0"/>
      <w:spacing w:after="360" w:line="240" w:lineRule="auto"/>
      <w:ind w:firstLine="720"/>
      <w:jc w:val="both"/>
    </w:pPr>
    <w:rPr>
      <w:rFonts w:ascii="Times New Roman" w:eastAsia="Times New Roman" w:hAnsi="Times New Roman" w:cs="Traditional Arabic"/>
      <w:sz w:val="24"/>
      <w:szCs w:val="36"/>
    </w:rPr>
  </w:style>
  <w:style w:type="paragraph" w:customStyle="1" w:styleId="a4">
    <w:name w:val="قصيدة"/>
    <w:basedOn w:val="Normal"/>
    <w:autoRedefine/>
    <w:uiPriority w:val="99"/>
    <w:rsid w:val="00DC5B66"/>
    <w:pPr>
      <w:spacing w:after="0" w:line="240" w:lineRule="auto"/>
      <w:jc w:val="both"/>
    </w:pPr>
    <w:rPr>
      <w:rFonts w:ascii="Times New Roman" w:eastAsia="Times New Roman" w:hAnsi="Times New Roman" w:cs="Traditional Arabic"/>
      <w:sz w:val="24"/>
      <w:szCs w:val="34"/>
    </w:rPr>
  </w:style>
  <w:style w:type="paragraph" w:customStyle="1" w:styleId="a5">
    <w:name w:val="العادي"/>
    <w:basedOn w:val="Normal"/>
    <w:uiPriority w:val="99"/>
    <w:rsid w:val="00DC5B66"/>
    <w:pPr>
      <w:spacing w:after="60" w:line="240" w:lineRule="auto"/>
      <w:ind w:firstLine="720"/>
      <w:jc w:val="both"/>
    </w:pPr>
    <w:rPr>
      <w:rFonts w:ascii="Times New Roman" w:eastAsia="Times New Roman" w:hAnsi="Times New Roman" w:cs="Traditional Arabic"/>
      <w:sz w:val="36"/>
      <w:szCs w:val="36"/>
      <w:lang w:eastAsia="ar-SA"/>
    </w:rPr>
  </w:style>
  <w:style w:type="paragraph" w:customStyle="1" w:styleId="ecxmsonormal">
    <w:name w:val="ecxmsonormal"/>
    <w:basedOn w:val="Normal"/>
    <w:uiPriority w:val="99"/>
    <w:rsid w:val="00DC5B66"/>
    <w:pPr>
      <w:bidi w:val="0"/>
      <w:spacing w:after="324" w:line="240" w:lineRule="auto"/>
    </w:pPr>
    <w:rPr>
      <w:rFonts w:ascii="Times New Roman" w:eastAsia="Times New Roman" w:hAnsi="Times New Roman" w:cs="Times New Roman"/>
      <w:sz w:val="24"/>
      <w:szCs w:val="24"/>
    </w:rPr>
  </w:style>
  <w:style w:type="paragraph" w:customStyle="1" w:styleId="10">
    <w:name w:val="عادي1"/>
    <w:autoRedefine/>
    <w:uiPriority w:val="99"/>
    <w:rsid w:val="00DC5B66"/>
    <w:pPr>
      <w:widowControl w:val="0"/>
      <w:bidi/>
      <w:spacing w:after="120" w:line="480" w:lineRule="atLeast"/>
      <w:jc w:val="both"/>
    </w:pPr>
    <w:rPr>
      <w:rFonts w:ascii="Times New Roman" w:eastAsia="Times New Roman" w:hAnsi="Times New Roman" w:cs="Traditional Arabic"/>
      <w:sz w:val="36"/>
      <w:szCs w:val="36"/>
    </w:rPr>
  </w:style>
  <w:style w:type="paragraph" w:customStyle="1" w:styleId="yiv263608262msonormal">
    <w:name w:val="yiv263608262msonormal"/>
    <w:basedOn w:val="Normal"/>
    <w:uiPriority w:val="99"/>
    <w:rsid w:val="00DC5B6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uiPriority w:val="99"/>
    <w:unhideWhenUsed/>
    <w:rsid w:val="00DC5B66"/>
    <w:rPr>
      <w:vertAlign w:val="superscript"/>
    </w:rPr>
  </w:style>
  <w:style w:type="character" w:customStyle="1" w:styleId="11">
    <w:name w:val="تأكيد دقيق1"/>
    <w:rsid w:val="00DC5B66"/>
    <w:rPr>
      <w:rFonts w:ascii="Times New Roman" w:hAnsi="Times New Roman" w:cs="Times New Roman" w:hint="default"/>
      <w:i/>
      <w:iCs/>
      <w:color w:val="808080"/>
    </w:rPr>
  </w:style>
  <w:style w:type="character" w:customStyle="1" w:styleId="a6">
    <w:name w:val="آيات_ح"/>
    <w:rsid w:val="00DC5B66"/>
    <w:rPr>
      <w:rFonts w:cs="Othmani" w:hint="cs"/>
      <w:b/>
      <w:bCs w:val="0"/>
      <w:strike w:val="0"/>
      <w:dstrike w:val="0"/>
      <w:position w:val="0"/>
      <w:szCs w:val="32"/>
      <w:u w:val="none"/>
      <w:effect w:val="none"/>
      <w:vertAlign w:val="baseline"/>
      <w:lang w:eastAsia="en-US"/>
    </w:rPr>
  </w:style>
  <w:style w:type="character" w:customStyle="1" w:styleId="arcontent">
    <w:name w:val="ar_content"/>
    <w:rsid w:val="00DC5B66"/>
  </w:style>
  <w:style w:type="character" w:customStyle="1" w:styleId="FootnoteCharacters">
    <w:name w:val="Footnote Characters"/>
    <w:rsid w:val="00DC5B66"/>
    <w:rPr>
      <w:rFonts w:cs="Traditional Arabic" w:hint="cs"/>
      <w:strike w:val="0"/>
      <w:dstrike w:val="0"/>
      <w:szCs w:val="28"/>
      <w:u w:val="none"/>
      <w:effect w:val="none"/>
      <w:vertAlign w:val="superscript"/>
      <w:lang w:eastAsia="ar-SA" w:bidi="ar-SA"/>
    </w:rPr>
  </w:style>
  <w:style w:type="character" w:customStyle="1" w:styleId="highlight1">
    <w:name w:val="highlight1"/>
    <w:rsid w:val="00DC5B66"/>
    <w:rPr>
      <w:shd w:val="clear" w:color="auto" w:fill="FFFF40"/>
    </w:rPr>
  </w:style>
  <w:style w:type="character" w:customStyle="1" w:styleId="arroot">
    <w:name w:val="ar_root"/>
    <w:rsid w:val="00DC5B66"/>
  </w:style>
  <w:style w:type="character" w:customStyle="1" w:styleId="arsource">
    <w:name w:val="ar_source"/>
    <w:rsid w:val="00DC5B66"/>
  </w:style>
  <w:style w:type="character" w:customStyle="1" w:styleId="a7">
    <w:name w:val="نمط حاشية"/>
    <w:rsid w:val="00DC5B66"/>
    <w:rPr>
      <w:rFonts w:cs="Traditional Arabic" w:hint="cs"/>
      <w:szCs w:val="28"/>
    </w:rPr>
  </w:style>
  <w:style w:type="character" w:customStyle="1" w:styleId="CharChar15">
    <w:name w:val="Char Char15"/>
    <w:locked/>
    <w:rsid w:val="00DC5B66"/>
    <w:rPr>
      <w:rFonts w:ascii="Times New Roman" w:hAnsi="Times New Roman" w:cs="Traditional Arabic" w:hint="default"/>
      <w:noProof/>
      <w:position w:val="14"/>
      <w:sz w:val="28"/>
      <w:szCs w:val="28"/>
      <w:lang w:eastAsia="ar-SA" w:bidi="ar-SA"/>
    </w:rPr>
  </w:style>
  <w:style w:type="character" w:customStyle="1" w:styleId="CharChar12">
    <w:name w:val="Char Char12"/>
    <w:locked/>
    <w:rsid w:val="00DC5B66"/>
    <w:rPr>
      <w:rFonts w:ascii="Times New Roman" w:hAnsi="Times New Roman" w:cs="Times New Roman" w:hint="default"/>
      <w:noProof/>
      <w:sz w:val="36"/>
      <w:szCs w:val="36"/>
      <w:lang w:eastAsia="ar-SA"/>
    </w:rPr>
  </w:style>
  <w:style w:type="character" w:customStyle="1" w:styleId="CharChar11">
    <w:name w:val="Char Char11"/>
    <w:locked/>
    <w:rsid w:val="00DC5B66"/>
    <w:rPr>
      <w:rFonts w:ascii="Times New Roman" w:hAnsi="Times New Roman" w:cs="Traditional Arabic" w:hint="default"/>
      <w:noProof/>
      <w:sz w:val="36"/>
      <w:szCs w:val="36"/>
      <w:lang w:eastAsia="ar-SA" w:bidi="ar-SA"/>
    </w:rPr>
  </w:style>
  <w:style w:type="character" w:customStyle="1" w:styleId="CharChar10">
    <w:name w:val="Char Char10"/>
    <w:locked/>
    <w:rsid w:val="00DC5B66"/>
    <w:rPr>
      <w:rFonts w:ascii="Tahoma" w:hAnsi="Tahoma" w:cs="Tahoma" w:hint="default"/>
      <w:noProof/>
      <w:sz w:val="16"/>
      <w:szCs w:val="16"/>
      <w:lang w:eastAsia="ar-SA"/>
    </w:rPr>
  </w:style>
  <w:style w:type="character" w:customStyle="1" w:styleId="longtext1">
    <w:name w:val="long_text1"/>
    <w:rsid w:val="00DC5B66"/>
    <w:rPr>
      <w:rFonts w:ascii="Times New Roman" w:hAnsi="Times New Roman" w:cs="Times New Roman" w:hint="default"/>
      <w:sz w:val="20"/>
      <w:szCs w:val="20"/>
    </w:rPr>
  </w:style>
  <w:style w:type="paragraph" w:styleId="z-TopofForm">
    <w:name w:val="HTML Top of Form"/>
    <w:basedOn w:val="Normal"/>
    <w:next w:val="Normal"/>
    <w:link w:val="z-TopofFormChar"/>
    <w:hidden/>
    <w:semiHidden/>
    <w:unhideWhenUsed/>
    <w:rsid w:val="00DC5B66"/>
    <w:pPr>
      <w:pBdr>
        <w:bottom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TopofFormChar">
    <w:name w:val="z-Top of Form Char"/>
    <w:basedOn w:val="DefaultParagraphFont"/>
    <w:link w:val="z-TopofForm"/>
    <w:semiHidden/>
    <w:rsid w:val="00DC5B66"/>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semiHidden/>
    <w:unhideWhenUsed/>
    <w:rsid w:val="00DC5B66"/>
    <w:pPr>
      <w:pBdr>
        <w:top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BottomofFormChar">
    <w:name w:val="z-Bottom of Form Char"/>
    <w:basedOn w:val="DefaultParagraphFont"/>
    <w:link w:val="z-BottomofForm"/>
    <w:semiHidden/>
    <w:rsid w:val="00DC5B66"/>
    <w:rPr>
      <w:rFonts w:ascii="Arial" w:eastAsia="Times New Roman" w:hAnsi="Arial" w:cs="Arial"/>
      <w:vanish/>
      <w:color w:val="000000"/>
      <w:sz w:val="16"/>
      <w:szCs w:val="16"/>
    </w:rPr>
  </w:style>
  <w:style w:type="character" w:customStyle="1" w:styleId="mediumtext1">
    <w:name w:val="medium_text1"/>
    <w:rsid w:val="00DC5B66"/>
    <w:rPr>
      <w:rFonts w:ascii="Times New Roman" w:hAnsi="Times New Roman" w:cs="Times New Roman" w:hint="default"/>
      <w:sz w:val="24"/>
      <w:szCs w:val="24"/>
    </w:rPr>
  </w:style>
  <w:style w:type="character" w:customStyle="1" w:styleId="shorttext1">
    <w:name w:val="short_text1"/>
    <w:rsid w:val="00DC5B66"/>
    <w:rPr>
      <w:rFonts w:ascii="Times New Roman" w:hAnsi="Times New Roman" w:cs="Times New Roman" w:hint="default"/>
      <w:sz w:val="29"/>
      <w:szCs w:val="29"/>
    </w:rPr>
  </w:style>
  <w:style w:type="character" w:customStyle="1" w:styleId="BodyText3Char1">
    <w:name w:val="Body Text 3 Char1"/>
    <w:rsid w:val="00DC5B66"/>
    <w:rPr>
      <w:rFonts w:ascii="Times New Roman" w:hAnsi="Times New Roman" w:cs="Times New Roman" w:hint="default"/>
      <w:sz w:val="16"/>
      <w:szCs w:val="16"/>
      <w:lang w:eastAsia="ar-SA" w:bidi="ar-SA"/>
    </w:rPr>
  </w:style>
  <w:style w:type="character" w:customStyle="1" w:styleId="BalloonTextChar1">
    <w:name w:val="Balloon Text Char1"/>
    <w:rsid w:val="00DC5B66"/>
    <w:rPr>
      <w:rFonts w:ascii="Tahoma" w:hAnsi="Tahoma" w:cs="Tahoma" w:hint="default"/>
      <w:sz w:val="16"/>
      <w:szCs w:val="16"/>
      <w:lang w:eastAsia="ar-SA" w:bidi="ar-SA"/>
    </w:rPr>
  </w:style>
  <w:style w:type="character" w:customStyle="1" w:styleId="apple-converted-space">
    <w:name w:val="apple-converted-space"/>
    <w:rsid w:val="00DC5B66"/>
    <w:rPr>
      <w:rFonts w:ascii="Times New Roman" w:hAnsi="Times New Roman" w:cs="Times New Roman" w:hint="default"/>
    </w:rPr>
  </w:style>
  <w:style w:type="character" w:customStyle="1" w:styleId="style11">
    <w:name w:val="style11"/>
    <w:rsid w:val="00DC5B66"/>
    <w:rPr>
      <w:rFonts w:cs="Traditional Arabic" w:hint="cs"/>
      <w:b/>
      <w:bCs/>
      <w:color w:val="000000"/>
      <w:sz w:val="36"/>
      <w:szCs w:val="36"/>
    </w:rPr>
  </w:style>
  <w:style w:type="character" w:customStyle="1" w:styleId="blablobloa">
    <w:name w:val="blablobloa"/>
    <w:basedOn w:val="DefaultParagraphFont"/>
    <w:rsid w:val="00DC5B66"/>
  </w:style>
  <w:style w:type="character" w:customStyle="1" w:styleId="apple-style-span">
    <w:name w:val="apple-style-span"/>
    <w:basedOn w:val="DefaultParagraphFont"/>
    <w:rsid w:val="00DC5B66"/>
  </w:style>
  <w:style w:type="character" w:customStyle="1" w:styleId="hps">
    <w:name w:val="hps"/>
    <w:basedOn w:val="DefaultParagraphFont"/>
    <w:rsid w:val="00DC5B66"/>
  </w:style>
  <w:style w:type="character" w:customStyle="1" w:styleId="atn">
    <w:name w:val="atn"/>
    <w:basedOn w:val="DefaultParagraphFont"/>
    <w:rsid w:val="00DC5B66"/>
  </w:style>
  <w:style w:type="character" w:customStyle="1" w:styleId="searchable">
    <w:name w:val="searchable"/>
    <w:basedOn w:val="DefaultParagraphFont"/>
    <w:rsid w:val="00DC5B66"/>
  </w:style>
  <w:style w:type="character" w:customStyle="1" w:styleId="srchexplword2">
    <w:name w:val="srch_expl_word2"/>
    <w:rsid w:val="00DC5B66"/>
    <w:rPr>
      <w:b/>
      <w:bCs/>
      <w:color w:val="237EB5"/>
    </w:rPr>
  </w:style>
  <w:style w:type="character" w:customStyle="1" w:styleId="selfreference">
    <w:name w:val="selfreference"/>
    <w:basedOn w:val="DefaultParagraphFont"/>
    <w:rsid w:val="00DC5B66"/>
  </w:style>
  <w:style w:type="table" w:styleId="TableGrid">
    <w:name w:val="Table Grid"/>
    <w:basedOn w:val="TableNormal"/>
    <w:rsid w:val="00DC5B66"/>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
    <w:name w:val="شرطات"/>
    <w:rsid w:val="00DC5B66"/>
    <w:pPr>
      <w:numPr>
        <w:numId w:val="5"/>
      </w:numPr>
    </w:pPr>
  </w:style>
  <w:style w:type="paragraph" w:styleId="NoSpacing">
    <w:name w:val="No Spacing"/>
    <w:link w:val="NoSpacingChar"/>
    <w:uiPriority w:val="1"/>
    <w:qFormat/>
    <w:rsid w:val="00DC5B66"/>
    <w:pPr>
      <w:bidi/>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DC5B66"/>
    <w:rPr>
      <w:rFonts w:ascii="Times New Roman" w:eastAsia="Times New Roman" w:hAnsi="Times New Roman" w:cs="Times New Roman"/>
      <w:sz w:val="24"/>
      <w:szCs w:val="24"/>
    </w:rPr>
  </w:style>
  <w:style w:type="character" w:styleId="EndnoteReference">
    <w:name w:val="endnote reference"/>
    <w:basedOn w:val="DefaultParagraphFont"/>
    <w:unhideWhenUsed/>
    <w:rsid w:val="00034660"/>
    <w:rPr>
      <w:vertAlign w:val="superscript"/>
    </w:rPr>
  </w:style>
  <w:style w:type="paragraph" w:styleId="Bibliography">
    <w:name w:val="Bibliography"/>
    <w:basedOn w:val="Normal"/>
    <w:next w:val="Normal"/>
    <w:uiPriority w:val="37"/>
    <w:unhideWhenUsed/>
    <w:rsid w:val="00034660"/>
    <w:pPr>
      <w:spacing w:after="160" w:line="259" w:lineRule="auto"/>
    </w:pPr>
  </w:style>
  <w:style w:type="table" w:customStyle="1" w:styleId="12">
    <w:name w:val="شبكة جدول1"/>
    <w:basedOn w:val="TableNormal"/>
    <w:next w:val="TableGrid"/>
    <w:uiPriority w:val="39"/>
    <w:rsid w:val="000346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034660"/>
    <w:pPr>
      <w:bidi/>
      <w:spacing w:after="0" w:line="240" w:lineRule="auto"/>
    </w:pPr>
    <w:rPr>
      <w:rFonts w:asciiTheme="majorHAnsi" w:eastAsiaTheme="majorEastAsia" w:hAnsiTheme="majorHAnsi" w:cstheme="majorBidi"/>
      <w:color w:val="000000" w:themeColor="text1"/>
      <w:rt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guts">
    <w:name w:val="guts"/>
    <w:basedOn w:val="DefaultParagraphFont"/>
    <w:rsid w:val="00AC4336"/>
  </w:style>
  <w:style w:type="paragraph" w:customStyle="1" w:styleId="bodytext0">
    <w:name w:val="bodytext"/>
    <w:basedOn w:val="Normal"/>
    <w:rsid w:val="00601649"/>
    <w:pPr>
      <w:bidi w:val="0"/>
      <w:spacing w:before="100" w:beforeAutospacing="1" w:after="100" w:afterAutospacing="1" w:line="240" w:lineRule="auto"/>
    </w:pPr>
    <w:rPr>
      <w:rFonts w:ascii="Times New Roman" w:eastAsia="PMingLiU" w:hAnsi="Times New Roman" w:cs="Times New Roman"/>
      <w:sz w:val="24"/>
      <w:szCs w:val="24"/>
    </w:rPr>
  </w:style>
  <w:style w:type="character" w:customStyle="1" w:styleId="st1">
    <w:name w:val="st1"/>
    <w:basedOn w:val="DefaultParagraphFont"/>
    <w:rsid w:val="00F02F43"/>
  </w:style>
  <w:style w:type="character" w:styleId="Strong">
    <w:name w:val="Strong"/>
    <w:uiPriority w:val="22"/>
    <w:qFormat/>
    <w:rsid w:val="00F02F43"/>
    <w:rPr>
      <w:b/>
      <w:bCs/>
    </w:rPr>
  </w:style>
  <w:style w:type="paragraph" w:customStyle="1" w:styleId="ecxecxmsonormal">
    <w:name w:val="ecxecxmsonormal"/>
    <w:basedOn w:val="Normal"/>
    <w:rsid w:val="00F02F43"/>
    <w:pPr>
      <w:bidi w:val="0"/>
      <w:spacing w:after="324"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qFormat/>
    <w:rsid w:val="00F02F43"/>
    <w:pPr>
      <w:keepLines/>
      <w:bidi w:val="0"/>
      <w:spacing w:before="240" w:line="259" w:lineRule="auto"/>
      <w:jc w:val="left"/>
      <w:outlineLvl w:val="9"/>
    </w:pPr>
    <w:rPr>
      <w:rFonts w:ascii="Cambria" w:hAnsi="Cambria" w:cs="Times New Roman"/>
      <w:color w:val="365F91"/>
      <w:sz w:val="32"/>
      <w:szCs w:val="32"/>
    </w:rPr>
  </w:style>
  <w:style w:type="numbering" w:customStyle="1" w:styleId="13">
    <w:name w:val="بلا قائمة1"/>
    <w:next w:val="NoList"/>
    <w:rsid w:val="00F02F43"/>
  </w:style>
  <w:style w:type="paragraph" w:customStyle="1" w:styleId="14">
    <w:name w:val="العنوان1"/>
    <w:basedOn w:val="Normal"/>
    <w:next w:val="Normal"/>
    <w:uiPriority w:val="10"/>
    <w:qFormat/>
    <w:rsid w:val="00F02F43"/>
    <w:pPr>
      <w:pBdr>
        <w:bottom w:val="single" w:sz="8" w:space="4" w:color="5B9BD5"/>
      </w:pBdr>
      <w:bidi w:val="0"/>
      <w:spacing w:after="300" w:line="240" w:lineRule="auto"/>
      <w:contextualSpacing/>
    </w:pPr>
    <w:rPr>
      <w:rFonts w:ascii="Calibri Light" w:eastAsia="Yu Gothic Light" w:hAnsi="Calibri Light" w:cs="Times New Roman"/>
      <w:color w:val="323E4F"/>
      <w:spacing w:val="5"/>
      <w:kern w:val="28"/>
      <w:sz w:val="52"/>
      <w:szCs w:val="52"/>
    </w:rPr>
  </w:style>
  <w:style w:type="character" w:customStyle="1" w:styleId="Char10">
    <w:name w:val="العنوان Char1"/>
    <w:uiPriority w:val="10"/>
    <w:rsid w:val="00F02F43"/>
    <w:rPr>
      <w:rFonts w:ascii="Cambria" w:eastAsia="Times New Roman" w:hAnsi="Cambria" w:cs="Times New Roman"/>
      <w:color w:val="17365D"/>
      <w:spacing w:val="5"/>
      <w:kern w:val="28"/>
      <w:sz w:val="52"/>
      <w:szCs w:val="52"/>
    </w:rPr>
  </w:style>
  <w:style w:type="table" w:customStyle="1" w:styleId="21">
    <w:name w:val="شبكة جدول2"/>
    <w:basedOn w:val="TableNormal"/>
    <w:next w:val="TableGrid"/>
    <w:uiPriority w:val="39"/>
    <w:rsid w:val="00F02F43"/>
    <w:pPr>
      <w:spacing w:after="0" w:line="240" w:lineRule="auto"/>
    </w:pPr>
    <w:rPr>
      <w:rFonts w:ascii="Times New Roman" w:eastAsia="Calibri" w:hAnsi="Times New Roman" w:cs="Arial"/>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basedOn w:val="TableNormal"/>
    <w:next w:val="TableGrid"/>
    <w:uiPriority w:val="59"/>
    <w:rsid w:val="00F02F43"/>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شبكة جدول31"/>
    <w:basedOn w:val="TableNormal"/>
    <w:next w:val="TableGrid"/>
    <w:uiPriority w:val="59"/>
    <w:rsid w:val="00F02F43"/>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سرد الفقرات Char"/>
    <w:link w:val="ListParagraph"/>
    <w:uiPriority w:val="34"/>
    <w:rsid w:val="00F02F43"/>
  </w:style>
  <w:style w:type="numbering" w:customStyle="1" w:styleId="NoList1">
    <w:name w:val="No List1"/>
    <w:next w:val="NoList"/>
    <w:semiHidden/>
    <w:unhideWhenUsed/>
    <w:rsid w:val="002E0062"/>
  </w:style>
  <w:style w:type="numbering" w:customStyle="1" w:styleId="NoList11">
    <w:name w:val="No List11"/>
    <w:next w:val="NoList"/>
    <w:semiHidden/>
    <w:unhideWhenUsed/>
    <w:rsid w:val="002E0062"/>
  </w:style>
  <w:style w:type="paragraph" w:customStyle="1" w:styleId="15">
    <w:name w:val="1"/>
    <w:basedOn w:val="Normal"/>
    <w:next w:val="DocumentMap"/>
    <w:link w:val="Char2"/>
    <w:rsid w:val="002E0062"/>
    <w:pPr>
      <w:shd w:val="clear" w:color="auto" w:fill="000080"/>
      <w:spacing w:after="0" w:line="240" w:lineRule="auto"/>
    </w:pPr>
    <w:rPr>
      <w:rFonts w:ascii="Tahoma" w:eastAsia="Calibri" w:hAnsi="Tahoma" w:cs="Times New Roman"/>
      <w:sz w:val="20"/>
      <w:szCs w:val="20"/>
      <w:lang w:eastAsia="ar-SA"/>
    </w:rPr>
  </w:style>
  <w:style w:type="character" w:customStyle="1" w:styleId="ArialArial11">
    <w:name w:val="نمط (لاتيني) Arial (العربية وغيرها) Arial ‏11 نقطة أسود عريض"/>
    <w:rsid w:val="002E0062"/>
    <w:rPr>
      <w:rFonts w:ascii="Arial" w:hAnsi="Arial" w:cs="Arial"/>
      <w:b/>
      <w:bCs/>
      <w:sz w:val="22"/>
      <w:szCs w:val="22"/>
    </w:rPr>
  </w:style>
  <w:style w:type="character" w:customStyle="1" w:styleId="Char2">
    <w:name w:val="خريطة مستند Char"/>
    <w:link w:val="15"/>
    <w:rsid w:val="002E0062"/>
    <w:rPr>
      <w:rFonts w:ascii="Tahoma" w:eastAsia="Calibri" w:hAnsi="Tahoma" w:cs="Times New Roman"/>
      <w:sz w:val="20"/>
      <w:szCs w:val="20"/>
      <w:shd w:val="clear" w:color="auto" w:fill="000080"/>
      <w:lang w:eastAsia="ar-SA"/>
    </w:rPr>
  </w:style>
  <w:style w:type="character" w:customStyle="1" w:styleId="CharChar8">
    <w:name w:val="Char Char8"/>
    <w:rsid w:val="002E0062"/>
    <w:rPr>
      <w:lang w:val="en-US" w:eastAsia="ar-SA" w:bidi="ar-SA"/>
    </w:rPr>
  </w:style>
  <w:style w:type="paragraph" w:styleId="Revision">
    <w:name w:val="Revision"/>
    <w:hidden/>
    <w:semiHidden/>
    <w:rsid w:val="002E0062"/>
    <w:pPr>
      <w:spacing w:after="0" w:line="240" w:lineRule="auto"/>
    </w:pPr>
    <w:rPr>
      <w:rFonts w:ascii="Times New Roman" w:eastAsia="Times New Roman" w:hAnsi="Times New Roman" w:cs="Times New Roman"/>
      <w:sz w:val="24"/>
      <w:szCs w:val="24"/>
      <w:lang w:eastAsia="ar-SA"/>
    </w:rPr>
  </w:style>
  <w:style w:type="paragraph" w:customStyle="1" w:styleId="a8">
    <w:name w:val="المهند"/>
    <w:basedOn w:val="Normal"/>
    <w:rsid w:val="002E0062"/>
    <w:pPr>
      <w:widowControl w:val="0"/>
      <w:autoSpaceDE w:val="0"/>
      <w:autoSpaceDN w:val="0"/>
      <w:adjustRightInd w:val="0"/>
      <w:spacing w:after="0" w:line="600" w:lineRule="exact"/>
      <w:jc w:val="lowKashida"/>
    </w:pPr>
    <w:rPr>
      <w:rFonts w:ascii="Times New Roman" w:eastAsia="Times New Roman" w:hAnsi="Times New Roman" w:cs="AL-Mohanad"/>
      <w:sz w:val="24"/>
      <w:szCs w:val="36"/>
    </w:rPr>
  </w:style>
  <w:style w:type="paragraph" w:customStyle="1" w:styleId="16">
    <w:name w:val="بلا تباعد1"/>
    <w:qFormat/>
    <w:rsid w:val="002E0062"/>
    <w:pPr>
      <w:bidi/>
      <w:spacing w:after="0" w:line="240" w:lineRule="auto"/>
    </w:pPr>
    <w:rPr>
      <w:rFonts w:ascii="Calibri" w:eastAsia="Times New Roman" w:hAnsi="Calibri" w:cs="Arial"/>
    </w:rPr>
  </w:style>
  <w:style w:type="character" w:customStyle="1" w:styleId="CharChar7">
    <w:name w:val="Char Char7"/>
    <w:rsid w:val="002E0062"/>
    <w:rPr>
      <w:rFonts w:ascii="Calibri" w:eastAsia="Calibri" w:hAnsi="Calibri"/>
      <w:sz w:val="22"/>
      <w:szCs w:val="22"/>
      <w:lang w:val="en-US" w:eastAsia="en-US" w:bidi="ar-SA"/>
    </w:rPr>
  </w:style>
  <w:style w:type="character" w:styleId="PageNumber">
    <w:name w:val="page number"/>
    <w:unhideWhenUsed/>
    <w:rsid w:val="002E0062"/>
  </w:style>
  <w:style w:type="paragraph" w:styleId="DocumentMap">
    <w:name w:val="Document Map"/>
    <w:basedOn w:val="Normal"/>
    <w:link w:val="DocumentMapChar"/>
    <w:semiHidden/>
    <w:unhideWhenUsed/>
    <w:rsid w:val="002E0062"/>
    <w:rPr>
      <w:rFonts w:ascii="Tahoma" w:eastAsia="Calibri" w:hAnsi="Tahoma" w:cs="Times New Roman"/>
      <w:sz w:val="16"/>
      <w:szCs w:val="16"/>
    </w:rPr>
  </w:style>
  <w:style w:type="character" w:customStyle="1" w:styleId="DocumentMapChar">
    <w:name w:val="Document Map Char"/>
    <w:basedOn w:val="DefaultParagraphFont"/>
    <w:link w:val="DocumentMap"/>
    <w:semiHidden/>
    <w:rsid w:val="002E0062"/>
    <w:rPr>
      <w:rFonts w:ascii="Tahoma" w:eastAsia="Calibri" w:hAnsi="Tahoma" w:cs="Times New Roman"/>
      <w:sz w:val="16"/>
      <w:szCs w:val="16"/>
    </w:rPr>
  </w:style>
  <w:style w:type="character" w:styleId="CommentReference">
    <w:name w:val="annotation reference"/>
    <w:uiPriority w:val="99"/>
    <w:unhideWhenUsed/>
    <w:rsid w:val="002E0062"/>
    <w:rPr>
      <w:sz w:val="16"/>
      <w:szCs w:val="16"/>
    </w:rPr>
  </w:style>
  <w:style w:type="paragraph" w:styleId="CommentText">
    <w:name w:val="annotation text"/>
    <w:basedOn w:val="Normal"/>
    <w:link w:val="CommentTextChar"/>
    <w:semiHidden/>
    <w:unhideWhenUsed/>
    <w:rsid w:val="002E0062"/>
    <w:rPr>
      <w:rFonts w:ascii="Calibri" w:eastAsia="Calibri" w:hAnsi="Calibri" w:cs="Arial"/>
      <w:sz w:val="20"/>
      <w:szCs w:val="20"/>
    </w:rPr>
  </w:style>
  <w:style w:type="character" w:customStyle="1" w:styleId="CommentTextChar">
    <w:name w:val="Comment Text Char"/>
    <w:basedOn w:val="DefaultParagraphFont"/>
    <w:link w:val="CommentText"/>
    <w:semiHidden/>
    <w:rsid w:val="002E0062"/>
    <w:rPr>
      <w:rFonts w:ascii="Calibri" w:eastAsia="Calibri" w:hAnsi="Calibri" w:cs="Arial"/>
      <w:sz w:val="20"/>
      <w:szCs w:val="20"/>
    </w:rPr>
  </w:style>
  <w:style w:type="paragraph" w:styleId="CommentSubject">
    <w:name w:val="annotation subject"/>
    <w:basedOn w:val="CommentText"/>
    <w:next w:val="CommentText"/>
    <w:link w:val="CommentSubjectChar"/>
    <w:semiHidden/>
    <w:unhideWhenUsed/>
    <w:rsid w:val="002E0062"/>
    <w:rPr>
      <w:b/>
      <w:bCs/>
    </w:rPr>
  </w:style>
  <w:style w:type="character" w:customStyle="1" w:styleId="CommentSubjectChar">
    <w:name w:val="Comment Subject Char"/>
    <w:basedOn w:val="CommentTextChar"/>
    <w:link w:val="CommentSubject"/>
    <w:semiHidden/>
    <w:rsid w:val="002E0062"/>
    <w:rPr>
      <w:rFonts w:ascii="Calibri" w:eastAsia="Calibri" w:hAnsi="Calibri" w:cs="Arial"/>
      <w:b/>
      <w:bCs/>
      <w:sz w:val="20"/>
      <w:szCs w:val="20"/>
    </w:rPr>
  </w:style>
  <w:style w:type="character" w:customStyle="1" w:styleId="1CharChar">
    <w:name w:val="نمط1 Char Char"/>
    <w:rsid w:val="002E0062"/>
    <w:rPr>
      <w:rFonts w:cs="Simplified Arabic"/>
      <w:sz w:val="28"/>
      <w:szCs w:val="28"/>
      <w:lang w:val="en-US" w:eastAsia="en-US" w:bidi="ar-SA"/>
    </w:rPr>
  </w:style>
  <w:style w:type="paragraph" w:customStyle="1" w:styleId="msonospacing0">
    <w:name w:val="msonospacing"/>
    <w:rsid w:val="002E0062"/>
    <w:pPr>
      <w:spacing w:after="0" w:line="240" w:lineRule="auto"/>
    </w:pPr>
    <w:rPr>
      <w:rFonts w:ascii="Calibri" w:eastAsia="Times New Roman" w:hAnsi="Calibri" w:cs="Arial"/>
    </w:rPr>
  </w:style>
  <w:style w:type="paragraph" w:customStyle="1" w:styleId="StyleHeading1Before6ptAfter6ptLinespacing15l">
    <w:name w:val="Style Heading 1 + Before:  6 pt After:  6 pt Line spacing:  1.5 l..."/>
    <w:basedOn w:val="Heading1"/>
    <w:rsid w:val="002E0062"/>
    <w:pPr>
      <w:spacing w:before="120" w:after="120" w:line="360" w:lineRule="auto"/>
      <w:jc w:val="both"/>
    </w:pPr>
    <w:rPr>
      <w:rFonts w:cs="Times New Roman"/>
      <w:b/>
      <w:bCs/>
      <w:shadow/>
      <w:color w:val="auto"/>
      <w:kern w:val="32"/>
      <w:sz w:val="32"/>
      <w:szCs w:val="32"/>
      <w:lang w:bidi="ar-EG"/>
    </w:rPr>
  </w:style>
  <w:style w:type="paragraph" w:customStyle="1" w:styleId="StyleHeading2LatinTimesNewRomanComplexTimesNewRoma1">
    <w:name w:val="Style Heading 2 + (Latin) Times New Roman (Complex) Times New Roma...1"/>
    <w:basedOn w:val="Heading2"/>
    <w:rsid w:val="002E0062"/>
    <w:pPr>
      <w:spacing w:before="120" w:after="120" w:line="360" w:lineRule="auto"/>
      <w:jc w:val="both"/>
    </w:pPr>
    <w:rPr>
      <w:rFonts w:cs="Times New Roman"/>
      <w:i/>
      <w:iCs/>
      <w:shadow/>
      <w:color w:val="auto"/>
      <w:sz w:val="32"/>
      <w:szCs w:val="32"/>
      <w:lang w:bidi="ar-EG"/>
    </w:rPr>
  </w:style>
  <w:style w:type="paragraph" w:customStyle="1" w:styleId="TableTitle">
    <w:name w:val="Table Title"/>
    <w:basedOn w:val="Normal"/>
    <w:rsid w:val="002E0062"/>
    <w:pPr>
      <w:spacing w:before="120" w:after="120" w:line="192" w:lineRule="auto"/>
      <w:contextualSpacing/>
      <w:jc w:val="center"/>
    </w:pPr>
    <w:rPr>
      <w:rFonts w:ascii="Times New Roman" w:eastAsia="Times New Roman" w:hAnsi="Times New Roman" w:cs="Simplified Arabic"/>
      <w:b/>
      <w:bCs/>
      <w:sz w:val="24"/>
      <w:szCs w:val="24"/>
      <w:lang w:bidi="ar-EG"/>
    </w:rPr>
  </w:style>
  <w:style w:type="paragraph" w:customStyle="1" w:styleId="DefaultParagraphFontParaCharCharChar1CharCharChar">
    <w:name w:val="Default Paragraph Font Para Char Char Char1 Char Char Char"/>
    <w:basedOn w:val="Normal"/>
    <w:rsid w:val="002E0062"/>
    <w:pPr>
      <w:bidi w:val="0"/>
      <w:spacing w:after="0" w:line="240" w:lineRule="auto"/>
    </w:pPr>
    <w:rPr>
      <w:rFonts w:ascii="Times New Roman" w:eastAsia="Times New Roman" w:hAnsi="Times New Roman" w:cs="Times New Roman"/>
      <w:sz w:val="20"/>
      <w:szCs w:val="20"/>
      <w:lang w:eastAsia="ar-SA"/>
    </w:rPr>
  </w:style>
  <w:style w:type="numbering" w:customStyle="1" w:styleId="22">
    <w:name w:val="بلا قائمة2"/>
    <w:next w:val="NoList"/>
    <w:semiHidden/>
    <w:unhideWhenUsed/>
    <w:rsid w:val="002E0062"/>
  </w:style>
  <w:style w:type="numbering" w:customStyle="1" w:styleId="30">
    <w:name w:val="بلا قائمة3"/>
    <w:next w:val="NoList"/>
    <w:semiHidden/>
    <w:rsid w:val="002E0062"/>
  </w:style>
  <w:style w:type="paragraph" w:customStyle="1" w:styleId="numb">
    <w:name w:val="numb"/>
    <w:basedOn w:val="Normal"/>
    <w:link w:val="numbChar"/>
    <w:qFormat/>
    <w:rsid w:val="002E0062"/>
    <w:pPr>
      <w:spacing w:after="0" w:line="240" w:lineRule="auto"/>
      <w:ind w:left="360" w:hanging="360"/>
      <w:jc w:val="lowKashida"/>
    </w:pPr>
    <w:rPr>
      <w:rFonts w:ascii="Times New Roman" w:eastAsia="Times New Roman" w:hAnsi="Times New Roman" w:cs="Simplified Arabic"/>
      <w:sz w:val="36"/>
      <w:szCs w:val="36"/>
    </w:rPr>
  </w:style>
  <w:style w:type="character" w:customStyle="1" w:styleId="numbChar">
    <w:name w:val="numb Char"/>
    <w:basedOn w:val="DefaultParagraphFont"/>
    <w:link w:val="numb"/>
    <w:rsid w:val="002E0062"/>
    <w:rPr>
      <w:rFonts w:ascii="Times New Roman" w:eastAsia="Times New Roman" w:hAnsi="Times New Roman" w:cs="Simplified Arabic"/>
      <w:sz w:val="36"/>
      <w:szCs w:val="36"/>
    </w:rPr>
  </w:style>
  <w:style w:type="paragraph" w:customStyle="1" w:styleId="maten">
    <w:name w:val="maten"/>
    <w:basedOn w:val="Normal"/>
    <w:link w:val="matenChar"/>
    <w:rsid w:val="002E0062"/>
    <w:pPr>
      <w:spacing w:after="0" w:line="240" w:lineRule="auto"/>
      <w:ind w:firstLine="284"/>
      <w:jc w:val="lowKashida"/>
    </w:pPr>
    <w:rPr>
      <w:rFonts w:ascii="Calibri" w:eastAsia="Calibri" w:hAnsi="Calibri" w:cs="Times New Roman"/>
      <w:sz w:val="36"/>
      <w:szCs w:val="36"/>
      <w:u w:color="FFB3D9"/>
    </w:rPr>
  </w:style>
  <w:style w:type="character" w:customStyle="1" w:styleId="matenChar">
    <w:name w:val="maten Char"/>
    <w:link w:val="maten"/>
    <w:locked/>
    <w:rsid w:val="002E0062"/>
    <w:rPr>
      <w:rFonts w:ascii="Calibri" w:eastAsia="Calibri" w:hAnsi="Calibri" w:cs="Times New Roman"/>
      <w:sz w:val="36"/>
      <w:szCs w:val="36"/>
      <w:u w:color="FFB3D9"/>
    </w:rPr>
  </w:style>
  <w:style w:type="paragraph" w:customStyle="1" w:styleId="a9">
    <w:name w:val="جداول"/>
    <w:basedOn w:val="Normal"/>
    <w:link w:val="Char3"/>
    <w:qFormat/>
    <w:rsid w:val="002E0062"/>
    <w:pPr>
      <w:widowControl w:val="0"/>
      <w:spacing w:after="0" w:line="540" w:lineRule="exact"/>
      <w:jc w:val="center"/>
      <w:outlineLvl w:val="0"/>
    </w:pPr>
    <w:rPr>
      <w:rFonts w:ascii="Lotus Linotype" w:eastAsia="Calibri" w:hAnsi="Lotus Linotype" w:cs="Times New Roman"/>
      <w:b/>
      <w:bCs/>
      <w:color w:val="0D0D0D"/>
      <w:sz w:val="30"/>
      <w:szCs w:val="30"/>
    </w:rPr>
  </w:style>
  <w:style w:type="character" w:customStyle="1" w:styleId="Char3">
    <w:name w:val="جداول Char"/>
    <w:link w:val="a9"/>
    <w:rsid w:val="002E0062"/>
    <w:rPr>
      <w:rFonts w:ascii="Lotus Linotype" w:eastAsia="Calibri" w:hAnsi="Lotus Linotype" w:cs="Times New Roman"/>
      <w:b/>
      <w:bCs/>
      <w:color w:val="0D0D0D"/>
      <w:sz w:val="30"/>
      <w:szCs w:val="30"/>
    </w:rPr>
  </w:style>
  <w:style w:type="paragraph" w:customStyle="1" w:styleId="TimesNewRomans">
    <w:name w:val="Times New Romans"/>
    <w:basedOn w:val="Normal"/>
    <w:qFormat/>
    <w:rsid w:val="00A05401"/>
  </w:style>
  <w:style w:type="paragraph" w:customStyle="1" w:styleId="Default">
    <w:name w:val="Default"/>
    <w:rsid w:val="00E67E2B"/>
    <w:pPr>
      <w:autoSpaceDE w:val="0"/>
      <w:autoSpaceDN w:val="0"/>
      <w:adjustRightInd w:val="0"/>
      <w:spacing w:after="0" w:line="240" w:lineRule="auto"/>
    </w:pPr>
    <w:rPr>
      <w:rFonts w:ascii="Times New Roman" w:eastAsia="Calibri" w:hAnsi="Times New Roman" w:cs="Times New Roman"/>
      <w:color w:val="000000"/>
      <w:sz w:val="24"/>
      <w:szCs w:val="24"/>
      <w:lang w:val="en-GB"/>
    </w:rPr>
  </w:style>
  <w:style w:type="character" w:customStyle="1" w:styleId="articleseparator">
    <w:name w:val="article_separator"/>
    <w:basedOn w:val="DefaultParagraphFont"/>
    <w:rsid w:val="00E67E2B"/>
  </w:style>
  <w:style w:type="character" w:customStyle="1" w:styleId="term">
    <w:name w:val="term"/>
    <w:basedOn w:val="DefaultParagraphFont"/>
    <w:rsid w:val="00E67E2B"/>
  </w:style>
  <w:style w:type="character" w:customStyle="1" w:styleId="resultssummary">
    <w:name w:val="results_summary"/>
    <w:basedOn w:val="DefaultParagraphFont"/>
    <w:rsid w:val="00E67E2B"/>
  </w:style>
  <w:style w:type="character" w:customStyle="1" w:styleId="label">
    <w:name w:val="label"/>
    <w:basedOn w:val="DefaultParagraphFont"/>
    <w:rsid w:val="00E67E2B"/>
  </w:style>
  <w:style w:type="character" w:customStyle="1" w:styleId="index">
    <w:name w:val="index"/>
    <w:basedOn w:val="DefaultParagraphFont"/>
    <w:rsid w:val="00E67E2B"/>
  </w:style>
  <w:style w:type="paragraph" w:customStyle="1" w:styleId="5wjy">
    <w:name w:val="_5wjy"/>
    <w:basedOn w:val="Normal"/>
    <w:rsid w:val="00E67E2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E67E2B"/>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E67E2B"/>
    <w:rPr>
      <w:rFonts w:ascii="Times New Roman" w:eastAsia="Times New Roman" w:hAnsi="Times New Roman" w:cs="Times New Roman"/>
      <w:i/>
      <w:iCs/>
      <w:color w:val="000000"/>
      <w:sz w:val="24"/>
      <w:szCs w:val="24"/>
    </w:rPr>
  </w:style>
  <w:style w:type="character" w:customStyle="1" w:styleId="black">
    <w:name w:val="black"/>
    <w:basedOn w:val="DefaultParagraphFont"/>
    <w:rsid w:val="00E67E2B"/>
  </w:style>
  <w:style w:type="character" w:customStyle="1" w:styleId="st">
    <w:name w:val="st"/>
    <w:basedOn w:val="DefaultParagraphFont"/>
    <w:rsid w:val="00E67E2B"/>
  </w:style>
  <w:style w:type="character" w:customStyle="1" w:styleId="gt-ft-text">
    <w:name w:val="gt-ft-text"/>
    <w:basedOn w:val="DefaultParagraphFont"/>
    <w:rsid w:val="00E67E2B"/>
  </w:style>
  <w:style w:type="character" w:customStyle="1" w:styleId="23">
    <w:name w:val="تأكيد دقيق2"/>
    <w:uiPriority w:val="19"/>
    <w:qFormat/>
    <w:rsid w:val="00E67E2B"/>
    <w:rPr>
      <w:rFonts w:eastAsia="Times New Roman" w:cs="Arial"/>
      <w:bCs w:val="0"/>
      <w:i/>
      <w:iCs/>
      <w:color w:val="808080"/>
      <w:szCs w:val="22"/>
      <w:lang w:val="en-US"/>
    </w:rPr>
  </w:style>
  <w:style w:type="character" w:customStyle="1" w:styleId="HTMLAddressChar1">
    <w:name w:val="HTML Address Char1"/>
    <w:uiPriority w:val="99"/>
    <w:semiHidden/>
    <w:rsid w:val="00E67E2B"/>
    <w:rPr>
      <w:rFonts w:ascii="Calibri" w:eastAsia="Calibri" w:hAnsi="Calibri" w:cs="Arial"/>
      <w:i/>
      <w:iCs/>
    </w:rPr>
  </w:style>
  <w:style w:type="character" w:customStyle="1" w:styleId="HTMLPreformattedChar">
    <w:name w:val="HTML Preformatted Char"/>
    <w:link w:val="HTMLPreformatted"/>
    <w:uiPriority w:val="99"/>
    <w:semiHidden/>
    <w:rsid w:val="00E67E2B"/>
    <w:rPr>
      <w:rFonts w:ascii="Consolas" w:eastAsia="Times New Roman" w:hAnsi="Consolas" w:cs="Courier New"/>
      <w:sz w:val="24"/>
      <w:szCs w:val="24"/>
    </w:rPr>
  </w:style>
  <w:style w:type="paragraph" w:styleId="HTMLPreformatted">
    <w:name w:val="HTML Preformatted"/>
    <w:basedOn w:val="Normal"/>
    <w:link w:val="HTMLPreformattedChar"/>
    <w:uiPriority w:val="99"/>
    <w:semiHidden/>
    <w:unhideWhenUsed/>
    <w:rsid w:val="00E67E2B"/>
    <w:pPr>
      <w:pBdr>
        <w:top w:val="single" w:sz="6" w:space="8" w:color="CFCFCF"/>
        <w:left w:val="single" w:sz="48" w:space="8" w:color="B9CD9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nsolas" w:eastAsia="Times New Roman" w:hAnsi="Consolas" w:cs="Courier New"/>
      <w:sz w:val="24"/>
      <w:szCs w:val="24"/>
    </w:rPr>
  </w:style>
  <w:style w:type="character" w:customStyle="1" w:styleId="HTMLPreformattedChar1">
    <w:name w:val="HTML Preformatted Char1"/>
    <w:basedOn w:val="DefaultParagraphFont"/>
    <w:uiPriority w:val="99"/>
    <w:semiHidden/>
    <w:rsid w:val="00E67E2B"/>
    <w:rPr>
      <w:rFonts w:ascii="Consolas" w:hAnsi="Consolas" w:cs="Consolas"/>
      <w:sz w:val="20"/>
      <w:szCs w:val="20"/>
    </w:rPr>
  </w:style>
  <w:style w:type="paragraph" w:customStyle="1" w:styleId="system-unpublished">
    <w:name w:val="system-unpublished"/>
    <w:basedOn w:val="Normal"/>
    <w:rsid w:val="00E67E2B"/>
    <w:pPr>
      <w:pBdr>
        <w:top w:val="single" w:sz="24" w:space="0" w:color="C4D3DF"/>
        <w:bottom w:val="single" w:sz="24" w:space="0" w:color="C4D3DF"/>
      </w:pBdr>
      <w:shd w:val="clear" w:color="auto" w:fill="E8EDF1"/>
      <w:bidi w:val="0"/>
      <w:spacing w:after="75" w:line="240" w:lineRule="auto"/>
      <w:jc w:val="both"/>
    </w:pPr>
    <w:rPr>
      <w:rFonts w:ascii="Times New Roman" w:eastAsia="Times New Roman" w:hAnsi="Times New Roman" w:cs="Times New Roman"/>
      <w:sz w:val="24"/>
      <w:szCs w:val="24"/>
    </w:rPr>
  </w:style>
  <w:style w:type="paragraph" w:customStyle="1" w:styleId="invalid">
    <w:name w:val="invalid"/>
    <w:basedOn w:val="Normal"/>
    <w:rsid w:val="00E67E2B"/>
    <w:pPr>
      <w:bidi w:val="0"/>
      <w:spacing w:after="75" w:line="240" w:lineRule="auto"/>
      <w:jc w:val="both"/>
    </w:pPr>
    <w:rPr>
      <w:rFonts w:ascii="Times New Roman" w:eastAsia="Times New Roman" w:hAnsi="Times New Roman" w:cs="Times New Roman"/>
      <w:sz w:val="24"/>
      <w:szCs w:val="24"/>
    </w:rPr>
  </w:style>
  <w:style w:type="paragraph" w:customStyle="1" w:styleId="button2-left">
    <w:name w:val="button2-left"/>
    <w:basedOn w:val="Normal"/>
    <w:rsid w:val="00E67E2B"/>
    <w:pPr>
      <w:bidi w:val="0"/>
      <w:spacing w:after="75" w:line="240" w:lineRule="auto"/>
      <w:ind w:left="75"/>
      <w:jc w:val="both"/>
    </w:pPr>
    <w:rPr>
      <w:rFonts w:ascii="Times New Roman" w:eastAsia="Times New Roman" w:hAnsi="Times New Roman" w:cs="Times New Roman"/>
      <w:sz w:val="24"/>
      <w:szCs w:val="24"/>
    </w:rPr>
  </w:style>
  <w:style w:type="paragraph" w:customStyle="1" w:styleId="button2-right">
    <w:name w:val="button2-right"/>
    <w:basedOn w:val="Normal"/>
    <w:rsid w:val="00E67E2B"/>
    <w:pPr>
      <w:bidi w:val="0"/>
      <w:spacing w:after="75" w:line="240" w:lineRule="auto"/>
      <w:ind w:left="75"/>
      <w:jc w:val="both"/>
    </w:pPr>
    <w:rPr>
      <w:rFonts w:ascii="Times New Roman" w:eastAsia="Times New Roman" w:hAnsi="Times New Roman" w:cs="Times New Roman"/>
      <w:sz w:val="24"/>
      <w:szCs w:val="24"/>
    </w:rPr>
  </w:style>
  <w:style w:type="paragraph" w:customStyle="1" w:styleId="contentheading">
    <w:name w:val="contentheading"/>
    <w:basedOn w:val="Normal"/>
    <w:rsid w:val="00E67E2B"/>
    <w:pPr>
      <w:bidi w:val="0"/>
      <w:spacing w:after="75" w:line="240" w:lineRule="auto"/>
      <w:jc w:val="right"/>
      <w:textAlignment w:val="center"/>
    </w:pPr>
    <w:rPr>
      <w:rFonts w:ascii="Tahoma" w:eastAsia="Times New Roman" w:hAnsi="Tahoma" w:cs="Tahoma"/>
      <w:b/>
      <w:bCs/>
      <w:color w:val="363434"/>
      <w:sz w:val="20"/>
      <w:szCs w:val="20"/>
    </w:rPr>
  </w:style>
  <w:style w:type="paragraph" w:customStyle="1" w:styleId="componentheading">
    <w:name w:val="componentheading"/>
    <w:basedOn w:val="Normal"/>
    <w:rsid w:val="00E67E2B"/>
    <w:pPr>
      <w:bidi w:val="0"/>
      <w:spacing w:after="0" w:line="240" w:lineRule="auto"/>
      <w:jc w:val="right"/>
    </w:pPr>
    <w:rPr>
      <w:rFonts w:ascii="Tahoma" w:eastAsia="Times New Roman" w:hAnsi="Tahoma" w:cs="Tahoma"/>
      <w:b/>
      <w:bCs/>
      <w:color w:val="363434"/>
      <w:sz w:val="21"/>
      <w:szCs w:val="21"/>
    </w:rPr>
  </w:style>
  <w:style w:type="paragraph" w:customStyle="1" w:styleId="inputbox">
    <w:name w:val="inputbox"/>
    <w:basedOn w:val="Normal"/>
    <w:rsid w:val="00E67E2B"/>
    <w:pPr>
      <w:pBdr>
        <w:top w:val="single" w:sz="6" w:space="0" w:color="006198"/>
        <w:left w:val="single" w:sz="6" w:space="0" w:color="006198"/>
        <w:bottom w:val="single" w:sz="6" w:space="0" w:color="006198"/>
        <w:right w:val="single" w:sz="6" w:space="0" w:color="006198"/>
      </w:pBdr>
      <w:shd w:val="clear" w:color="auto" w:fill="F5F6F8"/>
      <w:bidi w:val="0"/>
      <w:spacing w:after="75" w:line="240" w:lineRule="auto"/>
      <w:jc w:val="both"/>
    </w:pPr>
    <w:rPr>
      <w:rFonts w:ascii="Times New Roman" w:eastAsia="Times New Roman" w:hAnsi="Times New Roman" w:cs="Times New Roman"/>
      <w:sz w:val="24"/>
      <w:szCs w:val="24"/>
    </w:rPr>
  </w:style>
  <w:style w:type="paragraph" w:customStyle="1" w:styleId="button">
    <w:name w:val="button"/>
    <w:basedOn w:val="Normal"/>
    <w:rsid w:val="00E67E2B"/>
    <w:pPr>
      <w:pBdr>
        <w:top w:val="single" w:sz="6" w:space="1" w:color="auto"/>
        <w:left w:val="single" w:sz="6" w:space="4" w:color="auto"/>
        <w:bottom w:val="single" w:sz="6" w:space="1" w:color="auto"/>
        <w:right w:val="single" w:sz="6" w:space="4" w:color="auto"/>
      </w:pBdr>
      <w:bidi w:val="0"/>
      <w:spacing w:after="75" w:line="240" w:lineRule="auto"/>
      <w:jc w:val="both"/>
    </w:pPr>
    <w:rPr>
      <w:rFonts w:ascii="Times New Roman" w:eastAsia="Times New Roman" w:hAnsi="Times New Roman" w:cs="Times New Roman"/>
      <w:b/>
      <w:bCs/>
      <w:color w:val="006198"/>
      <w:sz w:val="24"/>
      <w:szCs w:val="24"/>
    </w:rPr>
  </w:style>
  <w:style w:type="paragraph" w:customStyle="1" w:styleId="bodybackground">
    <w:name w:val="body_background"/>
    <w:basedOn w:val="Normal"/>
    <w:rsid w:val="00E67E2B"/>
    <w:pPr>
      <w:shd w:val="clear" w:color="auto" w:fill="F2F2F2"/>
      <w:bidi w:val="0"/>
      <w:spacing w:after="75" w:line="240" w:lineRule="auto"/>
      <w:jc w:val="both"/>
    </w:pPr>
    <w:rPr>
      <w:rFonts w:ascii="Times New Roman" w:eastAsia="Times New Roman" w:hAnsi="Times New Roman" w:cs="Times New Roman"/>
      <w:sz w:val="24"/>
      <w:szCs w:val="24"/>
    </w:rPr>
  </w:style>
  <w:style w:type="paragraph" w:customStyle="1" w:styleId="small">
    <w:name w:val="small"/>
    <w:basedOn w:val="Normal"/>
    <w:rsid w:val="00E67E2B"/>
    <w:pPr>
      <w:bidi w:val="0"/>
      <w:spacing w:after="75" w:line="240" w:lineRule="auto"/>
      <w:jc w:val="right"/>
    </w:pPr>
    <w:rPr>
      <w:rFonts w:ascii="Times New Roman" w:eastAsia="Times New Roman" w:hAnsi="Times New Roman" w:cs="Times New Roman"/>
      <w:color w:val="C0C0C0"/>
      <w:sz w:val="15"/>
      <w:szCs w:val="15"/>
    </w:rPr>
  </w:style>
  <w:style w:type="paragraph" w:customStyle="1" w:styleId="modifydate">
    <w:name w:val="modifydate"/>
    <w:basedOn w:val="Normal"/>
    <w:rsid w:val="00E67E2B"/>
    <w:pPr>
      <w:bidi w:val="0"/>
      <w:spacing w:after="75" w:line="240" w:lineRule="auto"/>
      <w:jc w:val="right"/>
      <w:textAlignment w:val="bottom"/>
    </w:pPr>
    <w:rPr>
      <w:rFonts w:ascii="Times New Roman" w:eastAsia="Times New Roman" w:hAnsi="Times New Roman" w:cs="Times New Roman"/>
      <w:color w:val="C0C0C0"/>
      <w:sz w:val="15"/>
      <w:szCs w:val="15"/>
    </w:rPr>
  </w:style>
  <w:style w:type="paragraph" w:customStyle="1" w:styleId="createdate">
    <w:name w:val="createdate"/>
    <w:basedOn w:val="Normal"/>
    <w:rsid w:val="00E67E2B"/>
    <w:pPr>
      <w:bidi w:val="0"/>
      <w:spacing w:after="75" w:line="240" w:lineRule="auto"/>
      <w:jc w:val="both"/>
      <w:textAlignment w:val="top"/>
    </w:pPr>
    <w:rPr>
      <w:rFonts w:ascii="Times New Roman" w:eastAsia="Times New Roman" w:hAnsi="Times New Roman" w:cs="Times New Roman"/>
      <w:color w:val="C0C0C0"/>
      <w:sz w:val="15"/>
      <w:szCs w:val="15"/>
    </w:rPr>
  </w:style>
  <w:style w:type="paragraph" w:customStyle="1" w:styleId="at-foreground">
    <w:name w:val="at-foreground"/>
    <w:basedOn w:val="Normal"/>
    <w:rsid w:val="00E67E2B"/>
    <w:pPr>
      <w:shd w:val="clear" w:color="auto" w:fill="F1F1F1"/>
      <w:bidi w:val="0"/>
      <w:spacing w:after="75" w:line="240" w:lineRule="auto"/>
      <w:jc w:val="both"/>
    </w:pPr>
    <w:rPr>
      <w:rFonts w:ascii="Times New Roman" w:eastAsia="Times New Roman" w:hAnsi="Times New Roman" w:cs="Times New Roman"/>
      <w:color w:val="333333"/>
      <w:sz w:val="24"/>
      <w:szCs w:val="24"/>
    </w:rPr>
  </w:style>
  <w:style w:type="paragraph" w:customStyle="1" w:styleId="at-background">
    <w:name w:val="at-background"/>
    <w:basedOn w:val="Normal"/>
    <w:rsid w:val="00E67E2B"/>
    <w:pPr>
      <w:shd w:val="clear" w:color="auto" w:fill="F1F1F1"/>
      <w:bidi w:val="0"/>
      <w:spacing w:after="75" w:line="240" w:lineRule="auto"/>
      <w:jc w:val="both"/>
    </w:pPr>
    <w:rPr>
      <w:rFonts w:ascii="Times New Roman" w:eastAsia="Times New Roman" w:hAnsi="Times New Roman" w:cs="Times New Roman"/>
      <w:color w:val="333333"/>
      <w:sz w:val="24"/>
      <w:szCs w:val="24"/>
    </w:rPr>
  </w:style>
  <w:style w:type="paragraph" w:customStyle="1" w:styleId="at-textfont">
    <w:name w:val="at-textfont"/>
    <w:basedOn w:val="Normal"/>
    <w:rsid w:val="00E67E2B"/>
    <w:pPr>
      <w:bidi w:val="0"/>
      <w:spacing w:after="75" w:line="240" w:lineRule="auto"/>
      <w:jc w:val="both"/>
    </w:pPr>
    <w:rPr>
      <w:rFonts w:ascii="Tahoma" w:eastAsia="Times New Roman" w:hAnsi="Tahoma" w:cs="Tahoma"/>
      <w:sz w:val="15"/>
      <w:szCs w:val="15"/>
    </w:rPr>
  </w:style>
  <w:style w:type="paragraph" w:customStyle="1" w:styleId="at-captionfont">
    <w:name w:val="at-captionfont"/>
    <w:basedOn w:val="Normal"/>
    <w:rsid w:val="00E67E2B"/>
    <w:pPr>
      <w:bidi w:val="0"/>
      <w:spacing w:after="75" w:line="240" w:lineRule="auto"/>
      <w:jc w:val="both"/>
    </w:pPr>
    <w:rPr>
      <w:rFonts w:ascii="Tahoma" w:eastAsia="Times New Roman" w:hAnsi="Tahoma" w:cs="Tahoma"/>
      <w:b/>
      <w:bCs/>
      <w:color w:val="F6F6F6"/>
      <w:sz w:val="18"/>
      <w:szCs w:val="18"/>
    </w:rPr>
  </w:style>
  <w:style w:type="paragraph" w:customStyle="1" w:styleId="clr">
    <w:name w:val="clr"/>
    <w:basedOn w:val="Normal"/>
    <w:rsid w:val="00E67E2B"/>
    <w:pPr>
      <w:bidi w:val="0"/>
      <w:spacing w:after="75" w:line="240" w:lineRule="auto"/>
      <w:jc w:val="both"/>
    </w:pPr>
    <w:rPr>
      <w:rFonts w:ascii="Times New Roman" w:eastAsia="Times New Roman" w:hAnsi="Times New Roman" w:cs="Times New Roman"/>
      <w:sz w:val="24"/>
      <w:szCs w:val="24"/>
    </w:rPr>
  </w:style>
  <w:style w:type="paragraph" w:customStyle="1" w:styleId="contentpaneopen">
    <w:name w:val="contentpaneopen"/>
    <w:basedOn w:val="Normal"/>
    <w:rsid w:val="00E67E2B"/>
    <w:pPr>
      <w:bidi w:val="0"/>
      <w:spacing w:after="0" w:line="240" w:lineRule="auto"/>
      <w:jc w:val="both"/>
    </w:pPr>
    <w:rPr>
      <w:rFonts w:ascii="Times New Roman" w:eastAsia="Times New Roman" w:hAnsi="Times New Roman" w:cs="Times New Roman"/>
      <w:sz w:val="24"/>
      <w:szCs w:val="24"/>
    </w:rPr>
  </w:style>
  <w:style w:type="paragraph" w:customStyle="1" w:styleId="highlight">
    <w:name w:val="highlight"/>
    <w:basedOn w:val="Normal"/>
    <w:rsid w:val="00E67E2B"/>
    <w:pPr>
      <w:shd w:val="clear" w:color="auto" w:fill="FFFEBB"/>
      <w:bidi w:val="0"/>
      <w:spacing w:after="75" w:line="240" w:lineRule="auto"/>
      <w:jc w:val="both"/>
    </w:pPr>
    <w:rPr>
      <w:rFonts w:ascii="Times New Roman" w:eastAsia="Times New Roman" w:hAnsi="Times New Roman" w:cs="Times New Roman"/>
      <w:sz w:val="24"/>
      <w:szCs w:val="24"/>
    </w:rPr>
  </w:style>
  <w:style w:type="paragraph" w:customStyle="1" w:styleId="bannerheader">
    <w:name w:val="bannerheader"/>
    <w:basedOn w:val="Normal"/>
    <w:rsid w:val="00E67E2B"/>
    <w:pPr>
      <w:bidi w:val="0"/>
      <w:spacing w:after="75" w:line="240" w:lineRule="auto"/>
      <w:jc w:val="both"/>
    </w:pPr>
    <w:rPr>
      <w:rFonts w:ascii="Times New Roman" w:eastAsia="Times New Roman" w:hAnsi="Times New Roman" w:cs="Times New Roman"/>
      <w:sz w:val="24"/>
      <w:szCs w:val="24"/>
    </w:rPr>
  </w:style>
  <w:style w:type="paragraph" w:customStyle="1" w:styleId="path">
    <w:name w:val="path"/>
    <w:basedOn w:val="Normal"/>
    <w:rsid w:val="00E67E2B"/>
    <w:pPr>
      <w:bidi w:val="0"/>
      <w:spacing w:after="75" w:line="150" w:lineRule="atLeast"/>
      <w:jc w:val="both"/>
    </w:pPr>
    <w:rPr>
      <w:rFonts w:ascii="Times New Roman" w:eastAsia="Times New Roman" w:hAnsi="Times New Roman" w:cs="Times New Roman"/>
      <w:color w:val="333333"/>
      <w:sz w:val="24"/>
      <w:szCs w:val="24"/>
    </w:rPr>
  </w:style>
  <w:style w:type="paragraph" w:customStyle="1" w:styleId="banneritemtext">
    <w:name w:val="banneritem_text"/>
    <w:basedOn w:val="Normal"/>
    <w:rsid w:val="00E67E2B"/>
    <w:pPr>
      <w:bidi w:val="0"/>
      <w:spacing w:after="75" w:line="240" w:lineRule="auto"/>
      <w:jc w:val="both"/>
    </w:pPr>
    <w:rPr>
      <w:rFonts w:ascii="Times New Roman" w:eastAsia="Times New Roman" w:hAnsi="Times New Roman" w:cs="Times New Roman"/>
      <w:sz w:val="17"/>
      <w:szCs w:val="17"/>
    </w:rPr>
  </w:style>
  <w:style w:type="paragraph" w:customStyle="1" w:styleId="bannerfootertext">
    <w:name w:val="bannerfooter_text"/>
    <w:basedOn w:val="Normal"/>
    <w:rsid w:val="00E67E2B"/>
    <w:pPr>
      <w:bidi w:val="0"/>
      <w:spacing w:after="75" w:line="240" w:lineRule="auto"/>
      <w:jc w:val="right"/>
    </w:pPr>
    <w:rPr>
      <w:rFonts w:ascii="Times New Roman" w:eastAsia="Times New Roman" w:hAnsi="Times New Roman" w:cs="Times New Roman"/>
      <w:sz w:val="17"/>
      <w:szCs w:val="17"/>
    </w:rPr>
  </w:style>
  <w:style w:type="paragraph" w:customStyle="1" w:styleId="tool-tip">
    <w:name w:val="tool-tip"/>
    <w:basedOn w:val="Normal"/>
    <w:rsid w:val="00E67E2B"/>
    <w:pPr>
      <w:pBdr>
        <w:top w:val="single" w:sz="6" w:space="4" w:color="D4D5AA"/>
        <w:left w:val="single" w:sz="6" w:space="4" w:color="D4D5AA"/>
        <w:bottom w:val="single" w:sz="6" w:space="4" w:color="D4D5AA"/>
        <w:right w:val="single" w:sz="6" w:space="4" w:color="D4D5AA"/>
      </w:pBdr>
      <w:shd w:val="clear" w:color="auto" w:fill="FFFFCC"/>
      <w:bidi w:val="0"/>
      <w:spacing w:after="75" w:line="240" w:lineRule="auto"/>
      <w:jc w:val="both"/>
    </w:pPr>
    <w:rPr>
      <w:rFonts w:ascii="Times New Roman" w:eastAsia="Times New Roman" w:hAnsi="Times New Roman" w:cs="Times New Roman"/>
      <w:sz w:val="24"/>
      <w:szCs w:val="24"/>
    </w:rPr>
  </w:style>
  <w:style w:type="paragraph" w:customStyle="1" w:styleId="tool-title">
    <w:name w:val="tool-title"/>
    <w:basedOn w:val="Normal"/>
    <w:rsid w:val="00E67E2B"/>
    <w:pPr>
      <w:bidi w:val="0"/>
      <w:spacing w:after="0" w:line="240" w:lineRule="auto"/>
      <w:jc w:val="both"/>
    </w:pPr>
    <w:rPr>
      <w:rFonts w:ascii="Times New Roman" w:eastAsia="Times New Roman" w:hAnsi="Times New Roman" w:cs="Times New Roman"/>
      <w:b/>
      <w:bCs/>
      <w:sz w:val="24"/>
      <w:szCs w:val="24"/>
    </w:rPr>
  </w:style>
  <w:style w:type="paragraph" w:customStyle="1" w:styleId="tool-text">
    <w:name w:val="tool-text"/>
    <w:basedOn w:val="Normal"/>
    <w:rsid w:val="00E67E2B"/>
    <w:pPr>
      <w:bidi w:val="0"/>
      <w:spacing w:after="0" w:line="240" w:lineRule="auto"/>
      <w:jc w:val="both"/>
    </w:pPr>
    <w:rPr>
      <w:rFonts w:ascii="Times New Roman" w:eastAsia="Times New Roman" w:hAnsi="Times New Roman" w:cs="Times New Roman"/>
      <w:sz w:val="24"/>
      <w:szCs w:val="24"/>
    </w:rPr>
  </w:style>
  <w:style w:type="paragraph" w:customStyle="1" w:styleId="blubox-jck">
    <w:name w:val="blubox-jck"/>
    <w:basedOn w:val="Normal"/>
    <w:rsid w:val="00E67E2B"/>
    <w:pPr>
      <w:pBdr>
        <w:top w:val="single" w:sz="6" w:space="6" w:color="DDDDDD"/>
        <w:left w:val="single" w:sz="48" w:space="6" w:color="3E6A86"/>
        <w:bottom w:val="single" w:sz="6" w:space="6" w:color="DDDDDD"/>
        <w:right w:val="single" w:sz="6" w:space="6" w:color="DDDDDD"/>
      </w:pBdr>
      <w:shd w:val="clear" w:color="auto" w:fill="FAFAFA"/>
      <w:bidi w:val="0"/>
      <w:spacing w:before="150" w:after="300" w:line="240" w:lineRule="auto"/>
      <w:jc w:val="both"/>
    </w:pPr>
    <w:rPr>
      <w:rFonts w:ascii="Times New Roman" w:eastAsia="Times New Roman" w:hAnsi="Times New Roman" w:cs="Times New Roman"/>
      <w:sz w:val="24"/>
      <w:szCs w:val="24"/>
    </w:rPr>
  </w:style>
  <w:style w:type="paragraph" w:customStyle="1" w:styleId="grebox-jck">
    <w:name w:val="grebox-jck"/>
    <w:basedOn w:val="Normal"/>
    <w:rsid w:val="00E67E2B"/>
    <w:pPr>
      <w:pBdr>
        <w:top w:val="single" w:sz="6" w:space="6" w:color="DDDDDD"/>
        <w:left w:val="single" w:sz="48" w:space="6" w:color="B9CD96"/>
        <w:bottom w:val="single" w:sz="6" w:space="6" w:color="DDDDDD"/>
        <w:right w:val="single" w:sz="6" w:space="6" w:color="DDDDDD"/>
      </w:pBdr>
      <w:shd w:val="clear" w:color="auto" w:fill="FAFAFA"/>
      <w:bidi w:val="0"/>
      <w:spacing w:before="150" w:after="300" w:line="240" w:lineRule="auto"/>
      <w:jc w:val="both"/>
    </w:pPr>
    <w:rPr>
      <w:rFonts w:ascii="Times New Roman" w:eastAsia="Times New Roman" w:hAnsi="Times New Roman" w:cs="Times New Roman"/>
      <w:sz w:val="24"/>
      <w:szCs w:val="24"/>
    </w:rPr>
  </w:style>
  <w:style w:type="paragraph" w:customStyle="1" w:styleId="redbox-jck">
    <w:name w:val="redbox-jck"/>
    <w:basedOn w:val="Normal"/>
    <w:rsid w:val="00E67E2B"/>
    <w:pPr>
      <w:pBdr>
        <w:top w:val="single" w:sz="6" w:space="6" w:color="DDDDDD"/>
        <w:left w:val="single" w:sz="48" w:space="6" w:color="AA1428"/>
        <w:bottom w:val="single" w:sz="6" w:space="6" w:color="DDDDDD"/>
        <w:right w:val="single" w:sz="6" w:space="6" w:color="DDDDDD"/>
      </w:pBdr>
      <w:shd w:val="clear" w:color="auto" w:fill="FAFAFA"/>
      <w:bidi w:val="0"/>
      <w:spacing w:before="150" w:after="300" w:line="240" w:lineRule="auto"/>
      <w:jc w:val="both"/>
    </w:pPr>
    <w:rPr>
      <w:rFonts w:ascii="Times New Roman" w:eastAsia="Times New Roman" w:hAnsi="Times New Roman" w:cs="Times New Roman"/>
      <w:sz w:val="24"/>
      <w:szCs w:val="24"/>
    </w:rPr>
  </w:style>
  <w:style w:type="paragraph" w:customStyle="1" w:styleId="blabox-jck">
    <w:name w:val="blabox-jck"/>
    <w:basedOn w:val="Normal"/>
    <w:rsid w:val="00E67E2B"/>
    <w:pPr>
      <w:pBdr>
        <w:top w:val="single" w:sz="6" w:space="6" w:color="DDDDDD"/>
        <w:left w:val="single" w:sz="48" w:space="6" w:color="000000"/>
        <w:bottom w:val="single" w:sz="6" w:space="6" w:color="DDDDDD"/>
        <w:right w:val="single" w:sz="6" w:space="6" w:color="DDDDDD"/>
      </w:pBdr>
      <w:shd w:val="clear" w:color="auto" w:fill="FAFAFA"/>
      <w:bidi w:val="0"/>
      <w:spacing w:before="150" w:after="300" w:line="240" w:lineRule="auto"/>
      <w:jc w:val="both"/>
    </w:pPr>
    <w:rPr>
      <w:rFonts w:ascii="Times New Roman" w:eastAsia="Times New Roman" w:hAnsi="Times New Roman" w:cs="Times New Roman"/>
      <w:sz w:val="24"/>
      <w:szCs w:val="24"/>
    </w:rPr>
  </w:style>
  <w:style w:type="paragraph" w:customStyle="1" w:styleId="yelbox-jck">
    <w:name w:val="yelbox-jck"/>
    <w:basedOn w:val="Normal"/>
    <w:rsid w:val="00E67E2B"/>
    <w:pPr>
      <w:pBdr>
        <w:top w:val="single" w:sz="6" w:space="6" w:color="DDDDDD"/>
        <w:left w:val="single" w:sz="48" w:space="6" w:color="F2F096"/>
        <w:bottom w:val="single" w:sz="6" w:space="6" w:color="DDDDDD"/>
        <w:right w:val="single" w:sz="6" w:space="6" w:color="DDDDDD"/>
      </w:pBdr>
      <w:shd w:val="clear" w:color="auto" w:fill="FAFAFA"/>
      <w:bidi w:val="0"/>
      <w:spacing w:before="150" w:after="300" w:line="240" w:lineRule="auto"/>
      <w:jc w:val="both"/>
    </w:pPr>
    <w:rPr>
      <w:rFonts w:ascii="Times New Roman" w:eastAsia="Times New Roman" w:hAnsi="Times New Roman" w:cs="Times New Roman"/>
      <w:sz w:val="24"/>
      <w:szCs w:val="24"/>
    </w:rPr>
  </w:style>
  <w:style w:type="paragraph" w:customStyle="1" w:styleId="info-jck">
    <w:name w:val="info-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warning-jck">
    <w:name w:val="warning-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film-jck">
    <w:name w:val="film-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pin-jck">
    <w:name w:val="pin-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lightbulb-jck">
    <w:name w:val="lightbulb-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recycle-jck">
    <w:name w:val="recycle-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camera-jck">
    <w:name w:val="camera-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comment-jck">
    <w:name w:val="comment-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chat-jck">
    <w:name w:val="chat-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document-jck">
    <w:name w:val="document-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accessible-jck">
    <w:name w:val="accessible-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star-jck">
    <w:name w:val="star-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heart-jck">
    <w:name w:val="heart-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previous-jck">
    <w:name w:val="previous-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cart-jck">
    <w:name w:val="cart-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attachment-jck">
    <w:name w:val="attachment-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calculator-jck">
    <w:name w:val="calculator-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cut-jck">
    <w:name w:val="cut-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dollar-jck">
    <w:name w:val="dollar-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pound-jck">
    <w:name w:val="pound-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euro-jck">
    <w:name w:val="euro-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mail-jck">
    <w:name w:val="mail-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next-jck">
    <w:name w:val="next-jck"/>
    <w:basedOn w:val="Normal"/>
    <w:rsid w:val="00E67E2B"/>
    <w:pPr>
      <w:bidi w:val="0"/>
      <w:spacing w:after="300" w:line="240" w:lineRule="auto"/>
      <w:jc w:val="both"/>
    </w:pPr>
    <w:rPr>
      <w:rFonts w:ascii="Times New Roman" w:eastAsia="Times New Roman" w:hAnsi="Times New Roman" w:cs="Times New Roman"/>
      <w:sz w:val="24"/>
      <w:szCs w:val="24"/>
    </w:rPr>
  </w:style>
  <w:style w:type="paragraph" w:customStyle="1" w:styleId="support-jck">
    <w:name w:val="support-jck"/>
    <w:basedOn w:val="Normal"/>
    <w:rsid w:val="00E67E2B"/>
    <w:pPr>
      <w:bidi w:val="0"/>
      <w:spacing w:after="75" w:line="240" w:lineRule="auto"/>
      <w:jc w:val="both"/>
    </w:pPr>
    <w:rPr>
      <w:rFonts w:ascii="Times New Roman" w:eastAsia="Times New Roman" w:hAnsi="Times New Roman" w:cs="Times New Roman"/>
      <w:sz w:val="24"/>
      <w:szCs w:val="24"/>
    </w:rPr>
  </w:style>
  <w:style w:type="paragraph" w:customStyle="1" w:styleId="infotip-jck">
    <w:name w:val="info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warningtip-jck">
    <w:name w:val="warning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filmtip-jck">
    <w:name w:val="film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pintip-jck">
    <w:name w:val="pin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lightbulbtip-jck">
    <w:name w:val="lightbulb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recycletip-jck">
    <w:name w:val="recycle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cameratip-jck">
    <w:name w:val="camera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commenttip-jck">
    <w:name w:val="comment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chattip-jck">
    <w:name w:val="chat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documenttip-jck">
    <w:name w:val="document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accessibletip-jck">
    <w:name w:val="accessible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startip-jck">
    <w:name w:val="star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hearttip-jck">
    <w:name w:val="heart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previoustip-jck">
    <w:name w:val="previous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carttip-jck">
    <w:name w:val="cart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attachmenttip-jck">
    <w:name w:val="attachment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calculatortip-jck">
    <w:name w:val="calculator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cuttip-jck">
    <w:name w:val="cut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dollartip-jck">
    <w:name w:val="dollar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poundtip-jck">
    <w:name w:val="pound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eurotip-jck">
    <w:name w:val="euro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mailtip-jck">
    <w:name w:val="mail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nexttip-jck">
    <w:name w:val="nexttip-jck"/>
    <w:basedOn w:val="Normal"/>
    <w:rsid w:val="00E67E2B"/>
    <w:pPr>
      <w:pBdr>
        <w:top w:val="dotted" w:sz="6" w:space="5" w:color="C8C8C8"/>
        <w:bottom w:val="dotted" w:sz="6" w:space="5" w:color="C8C8C8"/>
      </w:pBdr>
      <w:shd w:val="clear" w:color="auto" w:fill="FAFAFA"/>
      <w:bidi w:val="0"/>
      <w:spacing w:before="150" w:after="150" w:line="240" w:lineRule="auto"/>
      <w:jc w:val="both"/>
    </w:pPr>
    <w:rPr>
      <w:rFonts w:ascii="Times New Roman" w:eastAsia="Times New Roman" w:hAnsi="Times New Roman" w:cs="Times New Roman"/>
      <w:sz w:val="24"/>
      <w:szCs w:val="24"/>
    </w:rPr>
  </w:style>
  <w:style w:type="paragraph" w:customStyle="1" w:styleId="supporttip-jck">
    <w:name w:val="supporttip-jck"/>
    <w:basedOn w:val="Normal"/>
    <w:rsid w:val="00E67E2B"/>
    <w:pPr>
      <w:bidi w:val="0"/>
      <w:spacing w:after="75" w:line="240" w:lineRule="auto"/>
      <w:jc w:val="both"/>
    </w:pPr>
    <w:rPr>
      <w:rFonts w:ascii="Times New Roman" w:eastAsia="Times New Roman" w:hAnsi="Times New Roman" w:cs="Times New Roman"/>
      <w:sz w:val="24"/>
      <w:szCs w:val="24"/>
    </w:rPr>
  </w:style>
  <w:style w:type="paragraph" w:customStyle="1" w:styleId="image">
    <w:name w:val="image"/>
    <w:basedOn w:val="Normal"/>
    <w:rsid w:val="00E67E2B"/>
    <w:pPr>
      <w:bidi w:val="0"/>
      <w:spacing w:after="75" w:line="240" w:lineRule="auto"/>
      <w:jc w:val="both"/>
    </w:pPr>
    <w:rPr>
      <w:rFonts w:ascii="Times New Roman" w:eastAsia="Times New Roman" w:hAnsi="Times New Roman" w:cs="Times New Roman"/>
      <w:sz w:val="24"/>
      <w:szCs w:val="24"/>
    </w:rPr>
  </w:style>
  <w:style w:type="paragraph" w:customStyle="1" w:styleId="readmore">
    <w:name w:val="readmore"/>
    <w:basedOn w:val="Normal"/>
    <w:rsid w:val="00E67E2B"/>
    <w:pPr>
      <w:bidi w:val="0"/>
      <w:spacing w:after="75" w:line="240" w:lineRule="auto"/>
      <w:jc w:val="both"/>
    </w:pPr>
    <w:rPr>
      <w:rFonts w:ascii="Times New Roman" w:eastAsia="Times New Roman" w:hAnsi="Times New Roman" w:cs="Times New Roman"/>
      <w:sz w:val="24"/>
      <w:szCs w:val="24"/>
    </w:rPr>
  </w:style>
  <w:style w:type="paragraph" w:customStyle="1" w:styleId="pagebreak">
    <w:name w:val="pagebreak"/>
    <w:basedOn w:val="Normal"/>
    <w:rsid w:val="00E67E2B"/>
    <w:pPr>
      <w:bidi w:val="0"/>
      <w:spacing w:after="75" w:line="240" w:lineRule="auto"/>
      <w:jc w:val="both"/>
    </w:pPr>
    <w:rPr>
      <w:rFonts w:ascii="Times New Roman" w:eastAsia="Times New Roman" w:hAnsi="Times New Roman" w:cs="Times New Roman"/>
      <w:sz w:val="24"/>
      <w:szCs w:val="24"/>
    </w:rPr>
  </w:style>
  <w:style w:type="paragraph" w:customStyle="1" w:styleId="blank">
    <w:name w:val="blank"/>
    <w:basedOn w:val="Normal"/>
    <w:rsid w:val="00E67E2B"/>
    <w:pPr>
      <w:bidi w:val="0"/>
      <w:spacing w:after="75" w:line="240" w:lineRule="auto"/>
      <w:jc w:val="both"/>
    </w:pPr>
    <w:rPr>
      <w:rFonts w:ascii="Times New Roman" w:eastAsia="Times New Roman" w:hAnsi="Times New Roman" w:cs="Times New Roman"/>
      <w:sz w:val="24"/>
      <w:szCs w:val="24"/>
    </w:rPr>
  </w:style>
  <w:style w:type="paragraph" w:customStyle="1" w:styleId="category">
    <w:name w:val="category"/>
    <w:basedOn w:val="Normal"/>
    <w:rsid w:val="00E67E2B"/>
    <w:pPr>
      <w:bidi w:val="0"/>
      <w:spacing w:after="75" w:line="240" w:lineRule="auto"/>
      <w:jc w:val="both"/>
    </w:pPr>
    <w:rPr>
      <w:rFonts w:ascii="Times New Roman" w:eastAsia="Times New Roman" w:hAnsi="Times New Roman" w:cs="Times New Roman"/>
      <w:sz w:val="24"/>
      <w:szCs w:val="24"/>
    </w:rPr>
  </w:style>
  <w:style w:type="paragraph" w:customStyle="1" w:styleId="separator">
    <w:name w:val="separator"/>
    <w:basedOn w:val="Normal"/>
    <w:rsid w:val="00E67E2B"/>
    <w:pPr>
      <w:bidi w:val="0"/>
      <w:spacing w:after="75" w:line="240" w:lineRule="auto"/>
      <w:jc w:val="both"/>
    </w:pPr>
    <w:rPr>
      <w:rFonts w:ascii="Times New Roman" w:eastAsia="Times New Roman" w:hAnsi="Times New Roman" w:cs="Times New Roman"/>
      <w:sz w:val="24"/>
      <w:szCs w:val="24"/>
    </w:rPr>
  </w:style>
  <w:style w:type="paragraph" w:customStyle="1" w:styleId="moduletablemenu">
    <w:name w:val="moduletable_menu"/>
    <w:basedOn w:val="Normal"/>
    <w:rsid w:val="00E67E2B"/>
    <w:pPr>
      <w:bidi w:val="0"/>
      <w:spacing w:after="75" w:line="240" w:lineRule="auto"/>
      <w:jc w:val="both"/>
    </w:pPr>
    <w:rPr>
      <w:rFonts w:ascii="Times New Roman" w:eastAsia="Times New Roman" w:hAnsi="Times New Roman" w:cs="Times New Roman"/>
      <w:sz w:val="24"/>
      <w:szCs w:val="24"/>
    </w:rPr>
  </w:style>
  <w:style w:type="paragraph" w:customStyle="1" w:styleId="moduletable">
    <w:name w:val="moduletable"/>
    <w:basedOn w:val="Normal"/>
    <w:rsid w:val="00E67E2B"/>
    <w:pPr>
      <w:bidi w:val="0"/>
      <w:spacing w:after="75" w:line="240" w:lineRule="auto"/>
      <w:jc w:val="both"/>
    </w:pPr>
    <w:rPr>
      <w:rFonts w:ascii="Times New Roman" w:eastAsia="Times New Roman" w:hAnsi="Times New Roman" w:cs="Times New Roman"/>
      <w:sz w:val="24"/>
      <w:szCs w:val="24"/>
    </w:rPr>
  </w:style>
  <w:style w:type="paragraph" w:customStyle="1" w:styleId="moduletabletext">
    <w:name w:val="moduletable_text"/>
    <w:basedOn w:val="Normal"/>
    <w:rsid w:val="00E67E2B"/>
    <w:pPr>
      <w:bidi w:val="0"/>
      <w:spacing w:after="75" w:line="240" w:lineRule="auto"/>
      <w:jc w:val="both"/>
    </w:pPr>
    <w:rPr>
      <w:rFonts w:ascii="Times New Roman" w:eastAsia="Times New Roman" w:hAnsi="Times New Roman" w:cs="Times New Roman"/>
      <w:sz w:val="24"/>
      <w:szCs w:val="24"/>
    </w:rPr>
  </w:style>
  <w:style w:type="paragraph" w:customStyle="1" w:styleId="c">
    <w:name w:val="c"/>
    <w:basedOn w:val="Normal"/>
    <w:rsid w:val="00E67E2B"/>
    <w:pPr>
      <w:bidi w:val="0"/>
      <w:spacing w:after="75" w:line="240" w:lineRule="auto"/>
      <w:jc w:val="both"/>
    </w:pPr>
    <w:rPr>
      <w:rFonts w:ascii="Times New Roman" w:eastAsia="Times New Roman" w:hAnsi="Times New Roman" w:cs="Times New Roman"/>
      <w:sz w:val="24"/>
      <w:szCs w:val="24"/>
    </w:rPr>
  </w:style>
  <w:style w:type="character" w:customStyle="1" w:styleId="bluhlight-jck">
    <w:name w:val="bluhlight-jck"/>
    <w:rsid w:val="00E67E2B"/>
    <w:rPr>
      <w:b/>
      <w:bCs/>
      <w:shadow w:val="0"/>
      <w:vanish w:val="0"/>
      <w:webHidden w:val="0"/>
      <w:color w:val="FFFFFF"/>
      <w:shd w:val="clear" w:color="auto" w:fill="3E6A86"/>
      <w:specVanish w:val="0"/>
    </w:rPr>
  </w:style>
  <w:style w:type="character" w:customStyle="1" w:styleId="grehlight-jck">
    <w:name w:val="grehlight-jck"/>
    <w:rsid w:val="00E67E2B"/>
    <w:rPr>
      <w:b/>
      <w:bCs/>
      <w:shadow w:val="0"/>
      <w:vanish w:val="0"/>
      <w:webHidden w:val="0"/>
      <w:color w:val="FFFFFF"/>
      <w:shd w:val="clear" w:color="auto" w:fill="B9CD96"/>
      <w:specVanish w:val="0"/>
    </w:rPr>
  </w:style>
  <w:style w:type="character" w:customStyle="1" w:styleId="redhlight-jck">
    <w:name w:val="redhlight-jck"/>
    <w:rsid w:val="00E67E2B"/>
    <w:rPr>
      <w:b/>
      <w:bCs/>
      <w:shadow w:val="0"/>
      <w:vanish w:val="0"/>
      <w:webHidden w:val="0"/>
      <w:color w:val="FFFFFF"/>
      <w:shd w:val="clear" w:color="auto" w:fill="AA1428"/>
      <w:specVanish w:val="0"/>
    </w:rPr>
  </w:style>
  <w:style w:type="character" w:customStyle="1" w:styleId="blahlight-jck">
    <w:name w:val="blahlight-jck"/>
    <w:rsid w:val="00E67E2B"/>
    <w:rPr>
      <w:b/>
      <w:bCs/>
      <w:shadow w:val="0"/>
      <w:vanish w:val="0"/>
      <w:webHidden w:val="0"/>
      <w:color w:val="FFFFFF"/>
      <w:shd w:val="clear" w:color="auto" w:fill="000000"/>
      <w:specVanish w:val="0"/>
    </w:rPr>
  </w:style>
  <w:style w:type="character" w:customStyle="1" w:styleId="yelhlight-jck">
    <w:name w:val="yelhlight-jck"/>
    <w:rsid w:val="00E67E2B"/>
    <w:rPr>
      <w:b/>
      <w:bCs/>
      <w:shadow w:val="0"/>
      <w:vanish w:val="0"/>
      <w:webHidden w:val="0"/>
      <w:color w:val="FFFFFF"/>
      <w:shd w:val="clear" w:color="auto" w:fill="F2F096"/>
      <w:specVanish w:val="0"/>
    </w:rPr>
  </w:style>
  <w:style w:type="character" w:customStyle="1" w:styleId="bludisc-jck">
    <w:name w:val="bludisc-jck"/>
    <w:rsid w:val="00E67E2B"/>
    <w:rPr>
      <w:vanish w:val="0"/>
      <w:webHidden w:val="0"/>
      <w:color w:val="FFFFFF"/>
      <w:sz w:val="34"/>
      <w:szCs w:val="34"/>
      <w:shd w:val="clear" w:color="auto" w:fill="3E6A86"/>
      <w:specVanish w:val="0"/>
    </w:rPr>
  </w:style>
  <w:style w:type="character" w:customStyle="1" w:styleId="bludisc-black-jck">
    <w:name w:val="bludisc-black-jck"/>
    <w:rsid w:val="00E67E2B"/>
    <w:rPr>
      <w:vanish w:val="0"/>
      <w:webHidden w:val="0"/>
      <w:color w:val="FFFFFF"/>
      <w:sz w:val="34"/>
      <w:szCs w:val="34"/>
      <w:shd w:val="clear" w:color="auto" w:fill="3E6A86"/>
      <w:specVanish w:val="0"/>
    </w:rPr>
  </w:style>
  <w:style w:type="character" w:customStyle="1" w:styleId="gredisc-jck">
    <w:name w:val="gredisc-jck"/>
    <w:rsid w:val="00E67E2B"/>
    <w:rPr>
      <w:vanish w:val="0"/>
      <w:webHidden w:val="0"/>
      <w:color w:val="FFFFFF"/>
      <w:sz w:val="34"/>
      <w:szCs w:val="34"/>
      <w:shd w:val="clear" w:color="auto" w:fill="B9CD96"/>
      <w:specVanish w:val="0"/>
    </w:rPr>
  </w:style>
  <w:style w:type="character" w:customStyle="1" w:styleId="gredisc-black-jck">
    <w:name w:val="gredisc-black-jck"/>
    <w:rsid w:val="00E67E2B"/>
    <w:rPr>
      <w:vanish w:val="0"/>
      <w:webHidden w:val="0"/>
      <w:color w:val="FFFFFF"/>
      <w:sz w:val="34"/>
      <w:szCs w:val="34"/>
      <w:shd w:val="clear" w:color="auto" w:fill="B9CD96"/>
      <w:specVanish w:val="0"/>
    </w:rPr>
  </w:style>
  <w:style w:type="character" w:customStyle="1" w:styleId="reddisc-jck">
    <w:name w:val="reddisc-jck"/>
    <w:rsid w:val="00E67E2B"/>
    <w:rPr>
      <w:vanish w:val="0"/>
      <w:webHidden w:val="0"/>
      <w:color w:val="FFFFFF"/>
      <w:sz w:val="34"/>
      <w:szCs w:val="34"/>
      <w:shd w:val="clear" w:color="auto" w:fill="AA1428"/>
      <w:specVanish w:val="0"/>
    </w:rPr>
  </w:style>
  <w:style w:type="character" w:customStyle="1" w:styleId="reddisc-black-jck">
    <w:name w:val="reddisc-black-jck"/>
    <w:rsid w:val="00E67E2B"/>
    <w:rPr>
      <w:vanish w:val="0"/>
      <w:webHidden w:val="0"/>
      <w:color w:val="FFFFFF"/>
      <w:sz w:val="34"/>
      <w:szCs w:val="34"/>
      <w:shd w:val="clear" w:color="auto" w:fill="AA1428"/>
      <w:specVanish w:val="0"/>
    </w:rPr>
  </w:style>
  <w:style w:type="character" w:customStyle="1" w:styleId="bladisc-jck">
    <w:name w:val="bladisc-jck"/>
    <w:rsid w:val="00E67E2B"/>
    <w:rPr>
      <w:vanish w:val="0"/>
      <w:webHidden w:val="0"/>
      <w:color w:val="FFFFFF"/>
      <w:sz w:val="34"/>
      <w:szCs w:val="34"/>
      <w:shd w:val="clear" w:color="auto" w:fill="000000"/>
      <w:specVanish w:val="0"/>
    </w:rPr>
  </w:style>
  <w:style w:type="character" w:customStyle="1" w:styleId="bladisc-black-jck">
    <w:name w:val="bladisc-black-jck"/>
    <w:rsid w:val="00E67E2B"/>
    <w:rPr>
      <w:vanish w:val="0"/>
      <w:webHidden w:val="0"/>
      <w:color w:val="FFFFFF"/>
      <w:sz w:val="34"/>
      <w:szCs w:val="34"/>
      <w:shd w:val="clear" w:color="auto" w:fill="000000"/>
      <w:specVanish w:val="0"/>
    </w:rPr>
  </w:style>
  <w:style w:type="character" w:customStyle="1" w:styleId="yeldisc-jck">
    <w:name w:val="yeldisc-jck"/>
    <w:rsid w:val="00E67E2B"/>
    <w:rPr>
      <w:vanish w:val="0"/>
      <w:webHidden w:val="0"/>
      <w:color w:val="FFFFFF"/>
      <w:sz w:val="34"/>
      <w:szCs w:val="34"/>
      <w:shd w:val="clear" w:color="auto" w:fill="F2F096"/>
      <w:specVanish w:val="0"/>
    </w:rPr>
  </w:style>
  <w:style w:type="character" w:customStyle="1" w:styleId="yeldisc-black-jck">
    <w:name w:val="yeldisc-black-jck"/>
    <w:rsid w:val="00E67E2B"/>
    <w:rPr>
      <w:vanish w:val="0"/>
      <w:webHidden w:val="0"/>
      <w:color w:val="FFFFFF"/>
      <w:sz w:val="34"/>
      <w:szCs w:val="34"/>
      <w:shd w:val="clear" w:color="auto" w:fill="F2F096"/>
      <w:specVanish w:val="0"/>
    </w:rPr>
  </w:style>
  <w:style w:type="character" w:customStyle="1" w:styleId="dropcap">
    <w:name w:val="dropcap"/>
    <w:rsid w:val="00E67E2B"/>
    <w:rPr>
      <w:rFonts w:ascii="Georgia" w:hAnsi="Georgia" w:hint="default"/>
      <w:vanish w:val="0"/>
      <w:webHidden w:val="0"/>
      <w:color w:val="333333"/>
      <w:sz w:val="90"/>
      <w:szCs w:val="90"/>
      <w:specVanish w:val="0"/>
    </w:rPr>
  </w:style>
  <w:style w:type="paragraph" w:customStyle="1" w:styleId="image1">
    <w:name w:val="image1"/>
    <w:basedOn w:val="Normal"/>
    <w:rsid w:val="00E67E2B"/>
    <w:pPr>
      <w:bidi w:val="0"/>
      <w:spacing w:after="75" w:line="240" w:lineRule="auto"/>
      <w:jc w:val="both"/>
    </w:pPr>
    <w:rPr>
      <w:rFonts w:ascii="Times New Roman" w:eastAsia="Times New Roman" w:hAnsi="Times New Roman" w:cs="Times New Roman"/>
      <w:sz w:val="24"/>
      <w:szCs w:val="24"/>
    </w:rPr>
  </w:style>
  <w:style w:type="paragraph" w:customStyle="1" w:styleId="readmore1">
    <w:name w:val="readmore1"/>
    <w:basedOn w:val="Normal"/>
    <w:rsid w:val="00E67E2B"/>
    <w:pPr>
      <w:bidi w:val="0"/>
      <w:spacing w:after="75" w:line="240" w:lineRule="auto"/>
      <w:jc w:val="both"/>
    </w:pPr>
    <w:rPr>
      <w:rFonts w:ascii="Times New Roman" w:eastAsia="Times New Roman" w:hAnsi="Times New Roman" w:cs="Times New Roman"/>
      <w:sz w:val="24"/>
      <w:szCs w:val="24"/>
    </w:rPr>
  </w:style>
  <w:style w:type="paragraph" w:customStyle="1" w:styleId="pagebreak1">
    <w:name w:val="pagebreak1"/>
    <w:basedOn w:val="Normal"/>
    <w:rsid w:val="00E67E2B"/>
    <w:pPr>
      <w:bidi w:val="0"/>
      <w:spacing w:after="75" w:line="240" w:lineRule="auto"/>
      <w:jc w:val="both"/>
    </w:pPr>
    <w:rPr>
      <w:rFonts w:ascii="Times New Roman" w:eastAsia="Times New Roman" w:hAnsi="Times New Roman" w:cs="Times New Roman"/>
      <w:sz w:val="24"/>
      <w:szCs w:val="24"/>
    </w:rPr>
  </w:style>
  <w:style w:type="paragraph" w:customStyle="1" w:styleId="blank1">
    <w:name w:val="blank1"/>
    <w:basedOn w:val="Normal"/>
    <w:rsid w:val="00E67E2B"/>
    <w:pPr>
      <w:bidi w:val="0"/>
      <w:spacing w:after="75" w:line="240" w:lineRule="auto"/>
      <w:jc w:val="both"/>
    </w:pPr>
    <w:rPr>
      <w:rFonts w:ascii="Times New Roman" w:eastAsia="Times New Roman" w:hAnsi="Times New Roman" w:cs="Times New Roman"/>
      <w:sz w:val="24"/>
      <w:szCs w:val="24"/>
    </w:rPr>
  </w:style>
  <w:style w:type="paragraph" w:customStyle="1" w:styleId="inputbox1">
    <w:name w:val="inputbox1"/>
    <w:basedOn w:val="Normal"/>
    <w:rsid w:val="00E67E2B"/>
    <w:pPr>
      <w:pBdr>
        <w:top w:val="single" w:sz="6" w:space="0" w:color="auto"/>
        <w:left w:val="single" w:sz="6" w:space="4" w:color="auto"/>
        <w:bottom w:val="single" w:sz="6" w:space="0" w:color="auto"/>
        <w:right w:val="single" w:sz="6" w:space="0" w:color="auto"/>
      </w:pBdr>
      <w:shd w:val="clear" w:color="auto" w:fill="EFEFEF"/>
      <w:bidi w:val="0"/>
      <w:spacing w:after="75" w:line="240" w:lineRule="auto"/>
      <w:jc w:val="both"/>
    </w:pPr>
    <w:rPr>
      <w:rFonts w:ascii="Times New Roman" w:eastAsia="Times New Roman" w:hAnsi="Times New Roman" w:cs="Times New Roman"/>
      <w:color w:val="006198"/>
      <w:sz w:val="24"/>
      <w:szCs w:val="24"/>
    </w:rPr>
  </w:style>
  <w:style w:type="character" w:customStyle="1" w:styleId="articleseparator1">
    <w:name w:val="article_separator1"/>
    <w:rsid w:val="00E67E2B"/>
    <w:rPr>
      <w:vanish w:val="0"/>
      <w:webHidden w:val="0"/>
      <w:specVanish w:val="0"/>
    </w:rPr>
  </w:style>
  <w:style w:type="paragraph" w:customStyle="1" w:styleId="category1">
    <w:name w:val="category1"/>
    <w:basedOn w:val="Normal"/>
    <w:rsid w:val="00E67E2B"/>
    <w:pPr>
      <w:bidi w:val="0"/>
      <w:spacing w:after="75" w:line="240" w:lineRule="auto"/>
      <w:jc w:val="both"/>
    </w:pPr>
    <w:rPr>
      <w:rFonts w:ascii="Times New Roman" w:eastAsia="Times New Roman" w:hAnsi="Times New Roman" w:cs="Times New Roman"/>
      <w:color w:val="FF8800"/>
      <w:sz w:val="24"/>
      <w:szCs w:val="24"/>
    </w:rPr>
  </w:style>
  <w:style w:type="paragraph" w:customStyle="1" w:styleId="moduletablemenu1">
    <w:name w:val="moduletable_menu1"/>
    <w:basedOn w:val="Normal"/>
    <w:rsid w:val="00E67E2B"/>
    <w:pPr>
      <w:bidi w:val="0"/>
      <w:spacing w:after="240" w:line="240" w:lineRule="auto"/>
      <w:jc w:val="both"/>
    </w:pPr>
    <w:rPr>
      <w:rFonts w:ascii="Times New Roman" w:eastAsia="Times New Roman" w:hAnsi="Times New Roman" w:cs="Times New Roman"/>
      <w:sz w:val="24"/>
      <w:szCs w:val="24"/>
    </w:rPr>
  </w:style>
  <w:style w:type="paragraph" w:customStyle="1" w:styleId="moduletable1">
    <w:name w:val="moduletable1"/>
    <w:basedOn w:val="Normal"/>
    <w:rsid w:val="00E67E2B"/>
    <w:pPr>
      <w:bidi w:val="0"/>
      <w:spacing w:after="240" w:line="240" w:lineRule="auto"/>
      <w:jc w:val="both"/>
    </w:pPr>
    <w:rPr>
      <w:rFonts w:ascii="Times New Roman" w:eastAsia="Times New Roman" w:hAnsi="Times New Roman" w:cs="Times New Roman"/>
      <w:sz w:val="24"/>
      <w:szCs w:val="24"/>
    </w:rPr>
  </w:style>
  <w:style w:type="paragraph" w:customStyle="1" w:styleId="moduletabletext1">
    <w:name w:val="moduletable_text1"/>
    <w:basedOn w:val="Normal"/>
    <w:rsid w:val="00E67E2B"/>
    <w:pPr>
      <w:bidi w:val="0"/>
      <w:spacing w:after="240" w:line="240" w:lineRule="auto"/>
      <w:jc w:val="both"/>
    </w:pPr>
    <w:rPr>
      <w:rFonts w:ascii="Times New Roman" w:eastAsia="Times New Roman" w:hAnsi="Times New Roman" w:cs="Times New Roman"/>
      <w:sz w:val="24"/>
      <w:szCs w:val="24"/>
    </w:rPr>
  </w:style>
  <w:style w:type="paragraph" w:customStyle="1" w:styleId="c1">
    <w:name w:val="c1"/>
    <w:basedOn w:val="Normal"/>
    <w:rsid w:val="00E67E2B"/>
    <w:pPr>
      <w:bidi w:val="0"/>
      <w:spacing w:after="240" w:line="240" w:lineRule="auto"/>
      <w:jc w:val="both"/>
    </w:pPr>
    <w:rPr>
      <w:rFonts w:ascii="Times New Roman" w:eastAsia="Times New Roman" w:hAnsi="Times New Roman" w:cs="Times New Roman"/>
      <w:sz w:val="24"/>
      <w:szCs w:val="24"/>
    </w:rPr>
  </w:style>
  <w:style w:type="paragraph" w:customStyle="1" w:styleId="moduletablemenu2">
    <w:name w:val="moduletable_menu2"/>
    <w:basedOn w:val="Normal"/>
    <w:rsid w:val="00E67E2B"/>
    <w:pPr>
      <w:bidi w:val="0"/>
      <w:spacing w:after="240" w:line="240" w:lineRule="auto"/>
      <w:jc w:val="both"/>
    </w:pPr>
    <w:rPr>
      <w:rFonts w:ascii="Times New Roman" w:eastAsia="Times New Roman" w:hAnsi="Times New Roman" w:cs="Times New Roman"/>
      <w:sz w:val="24"/>
      <w:szCs w:val="24"/>
    </w:rPr>
  </w:style>
  <w:style w:type="paragraph" w:customStyle="1" w:styleId="moduletable2">
    <w:name w:val="moduletable2"/>
    <w:basedOn w:val="Normal"/>
    <w:rsid w:val="00E67E2B"/>
    <w:pPr>
      <w:bidi w:val="0"/>
      <w:spacing w:after="240" w:line="240" w:lineRule="auto"/>
      <w:jc w:val="both"/>
    </w:pPr>
    <w:rPr>
      <w:rFonts w:ascii="Times New Roman" w:eastAsia="Times New Roman" w:hAnsi="Times New Roman" w:cs="Times New Roman"/>
      <w:sz w:val="24"/>
      <w:szCs w:val="24"/>
    </w:rPr>
  </w:style>
  <w:style w:type="paragraph" w:customStyle="1" w:styleId="moduletabletext2">
    <w:name w:val="moduletable_text2"/>
    <w:basedOn w:val="Normal"/>
    <w:rsid w:val="00E67E2B"/>
    <w:pPr>
      <w:bidi w:val="0"/>
      <w:spacing w:after="240" w:line="240" w:lineRule="auto"/>
      <w:jc w:val="both"/>
    </w:pPr>
    <w:rPr>
      <w:rFonts w:ascii="Times New Roman" w:eastAsia="Times New Roman" w:hAnsi="Times New Roman" w:cs="Times New Roman"/>
      <w:sz w:val="24"/>
      <w:szCs w:val="24"/>
    </w:rPr>
  </w:style>
  <w:style w:type="paragraph" w:customStyle="1" w:styleId="c2">
    <w:name w:val="c2"/>
    <w:basedOn w:val="Normal"/>
    <w:rsid w:val="00E67E2B"/>
    <w:pPr>
      <w:bidi w:val="0"/>
      <w:spacing w:after="240" w:line="240" w:lineRule="auto"/>
      <w:jc w:val="both"/>
    </w:pPr>
    <w:rPr>
      <w:rFonts w:ascii="Times New Roman" w:eastAsia="Times New Roman" w:hAnsi="Times New Roman" w:cs="Times New Roman"/>
      <w:sz w:val="24"/>
      <w:szCs w:val="24"/>
    </w:rPr>
  </w:style>
  <w:style w:type="paragraph" w:customStyle="1" w:styleId="separator1">
    <w:name w:val="separator1"/>
    <w:basedOn w:val="Normal"/>
    <w:rsid w:val="00E67E2B"/>
    <w:pPr>
      <w:bidi w:val="0"/>
      <w:spacing w:after="75" w:line="240" w:lineRule="auto"/>
      <w:jc w:val="both"/>
    </w:pPr>
    <w:rPr>
      <w:rFonts w:ascii="Times New Roman" w:eastAsia="Times New Roman" w:hAnsi="Times New Roman" w:cs="Times New Roman"/>
      <w:sz w:val="24"/>
      <w:szCs w:val="24"/>
    </w:rPr>
  </w:style>
  <w:style w:type="paragraph" w:customStyle="1" w:styleId="separator2">
    <w:name w:val="separator2"/>
    <w:basedOn w:val="Normal"/>
    <w:rsid w:val="00E67E2B"/>
    <w:pPr>
      <w:bidi w:val="0"/>
      <w:spacing w:after="75" w:line="240" w:lineRule="auto"/>
      <w:jc w:val="both"/>
    </w:pPr>
    <w:rPr>
      <w:rFonts w:ascii="Times New Roman" w:eastAsia="Times New Roman" w:hAnsi="Times New Roman" w:cs="Times New Roman"/>
      <w:sz w:val="24"/>
      <w:szCs w:val="24"/>
    </w:rPr>
  </w:style>
  <w:style w:type="paragraph" w:customStyle="1" w:styleId="separator3">
    <w:name w:val="separator3"/>
    <w:basedOn w:val="Normal"/>
    <w:rsid w:val="00E67E2B"/>
    <w:pPr>
      <w:bidi w:val="0"/>
      <w:spacing w:after="75" w:line="240" w:lineRule="auto"/>
      <w:ind w:firstLine="75"/>
      <w:jc w:val="both"/>
    </w:pPr>
    <w:rPr>
      <w:rFonts w:ascii="Times New Roman" w:eastAsia="Times New Roman" w:hAnsi="Times New Roman" w:cs="Times New Roman"/>
      <w:sz w:val="24"/>
      <w:szCs w:val="24"/>
    </w:rPr>
  </w:style>
  <w:style w:type="paragraph" w:customStyle="1" w:styleId="separator4">
    <w:name w:val="separator4"/>
    <w:basedOn w:val="Normal"/>
    <w:rsid w:val="00E67E2B"/>
    <w:pPr>
      <w:bidi w:val="0"/>
      <w:spacing w:after="75" w:line="240" w:lineRule="auto"/>
      <w:ind w:firstLine="150"/>
      <w:jc w:val="both"/>
    </w:pPr>
    <w:rPr>
      <w:rFonts w:ascii="Times New Roman" w:eastAsia="Times New Roman" w:hAnsi="Times New Roman" w:cs="Times New Roman"/>
      <w:sz w:val="24"/>
      <w:szCs w:val="24"/>
    </w:rPr>
  </w:style>
  <w:style w:type="character" w:styleId="HTMLCite">
    <w:name w:val="HTML Cite"/>
    <w:uiPriority w:val="99"/>
    <w:semiHidden/>
    <w:unhideWhenUsed/>
    <w:rsid w:val="00E67E2B"/>
    <w:rPr>
      <w:i/>
      <w:iCs/>
    </w:rPr>
  </w:style>
  <w:style w:type="character" w:customStyle="1" w:styleId="Char20">
    <w:name w:val="رأس الصفحة Char2"/>
    <w:rsid w:val="005B5388"/>
    <w:rPr>
      <w:sz w:val="24"/>
      <w:szCs w:val="24"/>
      <w:lang w:val="en-US" w:eastAsia="en-US" w:bidi="ar-SA"/>
    </w:rPr>
  </w:style>
</w:styles>
</file>

<file path=word/webSettings.xml><?xml version="1.0" encoding="utf-8"?>
<w:webSettings xmlns:r="http://schemas.openxmlformats.org/officeDocument/2006/relationships" xmlns:w="http://schemas.openxmlformats.org/wordprocessingml/2006/main">
  <w:divs>
    <w:div w:id="96596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gazinearts@yahoo.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3.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bbc" TargetMode="External"/><Relationship Id="rId34"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wmf"/><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1.xml"/><Relationship Id="rId28" Type="http://schemas.openxmlformats.org/officeDocument/2006/relationships/chart" Target="charts/chart5.xml"/><Relationship Id="rId36" Type="http://schemas.openxmlformats.org/officeDocument/2006/relationships/chart" Target="charts/chart13.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yperlink" Target="mailto:magazinearts@yahoo.com" TargetMode="External"/><Relationship Id="rId14" Type="http://schemas.openxmlformats.org/officeDocument/2006/relationships/image" Target="media/image5.jpeg"/><Relationship Id="rId22" Type="http://schemas.openxmlformats.org/officeDocument/2006/relationships/image" Target="media/image12.wmf"/><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0"/>
  <c:chart>
    <c:view3D>
      <c:rotX val="30"/>
      <c:perspective val="30"/>
    </c:view3D>
    <c:plotArea>
      <c:layout/>
      <c:pie3DChart>
        <c:varyColors val="1"/>
        <c:ser>
          <c:idx val="0"/>
          <c:order val="0"/>
          <c:dLbls>
            <c:spPr>
              <a:noFill/>
              <a:ln>
                <a:noFill/>
              </a:ln>
              <a:effectLst/>
            </c:spPr>
            <c:txPr>
              <a:bodyPr/>
              <a:lstStyle/>
              <a:p>
                <a:pPr>
                  <a:defRPr lang="en-US">
                    <a:latin typeface="Times New Roman" pitchFamily="18" charset="0"/>
                    <a:cs typeface="Times New Roman" pitchFamily="18" charset="0"/>
                  </a:defRPr>
                </a:pPr>
                <a:endParaRPr lang="en-US"/>
              </a:p>
            </c:txPr>
            <c:showVal val="1"/>
            <c:showLeaderLines val="1"/>
            <c:extLst>
              <c:ext xmlns:c15="http://schemas.microsoft.com/office/drawing/2012/chart" uri="{CE6537A1-D6FC-4f65-9D91-7224C49458BB}"/>
            </c:extLst>
          </c:dLbls>
          <c:cat>
            <c:strRef>
              <c:f>Sheet1!$A$1:$A$3</c:f>
              <c:strCache>
                <c:ptCount val="3"/>
                <c:pt idx="0">
                  <c:v>Diploma</c:v>
                </c:pt>
                <c:pt idx="1">
                  <c:v>BA</c:v>
                </c:pt>
                <c:pt idx="2">
                  <c:v>MA</c:v>
                </c:pt>
              </c:strCache>
            </c:strRef>
          </c:cat>
          <c:val>
            <c:numRef>
              <c:f>Sheet1!$B$1:$B$3</c:f>
              <c:numCache>
                <c:formatCode>0.00%</c:formatCode>
                <c:ptCount val="3"/>
                <c:pt idx="0">
                  <c:v>0.13300000000000001</c:v>
                </c:pt>
                <c:pt idx="1">
                  <c:v>0.26700000000000002</c:v>
                </c:pt>
                <c:pt idx="2" formatCode="0%">
                  <c:v>0.60000000000000064</c:v>
                </c:pt>
              </c:numCache>
            </c:numRef>
          </c:val>
        </c:ser>
      </c:pie3DChart>
    </c:plotArea>
    <c:legend>
      <c:legendPos val="r"/>
      <c:txPr>
        <a:bodyPr/>
        <a:lstStyle/>
        <a:p>
          <a:pPr>
            <a:defRPr lang="en-US">
              <a:latin typeface="Times New Roman" pitchFamily="18" charset="0"/>
              <a:cs typeface="Times New Roman" pitchFamily="18" charset="0"/>
            </a:defRPr>
          </a:pPr>
          <a:endParaRPr lang="en-US"/>
        </a:p>
      </c:txP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dLbls>
            <c:spPr>
              <a:noFill/>
              <a:ln>
                <a:noFill/>
              </a:ln>
              <a:effectLst/>
            </c:spPr>
            <c:txPr>
              <a:bodyPr/>
              <a:lstStyle/>
              <a:p>
                <a:pPr>
                  <a:defRPr lang="en-US">
                    <a:latin typeface="Times New Roman" pitchFamily="18" charset="0"/>
                    <a:cs typeface="Times New Roman" pitchFamily="18" charset="0"/>
                  </a:defRPr>
                </a:pPr>
                <a:endParaRPr lang="en-US"/>
              </a:p>
            </c:txPr>
            <c:showVal val="1"/>
            <c:showLeaderLines val="1"/>
            <c:extLst>
              <c:ext xmlns:c15="http://schemas.microsoft.com/office/drawing/2012/chart" uri="{CE6537A1-D6FC-4f65-9D91-7224C49458BB}"/>
            </c:extLst>
          </c:dLbls>
          <c:cat>
            <c:strRef>
              <c:f>Sheet1!$E$152:$E$156</c:f>
              <c:strCache>
                <c:ptCount val="5"/>
                <c:pt idx="0">
                  <c:v>never</c:v>
                </c:pt>
                <c:pt idx="1">
                  <c:v>occasionally</c:v>
                </c:pt>
                <c:pt idx="2">
                  <c:v>a few time</c:v>
                </c:pt>
                <c:pt idx="3">
                  <c:v>quite often</c:v>
                </c:pt>
                <c:pt idx="4">
                  <c:v>very often</c:v>
                </c:pt>
              </c:strCache>
            </c:strRef>
          </c:cat>
          <c:val>
            <c:numRef>
              <c:f>Sheet1!$F$152:$F$156</c:f>
              <c:numCache>
                <c:formatCode>0.00%</c:formatCode>
                <c:ptCount val="5"/>
                <c:pt idx="0">
                  <c:v>3.3000000000000002E-2</c:v>
                </c:pt>
                <c:pt idx="1">
                  <c:v>6.7000000000000004E-2</c:v>
                </c:pt>
                <c:pt idx="2">
                  <c:v>0.16700000000000001</c:v>
                </c:pt>
                <c:pt idx="3" formatCode="0%">
                  <c:v>0.4</c:v>
                </c:pt>
                <c:pt idx="4">
                  <c:v>0.33300000000000474</c:v>
                </c:pt>
              </c:numCache>
            </c:numRef>
          </c:val>
        </c:ser>
      </c:pie3DChart>
    </c:plotArea>
    <c:legend>
      <c:legendPos val="r"/>
      <c:txPr>
        <a:bodyPr/>
        <a:lstStyle/>
        <a:p>
          <a:pPr>
            <a:defRPr lang="en-US">
              <a:latin typeface="Times New Roman" pitchFamily="18" charset="0"/>
              <a:cs typeface="Times New Roman" pitchFamily="18" charset="0"/>
            </a:defRPr>
          </a:pPr>
          <a:endParaRPr lang="en-US"/>
        </a:p>
      </c:txP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10"/>
  <c:chart>
    <c:view3D>
      <c:rotX val="30"/>
      <c:perspective val="30"/>
    </c:view3D>
    <c:plotArea>
      <c:layout/>
      <c:pie3DChart>
        <c:varyColors val="1"/>
        <c:ser>
          <c:idx val="0"/>
          <c:order val="0"/>
          <c:dLbls>
            <c:spPr>
              <a:noFill/>
              <a:ln>
                <a:noFill/>
              </a:ln>
              <a:effectLst/>
            </c:spPr>
            <c:txPr>
              <a:bodyPr/>
              <a:lstStyle/>
              <a:p>
                <a:pPr>
                  <a:defRPr lang="en-US">
                    <a:latin typeface="Times New Roman" pitchFamily="18" charset="0"/>
                    <a:cs typeface="Times New Roman" pitchFamily="18" charset="0"/>
                  </a:defRPr>
                </a:pPr>
                <a:endParaRPr lang="en-US"/>
              </a:p>
            </c:txPr>
            <c:showVal val="1"/>
            <c:showLeaderLines val="1"/>
            <c:extLst>
              <c:ext xmlns:c15="http://schemas.microsoft.com/office/drawing/2012/chart" uri="{CE6537A1-D6FC-4f65-9D91-7224C49458BB}"/>
            </c:extLst>
          </c:dLbls>
          <c:cat>
            <c:strRef>
              <c:f>Sheet1!$F$167:$F$171</c:f>
              <c:strCache>
                <c:ptCount val="5"/>
                <c:pt idx="0">
                  <c:v>never</c:v>
                </c:pt>
                <c:pt idx="1">
                  <c:v>occasionally</c:v>
                </c:pt>
                <c:pt idx="2">
                  <c:v>a few time</c:v>
                </c:pt>
                <c:pt idx="3">
                  <c:v>quite often</c:v>
                </c:pt>
                <c:pt idx="4">
                  <c:v>very often</c:v>
                </c:pt>
              </c:strCache>
            </c:strRef>
          </c:cat>
          <c:val>
            <c:numRef>
              <c:f>Sheet1!$G$167:$G$171</c:f>
              <c:numCache>
                <c:formatCode>0%</c:formatCode>
                <c:ptCount val="5"/>
                <c:pt idx="0">
                  <c:v>0.1</c:v>
                </c:pt>
                <c:pt idx="1">
                  <c:v>0.1</c:v>
                </c:pt>
                <c:pt idx="2">
                  <c:v>0.2</c:v>
                </c:pt>
                <c:pt idx="3" formatCode="0.00%">
                  <c:v>0.26700000000000002</c:v>
                </c:pt>
                <c:pt idx="4" formatCode="0.00%">
                  <c:v>0.33300000000000474</c:v>
                </c:pt>
              </c:numCache>
            </c:numRef>
          </c:val>
        </c:ser>
      </c:pie3DChart>
    </c:plotArea>
    <c:legend>
      <c:legendPos val="r"/>
      <c:txPr>
        <a:bodyPr/>
        <a:lstStyle/>
        <a:p>
          <a:pPr>
            <a:defRPr lang="en-US">
              <a:latin typeface="Times New Roman" pitchFamily="18" charset="0"/>
              <a:cs typeface="Times New Roman" pitchFamily="18" charset="0"/>
            </a:defRPr>
          </a:pPr>
          <a:endParaRPr lang="en-US"/>
        </a:p>
      </c:txP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10"/>
  <c:chart>
    <c:view3D>
      <c:rotX val="30"/>
      <c:perspective val="30"/>
    </c:view3D>
    <c:plotArea>
      <c:layout/>
      <c:pie3DChart>
        <c:varyColors val="1"/>
        <c:ser>
          <c:idx val="0"/>
          <c:order val="0"/>
          <c:dLbls>
            <c:spPr>
              <a:noFill/>
              <a:ln>
                <a:noFill/>
              </a:ln>
              <a:effectLst/>
            </c:spPr>
            <c:txPr>
              <a:bodyPr/>
              <a:lstStyle/>
              <a:p>
                <a:pPr>
                  <a:defRPr lang="en-US">
                    <a:latin typeface="Times New Roman" pitchFamily="18" charset="0"/>
                    <a:cs typeface="Times New Roman" pitchFamily="18" charset="0"/>
                  </a:defRPr>
                </a:pPr>
                <a:endParaRPr lang="en-US"/>
              </a:p>
            </c:txPr>
            <c:showVal val="1"/>
            <c:showLeaderLines val="1"/>
            <c:extLst>
              <c:ext xmlns:c15="http://schemas.microsoft.com/office/drawing/2012/chart" uri="{CE6537A1-D6FC-4f65-9D91-7224C49458BB}"/>
            </c:extLst>
          </c:dLbls>
          <c:cat>
            <c:strRef>
              <c:f>Sheet1!$E$183:$E$187</c:f>
              <c:strCache>
                <c:ptCount val="5"/>
                <c:pt idx="0">
                  <c:v>never</c:v>
                </c:pt>
                <c:pt idx="1">
                  <c:v>occasionally</c:v>
                </c:pt>
                <c:pt idx="2">
                  <c:v>a few time</c:v>
                </c:pt>
                <c:pt idx="3">
                  <c:v>quite often</c:v>
                </c:pt>
                <c:pt idx="4">
                  <c:v>very often</c:v>
                </c:pt>
              </c:strCache>
            </c:strRef>
          </c:cat>
          <c:val>
            <c:numRef>
              <c:f>Sheet1!$F$183:$F$187</c:f>
              <c:numCache>
                <c:formatCode>0.00%</c:formatCode>
                <c:ptCount val="5"/>
                <c:pt idx="0" formatCode="0%">
                  <c:v>0.1</c:v>
                </c:pt>
                <c:pt idx="1">
                  <c:v>6.7000000000000004E-2</c:v>
                </c:pt>
                <c:pt idx="2">
                  <c:v>6.7000000000000004E-2</c:v>
                </c:pt>
                <c:pt idx="3">
                  <c:v>0.43300000000000038</c:v>
                </c:pt>
                <c:pt idx="4">
                  <c:v>0.33300000000000474</c:v>
                </c:pt>
              </c:numCache>
            </c:numRef>
          </c:val>
        </c:ser>
      </c:pie3DChart>
    </c:plotArea>
    <c:legend>
      <c:legendPos val="r"/>
      <c:txPr>
        <a:bodyPr/>
        <a:lstStyle/>
        <a:p>
          <a:pPr>
            <a:defRPr lang="en-US">
              <a:latin typeface="Times New Roman" pitchFamily="18" charset="0"/>
              <a:cs typeface="Times New Roman" pitchFamily="18" charset="0"/>
            </a:defRPr>
          </a:pPr>
          <a:endParaRPr lang="en-US"/>
        </a:p>
      </c:txP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10"/>
  <c:chart>
    <c:view3D>
      <c:rotX val="30"/>
      <c:perspective val="30"/>
    </c:view3D>
    <c:plotArea>
      <c:layout/>
      <c:pie3DChart>
        <c:varyColors val="1"/>
        <c:ser>
          <c:idx val="0"/>
          <c:order val="0"/>
          <c:dLbls>
            <c:spPr>
              <a:noFill/>
              <a:ln>
                <a:noFill/>
              </a:ln>
              <a:effectLst/>
            </c:spPr>
            <c:txPr>
              <a:bodyPr/>
              <a:lstStyle/>
              <a:p>
                <a:pPr>
                  <a:defRPr lang="en-US">
                    <a:latin typeface="Times New Roman" pitchFamily="18" charset="0"/>
                    <a:cs typeface="Times New Roman" pitchFamily="18" charset="0"/>
                  </a:defRPr>
                </a:pPr>
                <a:endParaRPr lang="en-US"/>
              </a:p>
            </c:txPr>
            <c:showVal val="1"/>
            <c:showLeaderLines val="1"/>
            <c:extLst>
              <c:ext xmlns:c15="http://schemas.microsoft.com/office/drawing/2012/chart" uri="{CE6537A1-D6FC-4f65-9D91-7224C49458BB}"/>
            </c:extLst>
          </c:dLbls>
          <c:cat>
            <c:strRef>
              <c:f>Sheet1!$E$201:$E$205</c:f>
              <c:strCache>
                <c:ptCount val="5"/>
                <c:pt idx="0">
                  <c:v>never</c:v>
                </c:pt>
                <c:pt idx="1">
                  <c:v>occasionally</c:v>
                </c:pt>
                <c:pt idx="2">
                  <c:v>a few time</c:v>
                </c:pt>
                <c:pt idx="3">
                  <c:v>quite often</c:v>
                </c:pt>
                <c:pt idx="4">
                  <c:v>very often</c:v>
                </c:pt>
              </c:strCache>
            </c:strRef>
          </c:cat>
          <c:val>
            <c:numRef>
              <c:f>Sheet1!$F$201:$F$205</c:f>
              <c:numCache>
                <c:formatCode>0%</c:formatCode>
                <c:ptCount val="5"/>
                <c:pt idx="0">
                  <c:v>0</c:v>
                </c:pt>
                <c:pt idx="1">
                  <c:v>0.1</c:v>
                </c:pt>
                <c:pt idx="2" formatCode="0.00%">
                  <c:v>6.7000000000000004E-2</c:v>
                </c:pt>
                <c:pt idx="3" formatCode="0.00%">
                  <c:v>0.36700000000000038</c:v>
                </c:pt>
                <c:pt idx="4" formatCode="0.00%">
                  <c:v>0.46700000000000008</c:v>
                </c:pt>
              </c:numCache>
            </c:numRef>
          </c:val>
        </c:ser>
      </c:pie3DChart>
    </c:plotArea>
    <c:legend>
      <c:legendPos val="r"/>
      <c:txPr>
        <a:bodyPr/>
        <a:lstStyle/>
        <a:p>
          <a:pPr>
            <a:defRPr lang="en-US">
              <a:latin typeface="Times New Roman" pitchFamily="18" charset="0"/>
              <a:cs typeface="Times New Roman" pitchFamily="18" charset="0"/>
            </a:defRPr>
          </a:pPr>
          <a:endParaRPr lang="en-US"/>
        </a:p>
      </c:txP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10"/>
  <c:chart>
    <c:view3D>
      <c:rotX val="30"/>
      <c:perspective val="30"/>
    </c:view3D>
    <c:plotArea>
      <c:layout/>
      <c:pie3DChart>
        <c:varyColors val="1"/>
        <c:ser>
          <c:idx val="0"/>
          <c:order val="0"/>
          <c:dLbls>
            <c:spPr>
              <a:noFill/>
              <a:ln>
                <a:noFill/>
              </a:ln>
              <a:effectLst/>
            </c:spPr>
            <c:txPr>
              <a:bodyPr/>
              <a:lstStyle/>
              <a:p>
                <a:pPr>
                  <a:defRPr lang="en-US">
                    <a:latin typeface="Times New Roman" pitchFamily="18" charset="0"/>
                    <a:cs typeface="Times New Roman" pitchFamily="18" charset="0"/>
                  </a:defRPr>
                </a:pPr>
                <a:endParaRPr lang="en-US"/>
              </a:p>
            </c:txPr>
            <c:showVal val="1"/>
            <c:showLeaderLines val="1"/>
            <c:extLst>
              <c:ext xmlns:c15="http://schemas.microsoft.com/office/drawing/2012/chart" uri="{CE6537A1-D6FC-4f65-9D91-7224C49458BB}"/>
            </c:extLst>
          </c:dLbls>
          <c:cat>
            <c:strRef>
              <c:f>Sheet1!$F$217:$F$221</c:f>
              <c:strCache>
                <c:ptCount val="5"/>
                <c:pt idx="0">
                  <c:v>never</c:v>
                </c:pt>
                <c:pt idx="1">
                  <c:v>occasionally</c:v>
                </c:pt>
                <c:pt idx="2">
                  <c:v>a few time</c:v>
                </c:pt>
                <c:pt idx="3">
                  <c:v>quite often</c:v>
                </c:pt>
                <c:pt idx="4">
                  <c:v>very often</c:v>
                </c:pt>
              </c:strCache>
            </c:strRef>
          </c:cat>
          <c:val>
            <c:numRef>
              <c:f>Sheet1!$G$217:$G$221</c:f>
              <c:numCache>
                <c:formatCode>0.00%</c:formatCode>
                <c:ptCount val="5"/>
                <c:pt idx="0" formatCode="0%">
                  <c:v>0</c:v>
                </c:pt>
                <c:pt idx="1">
                  <c:v>3.3000000000000002E-2</c:v>
                </c:pt>
                <c:pt idx="2" formatCode="0%">
                  <c:v>0.1</c:v>
                </c:pt>
                <c:pt idx="3" formatCode="0%">
                  <c:v>0.4</c:v>
                </c:pt>
                <c:pt idx="4" formatCode="0%">
                  <c:v>0.46</c:v>
                </c:pt>
              </c:numCache>
            </c:numRef>
          </c:val>
        </c:ser>
      </c:pie3DChart>
    </c:plotArea>
    <c:legend>
      <c:legendPos val="r"/>
      <c:txPr>
        <a:bodyPr/>
        <a:lstStyle/>
        <a:p>
          <a:pPr>
            <a:defRPr lang="en-US">
              <a:latin typeface="Times New Roman" pitchFamily="18" charset="0"/>
              <a:cs typeface="Times New Roman" pitchFamily="18" charset="0"/>
            </a:defRPr>
          </a:pPr>
          <a:endParaRPr lang="en-U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0"/>
  <c:chart>
    <c:view3D>
      <c:rotX val="30"/>
      <c:perspective val="30"/>
    </c:view3D>
    <c:plotArea>
      <c:layout/>
      <c:pie3DChart>
        <c:varyColors val="1"/>
        <c:ser>
          <c:idx val="0"/>
          <c:order val="0"/>
          <c:dLbls>
            <c:spPr>
              <a:noFill/>
              <a:ln>
                <a:noFill/>
              </a:ln>
              <a:effectLst/>
            </c:spPr>
            <c:txPr>
              <a:bodyPr/>
              <a:lstStyle/>
              <a:p>
                <a:pPr>
                  <a:defRPr lang="en-US">
                    <a:latin typeface="Times New Roman" pitchFamily="18" charset="0"/>
                    <a:cs typeface="Times New Roman" pitchFamily="18" charset="0"/>
                  </a:defRPr>
                </a:pPr>
                <a:endParaRPr lang="en-US"/>
              </a:p>
            </c:txPr>
            <c:showVal val="1"/>
            <c:showLeaderLines val="1"/>
            <c:extLst>
              <c:ext xmlns:c15="http://schemas.microsoft.com/office/drawing/2012/chart" uri="{CE6537A1-D6FC-4f65-9D91-7224C49458BB}"/>
            </c:extLst>
          </c:dLbls>
          <c:cat>
            <c:strRef>
              <c:f>Sheet1!$B$23:$B$26</c:f>
              <c:strCache>
                <c:ptCount val="4"/>
                <c:pt idx="0">
                  <c:v>1-5 years</c:v>
                </c:pt>
                <c:pt idx="1">
                  <c:v>6-10 years </c:v>
                </c:pt>
                <c:pt idx="2">
                  <c:v>11-15 years </c:v>
                </c:pt>
                <c:pt idx="3">
                  <c:v>more than 21 years</c:v>
                </c:pt>
              </c:strCache>
            </c:strRef>
          </c:cat>
          <c:val>
            <c:numRef>
              <c:f>Sheet1!$C$23:$C$26</c:f>
              <c:numCache>
                <c:formatCode>0.00%</c:formatCode>
                <c:ptCount val="4"/>
                <c:pt idx="0">
                  <c:v>0.23300000000000001</c:v>
                </c:pt>
                <c:pt idx="1">
                  <c:v>0.33300000000000474</c:v>
                </c:pt>
                <c:pt idx="2">
                  <c:v>0.26700000000000002</c:v>
                </c:pt>
                <c:pt idx="3">
                  <c:v>0.16700000000000001</c:v>
                </c:pt>
              </c:numCache>
            </c:numRef>
          </c:val>
        </c:ser>
      </c:pie3DChart>
    </c:plotArea>
    <c:legend>
      <c:legendPos val="r"/>
      <c:txPr>
        <a:bodyPr/>
        <a:lstStyle/>
        <a:p>
          <a:pPr>
            <a:defRPr lang="en-US">
              <a:latin typeface="Times New Roman" pitchFamily="18" charset="0"/>
              <a:cs typeface="Times New Roman" pitchFamily="18" charset="0"/>
            </a:defRPr>
          </a:pPr>
          <a:endParaRPr lang="en-US"/>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0"/>
  <c:chart>
    <c:view3D>
      <c:rotX val="30"/>
      <c:perspective val="30"/>
    </c:view3D>
    <c:plotArea>
      <c:layout/>
      <c:pie3DChart>
        <c:varyColors val="1"/>
        <c:ser>
          <c:idx val="0"/>
          <c:order val="0"/>
          <c:dLbls>
            <c:spPr>
              <a:noFill/>
              <a:ln>
                <a:noFill/>
              </a:ln>
              <a:effectLst/>
            </c:spPr>
            <c:txPr>
              <a:bodyPr/>
              <a:lstStyle/>
              <a:p>
                <a:pPr>
                  <a:defRPr lang="en-US">
                    <a:latin typeface="Times New Roman" pitchFamily="18" charset="0"/>
                    <a:cs typeface="Times New Roman" pitchFamily="18" charset="0"/>
                  </a:defRPr>
                </a:pPr>
                <a:endParaRPr lang="en-US"/>
              </a:p>
            </c:txPr>
            <c:showVal val="1"/>
            <c:showLeaderLines val="1"/>
            <c:extLst>
              <c:ext xmlns:c15="http://schemas.microsoft.com/office/drawing/2012/chart" uri="{CE6537A1-D6FC-4f65-9D91-7224C49458BB}"/>
            </c:extLst>
          </c:dLbls>
          <c:cat>
            <c:strRef>
              <c:f>Sheet1!$C$39:$C$43</c:f>
              <c:strCache>
                <c:ptCount val="5"/>
                <c:pt idx="0">
                  <c:v>never </c:v>
                </c:pt>
                <c:pt idx="1">
                  <c:v>occasionally </c:v>
                </c:pt>
                <c:pt idx="2">
                  <c:v>afew time </c:v>
                </c:pt>
                <c:pt idx="3">
                  <c:v>quite often </c:v>
                </c:pt>
                <c:pt idx="4">
                  <c:v>very often</c:v>
                </c:pt>
              </c:strCache>
            </c:strRef>
          </c:cat>
          <c:val>
            <c:numRef>
              <c:f>Sheet1!$D$39:$D$43</c:f>
              <c:numCache>
                <c:formatCode>0%</c:formatCode>
                <c:ptCount val="5"/>
                <c:pt idx="0" formatCode="0.00%">
                  <c:v>0.16700000000000001</c:v>
                </c:pt>
                <c:pt idx="1">
                  <c:v>0.1</c:v>
                </c:pt>
                <c:pt idx="2" formatCode="0.00%">
                  <c:v>0.16700000000000001</c:v>
                </c:pt>
                <c:pt idx="3" formatCode="0.00%">
                  <c:v>0.13300000000000001</c:v>
                </c:pt>
                <c:pt idx="4" formatCode="0.00%">
                  <c:v>0.43300000000000038</c:v>
                </c:pt>
              </c:numCache>
            </c:numRef>
          </c:val>
        </c:ser>
      </c:pie3DChart>
    </c:plotArea>
    <c:legend>
      <c:legendPos val="r"/>
      <c:txPr>
        <a:bodyPr/>
        <a:lstStyle/>
        <a:p>
          <a:pPr>
            <a:defRPr lang="en-US">
              <a:latin typeface="Times New Roman" pitchFamily="18" charset="0"/>
              <a:cs typeface="Times New Roman" pitchFamily="18" charset="0"/>
            </a:defRPr>
          </a:pPr>
          <a:endParaRPr lang="en-US"/>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dLbls>
            <c:spPr>
              <a:noFill/>
              <a:ln>
                <a:noFill/>
              </a:ln>
              <a:effectLst/>
            </c:spPr>
            <c:txPr>
              <a:bodyPr/>
              <a:lstStyle/>
              <a:p>
                <a:pPr>
                  <a:defRPr lang="en-US">
                    <a:latin typeface="Times New Roman" pitchFamily="18" charset="0"/>
                    <a:cs typeface="Times New Roman" pitchFamily="18" charset="0"/>
                  </a:defRPr>
                </a:pPr>
                <a:endParaRPr lang="en-US"/>
              </a:p>
            </c:txPr>
            <c:showVal val="1"/>
            <c:showLeaderLines val="1"/>
            <c:extLst>
              <c:ext xmlns:c15="http://schemas.microsoft.com/office/drawing/2012/chart" uri="{CE6537A1-D6FC-4f65-9D91-7224C49458BB}"/>
            </c:extLst>
          </c:dLbls>
          <c:cat>
            <c:strRef>
              <c:f>Sheet1!$D$54:$D$58</c:f>
              <c:strCache>
                <c:ptCount val="5"/>
                <c:pt idx="0">
                  <c:v>never </c:v>
                </c:pt>
                <c:pt idx="1">
                  <c:v>occasionally </c:v>
                </c:pt>
                <c:pt idx="2">
                  <c:v>afew time </c:v>
                </c:pt>
                <c:pt idx="3">
                  <c:v>quite often </c:v>
                </c:pt>
                <c:pt idx="4">
                  <c:v>very often</c:v>
                </c:pt>
              </c:strCache>
            </c:strRef>
          </c:cat>
          <c:val>
            <c:numRef>
              <c:f>Sheet1!$E$54:$E$58</c:f>
              <c:numCache>
                <c:formatCode>0.00%</c:formatCode>
                <c:ptCount val="5"/>
                <c:pt idx="0">
                  <c:v>0.26700000000000002</c:v>
                </c:pt>
                <c:pt idx="1">
                  <c:v>0.13300000000000001</c:v>
                </c:pt>
                <c:pt idx="2" formatCode="0%">
                  <c:v>0.1</c:v>
                </c:pt>
                <c:pt idx="3">
                  <c:v>0.26700000000000002</c:v>
                </c:pt>
                <c:pt idx="4">
                  <c:v>0.23300000000000001</c:v>
                </c:pt>
              </c:numCache>
            </c:numRef>
          </c:val>
        </c:ser>
      </c:pie3DChart>
    </c:plotArea>
    <c:legend>
      <c:legendPos val="r"/>
      <c:txPr>
        <a:bodyPr/>
        <a:lstStyle/>
        <a:p>
          <a:pPr>
            <a:defRPr lang="en-US">
              <a:latin typeface="Times New Roman" pitchFamily="18" charset="0"/>
              <a:cs typeface="Times New Roman" pitchFamily="18" charset="0"/>
            </a:defRPr>
          </a:pPr>
          <a:endParaRPr lang="en-US"/>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0"/>
  <c:chart>
    <c:view3D>
      <c:rotX val="30"/>
      <c:perspective val="30"/>
    </c:view3D>
    <c:plotArea>
      <c:layout/>
      <c:pie3DChart>
        <c:varyColors val="1"/>
        <c:ser>
          <c:idx val="0"/>
          <c:order val="0"/>
          <c:dLbls>
            <c:spPr>
              <a:noFill/>
              <a:ln>
                <a:noFill/>
              </a:ln>
              <a:effectLst/>
            </c:spPr>
            <c:txPr>
              <a:bodyPr/>
              <a:lstStyle/>
              <a:p>
                <a:pPr>
                  <a:defRPr lang="en-US">
                    <a:latin typeface="Times New Roman" pitchFamily="18" charset="0"/>
                    <a:cs typeface="Times New Roman" pitchFamily="18" charset="0"/>
                  </a:defRPr>
                </a:pPr>
                <a:endParaRPr lang="en-US"/>
              </a:p>
            </c:txPr>
            <c:showVal val="1"/>
            <c:showLeaderLines val="1"/>
            <c:extLst>
              <c:ext xmlns:c15="http://schemas.microsoft.com/office/drawing/2012/chart" uri="{CE6537A1-D6FC-4f65-9D91-7224C49458BB}"/>
            </c:extLst>
          </c:dLbls>
          <c:cat>
            <c:strRef>
              <c:f>Sheet1!$D$69:$D$73</c:f>
              <c:strCache>
                <c:ptCount val="5"/>
                <c:pt idx="0">
                  <c:v>never</c:v>
                </c:pt>
                <c:pt idx="1">
                  <c:v>occasionally</c:v>
                </c:pt>
                <c:pt idx="2">
                  <c:v>afew time</c:v>
                </c:pt>
                <c:pt idx="3">
                  <c:v>quite often</c:v>
                </c:pt>
                <c:pt idx="4">
                  <c:v>very often</c:v>
                </c:pt>
              </c:strCache>
            </c:strRef>
          </c:cat>
          <c:val>
            <c:numRef>
              <c:f>Sheet1!$E$69:$E$73</c:f>
              <c:numCache>
                <c:formatCode>0%</c:formatCode>
                <c:ptCount val="5"/>
                <c:pt idx="0" formatCode="0.00%">
                  <c:v>3.3000000000000002E-2</c:v>
                </c:pt>
                <c:pt idx="1">
                  <c:v>0.1</c:v>
                </c:pt>
                <c:pt idx="2">
                  <c:v>0.2</c:v>
                </c:pt>
                <c:pt idx="3">
                  <c:v>0.30000000000000032</c:v>
                </c:pt>
                <c:pt idx="4" formatCode="0.00%">
                  <c:v>0.36700000000000038</c:v>
                </c:pt>
              </c:numCache>
            </c:numRef>
          </c:val>
        </c:ser>
      </c:pie3DChart>
    </c:plotArea>
    <c:legend>
      <c:legendPos val="r"/>
      <c:txPr>
        <a:bodyPr/>
        <a:lstStyle/>
        <a:p>
          <a:pPr>
            <a:defRPr lang="en-US">
              <a:latin typeface="Times New Roman" pitchFamily="18" charset="0"/>
              <a:cs typeface="Times New Roman" pitchFamily="18" charset="0"/>
            </a:defRPr>
          </a:pPr>
          <a:endParaRPr lang="en-US"/>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dLbls>
            <c:spPr>
              <a:noFill/>
              <a:ln>
                <a:noFill/>
              </a:ln>
              <a:effectLst/>
            </c:spPr>
            <c:txPr>
              <a:bodyPr/>
              <a:lstStyle/>
              <a:p>
                <a:pPr>
                  <a:defRPr lang="en-US">
                    <a:latin typeface="Times New Roman" pitchFamily="18" charset="0"/>
                    <a:cs typeface="Times New Roman" pitchFamily="18" charset="0"/>
                  </a:defRPr>
                </a:pPr>
                <a:endParaRPr lang="en-US"/>
              </a:p>
            </c:txPr>
            <c:showVal val="1"/>
            <c:showLeaderLines val="1"/>
            <c:extLst>
              <c:ext xmlns:c15="http://schemas.microsoft.com/office/drawing/2012/chart" uri="{CE6537A1-D6FC-4f65-9D91-7224C49458BB}"/>
            </c:extLst>
          </c:dLbls>
          <c:cat>
            <c:strRef>
              <c:f>Sheet1!$F$87:$F$91</c:f>
              <c:strCache>
                <c:ptCount val="5"/>
                <c:pt idx="0">
                  <c:v>never</c:v>
                </c:pt>
                <c:pt idx="1">
                  <c:v>occasionally</c:v>
                </c:pt>
                <c:pt idx="2">
                  <c:v>a few time</c:v>
                </c:pt>
                <c:pt idx="3">
                  <c:v>quite often</c:v>
                </c:pt>
                <c:pt idx="4">
                  <c:v>very often</c:v>
                </c:pt>
              </c:strCache>
            </c:strRef>
          </c:cat>
          <c:val>
            <c:numRef>
              <c:f>Sheet1!$G$87:$G$91</c:f>
              <c:numCache>
                <c:formatCode>0.00%</c:formatCode>
                <c:ptCount val="5"/>
                <c:pt idx="0">
                  <c:v>6.7000000000000004E-2</c:v>
                </c:pt>
                <c:pt idx="1">
                  <c:v>0.13300000000000001</c:v>
                </c:pt>
                <c:pt idx="2">
                  <c:v>0.23300000000000001</c:v>
                </c:pt>
                <c:pt idx="3" formatCode="0%">
                  <c:v>0.4</c:v>
                </c:pt>
                <c:pt idx="4">
                  <c:v>0.16700000000000001</c:v>
                </c:pt>
              </c:numCache>
            </c:numRef>
          </c:val>
        </c:ser>
      </c:pie3DChart>
    </c:plotArea>
    <c:legend>
      <c:legendPos val="r"/>
      <c:txPr>
        <a:bodyPr/>
        <a:lstStyle/>
        <a:p>
          <a:pPr>
            <a:defRPr lang="en-US">
              <a:latin typeface="Times New Roman" pitchFamily="18" charset="0"/>
              <a:cs typeface="Times New Roman" pitchFamily="18" charset="0"/>
            </a:defRPr>
          </a:pPr>
          <a:endParaRPr lang="en-US"/>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10"/>
  <c:chart>
    <c:view3D>
      <c:rotX val="30"/>
      <c:perspective val="30"/>
    </c:view3D>
    <c:plotArea>
      <c:layout/>
      <c:pie3DChart>
        <c:varyColors val="1"/>
        <c:ser>
          <c:idx val="0"/>
          <c:order val="0"/>
          <c:dLbls>
            <c:spPr>
              <a:noFill/>
              <a:ln>
                <a:noFill/>
              </a:ln>
              <a:effectLst/>
            </c:spPr>
            <c:txPr>
              <a:bodyPr/>
              <a:lstStyle/>
              <a:p>
                <a:pPr>
                  <a:defRPr lang="en-US">
                    <a:latin typeface="Times New Roman" pitchFamily="18" charset="0"/>
                    <a:cs typeface="Times New Roman" pitchFamily="18" charset="0"/>
                  </a:defRPr>
                </a:pPr>
                <a:endParaRPr lang="en-US"/>
              </a:p>
            </c:txPr>
            <c:showVal val="1"/>
            <c:showLeaderLines val="1"/>
            <c:extLst>
              <c:ext xmlns:c15="http://schemas.microsoft.com/office/drawing/2012/chart" uri="{CE6537A1-D6FC-4f65-9D91-7224C49458BB}"/>
            </c:extLst>
          </c:dLbls>
          <c:cat>
            <c:strRef>
              <c:f>Sheet1!$F$103:$F$107</c:f>
              <c:strCache>
                <c:ptCount val="5"/>
                <c:pt idx="0">
                  <c:v>never</c:v>
                </c:pt>
                <c:pt idx="1">
                  <c:v>occasionally</c:v>
                </c:pt>
                <c:pt idx="2">
                  <c:v>a few time</c:v>
                </c:pt>
                <c:pt idx="3">
                  <c:v>quite often</c:v>
                </c:pt>
                <c:pt idx="4">
                  <c:v>very often</c:v>
                </c:pt>
              </c:strCache>
            </c:strRef>
          </c:cat>
          <c:val>
            <c:numRef>
              <c:f>Sheet1!$G$103:$G$107</c:f>
              <c:numCache>
                <c:formatCode>0.00%</c:formatCode>
                <c:ptCount val="5"/>
                <c:pt idx="0" formatCode="0%">
                  <c:v>0</c:v>
                </c:pt>
                <c:pt idx="1">
                  <c:v>3.3000000000000002E-2</c:v>
                </c:pt>
                <c:pt idx="2">
                  <c:v>6.7000000000000004E-2</c:v>
                </c:pt>
                <c:pt idx="3">
                  <c:v>0.36700000000000038</c:v>
                </c:pt>
                <c:pt idx="4">
                  <c:v>0.53300000000000003</c:v>
                </c:pt>
              </c:numCache>
            </c:numRef>
          </c:val>
        </c:ser>
      </c:pie3DChart>
    </c:plotArea>
    <c:legend>
      <c:legendPos val="r"/>
      <c:txPr>
        <a:bodyPr/>
        <a:lstStyle/>
        <a:p>
          <a:pPr>
            <a:defRPr lang="en-US">
              <a:latin typeface="Times New Roman" pitchFamily="18" charset="0"/>
              <a:cs typeface="Times New Roman" pitchFamily="18" charset="0"/>
            </a:defRPr>
          </a:pPr>
          <a:endParaRPr lang="en-US"/>
        </a:p>
      </c:txP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10"/>
  <c:chart>
    <c:view3D>
      <c:rotX val="30"/>
      <c:perspective val="30"/>
    </c:view3D>
    <c:plotArea>
      <c:layout/>
      <c:pie3DChart>
        <c:varyColors val="1"/>
        <c:ser>
          <c:idx val="0"/>
          <c:order val="0"/>
          <c:dLbls>
            <c:dLbl>
              <c:idx val="0"/>
              <c:showVal val="1"/>
              <c:extLst>
                <c:ext xmlns:c15="http://schemas.microsoft.com/office/drawing/2012/chart" uri="{CE6537A1-D6FC-4f65-9D91-7224C49458BB}"/>
              </c:extLst>
            </c:dLbl>
            <c:dLbl>
              <c:idx val="1"/>
              <c:showVal val="1"/>
              <c:extLst>
                <c:ext xmlns:c15="http://schemas.microsoft.com/office/drawing/2012/chart" uri="{CE6537A1-D6FC-4f65-9D91-7224C49458BB}"/>
              </c:extLst>
            </c:dLbl>
            <c:dLbl>
              <c:idx val="2"/>
              <c:showVal val="1"/>
              <c:extLst>
                <c:ext xmlns:c15="http://schemas.microsoft.com/office/drawing/2012/chart" uri="{CE6537A1-D6FC-4f65-9D91-7224C49458BB}"/>
              </c:extLst>
            </c:dLbl>
            <c:dLbl>
              <c:idx val="3"/>
              <c:showVal val="1"/>
              <c:extLst>
                <c:ext xmlns:c15="http://schemas.microsoft.com/office/drawing/2012/chart" uri="{CE6537A1-D6FC-4f65-9D91-7224C49458BB}"/>
              </c:extLst>
            </c:dLbl>
            <c:dLbl>
              <c:idx val="4"/>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Sheet1!$F$119:$F$123</c:f>
              <c:strCache>
                <c:ptCount val="5"/>
                <c:pt idx="0">
                  <c:v>never</c:v>
                </c:pt>
                <c:pt idx="1">
                  <c:v>occasionally</c:v>
                </c:pt>
                <c:pt idx="2">
                  <c:v>a few time</c:v>
                </c:pt>
                <c:pt idx="3">
                  <c:v>quite often</c:v>
                </c:pt>
                <c:pt idx="4">
                  <c:v>very often</c:v>
                </c:pt>
              </c:strCache>
            </c:strRef>
          </c:cat>
          <c:val>
            <c:numRef>
              <c:f>Sheet1!$G$119:$G$123</c:f>
              <c:numCache>
                <c:formatCode>0.00%</c:formatCode>
                <c:ptCount val="5"/>
                <c:pt idx="0">
                  <c:v>6.7000000000000004E-2</c:v>
                </c:pt>
                <c:pt idx="1">
                  <c:v>3.3000000000000002E-2</c:v>
                </c:pt>
                <c:pt idx="2">
                  <c:v>6.7000000000000004E-2</c:v>
                </c:pt>
                <c:pt idx="3" formatCode="0%">
                  <c:v>0.1</c:v>
                </c:pt>
                <c:pt idx="4">
                  <c:v>0.73300000000000065</c:v>
                </c:pt>
              </c:numCache>
            </c:numRef>
          </c:val>
        </c:ser>
      </c:pie3DChart>
    </c:plotArea>
    <c:legend>
      <c:legendPos val="r"/>
      <c:txPr>
        <a:bodyPr/>
        <a:lstStyle/>
        <a:p>
          <a:pPr>
            <a:defRPr lang="en-US">
              <a:latin typeface="Times New Roman" pitchFamily="18" charset="0"/>
              <a:cs typeface="Times New Roman" pitchFamily="18" charset="0"/>
            </a:defRPr>
          </a:pPr>
          <a:endParaRPr lang="en-US"/>
        </a:p>
      </c:txP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0"/>
  <c:chart>
    <c:view3D>
      <c:rotX val="30"/>
      <c:perspective val="30"/>
    </c:view3D>
    <c:plotArea>
      <c:layout/>
      <c:pie3DChart>
        <c:varyColors val="1"/>
        <c:ser>
          <c:idx val="0"/>
          <c:order val="0"/>
          <c:dLbls>
            <c:spPr>
              <a:noFill/>
              <a:ln>
                <a:noFill/>
              </a:ln>
              <a:effectLst/>
            </c:spPr>
            <c:txPr>
              <a:bodyPr/>
              <a:lstStyle/>
              <a:p>
                <a:pPr>
                  <a:defRPr lang="en-US">
                    <a:latin typeface="Times New Roman" pitchFamily="18" charset="0"/>
                    <a:cs typeface="Times New Roman" pitchFamily="18" charset="0"/>
                  </a:defRPr>
                </a:pPr>
                <a:endParaRPr lang="en-US"/>
              </a:p>
            </c:txPr>
            <c:showVal val="1"/>
            <c:showLeaderLines val="1"/>
            <c:extLst>
              <c:ext xmlns:c15="http://schemas.microsoft.com/office/drawing/2012/chart" uri="{CE6537A1-D6FC-4f65-9D91-7224C49458BB}"/>
            </c:extLst>
          </c:dLbls>
          <c:cat>
            <c:strRef>
              <c:f>Sheet1!$D$136:$D$140</c:f>
              <c:strCache>
                <c:ptCount val="5"/>
                <c:pt idx="0">
                  <c:v>never</c:v>
                </c:pt>
                <c:pt idx="1">
                  <c:v>occasionally</c:v>
                </c:pt>
                <c:pt idx="2">
                  <c:v>a few time</c:v>
                </c:pt>
                <c:pt idx="3">
                  <c:v>quite often</c:v>
                </c:pt>
                <c:pt idx="4">
                  <c:v>very often</c:v>
                </c:pt>
              </c:strCache>
            </c:strRef>
          </c:cat>
          <c:val>
            <c:numRef>
              <c:f>Sheet1!$E$136:$E$140</c:f>
              <c:numCache>
                <c:formatCode>0.00%</c:formatCode>
                <c:ptCount val="5"/>
                <c:pt idx="0" formatCode="0%">
                  <c:v>0</c:v>
                </c:pt>
                <c:pt idx="1">
                  <c:v>0.13300000000000001</c:v>
                </c:pt>
                <c:pt idx="2" formatCode="0%">
                  <c:v>0.1</c:v>
                </c:pt>
                <c:pt idx="3">
                  <c:v>0.36700000000000038</c:v>
                </c:pt>
                <c:pt idx="4" formatCode="0%">
                  <c:v>0.4</c:v>
                </c:pt>
              </c:numCache>
            </c:numRef>
          </c:val>
        </c:ser>
      </c:pie3DChart>
    </c:plotArea>
    <c:legend>
      <c:legendPos val="r"/>
      <c:txPr>
        <a:bodyPr/>
        <a:lstStyle/>
        <a:p>
          <a:pPr>
            <a:defRPr lang="en-US">
              <a:latin typeface="Times New Roman" pitchFamily="18" charset="0"/>
              <a:cs typeface="Times New Roman" pitchFamily="18" charset="0"/>
            </a:defRPr>
          </a:pPr>
          <a:endParaRPr lang="en-US"/>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The</b:Tag>
    <b:SourceType>ArticleInAPeriodical</b:SourceType>
    <b:Guid>{2589F57E-3D5E-45AC-8610-C456B30833E8}</b:Guid>
    <b:Title>The academic plagiarism and its punishments - a review</b:Title>
    <b:Author>
      <b:Author>
        <b:NameList>
          <b:Person>
            <b:Last>Berlinck</b:Last>
            <b:First>Roberto G. S.</b:First>
          </b:Person>
        </b:NameList>
      </b:Author>
    </b:Author>
    <b:PeriodicalTitle>Brazilian Journal of Pharmacognosy</b:PeriodicalTitle>
    <b:Year>2011</b:Year>
    <b:Month>May/June</b:Month>
    <b:Pages>365-372</b:Pages>
    <b:LCID>en-US</b:LCID>
    <b:Edition>21(3)</b:Edition>
    <b:RefOrder>1</b:RefOrder>
  </b:Source>
  <b:Source>
    <b:Tag>Bah12</b:Tag>
    <b:SourceType>ArticleInAPeriodical</b:SourceType>
    <b:Guid>{775EDF91-00DA-4528-9F85-B1CA9C1C430A}</b:Guid>
    <b:Title>Plagiarism: Concepts, Factors and Solutions</b:Title>
    <b:PeriodicalTitle>Iranian Journal of Military Medicine</b:PeriodicalTitle>
    <b:Year>2012</b:Year>
    <b:Author>
      <b:Author>
        <b:NameList>
          <b:Person>
            <b:Last>Bahadori</b:Last>
            <b:First>M</b:First>
          </b:Person>
          <b:Person>
            <b:Last>Izadi</b:Last>
            <b:First>M</b:First>
          </b:Person>
          <b:Person>
            <b:Last>Hoseinpourfard</b:Last>
            <b:First>M</b:First>
          </b:Person>
        </b:NameList>
      </b:Author>
    </b:Author>
    <b:Edition>Vol. 14, No. 3</b:Edition>
    <b:LCID>en-US</b:LCID>
    <b:RefOrder>2</b:RefOrder>
  </b:Source>
  <b:Source>
    <b:Tag>Adi15</b:Tag>
    <b:SourceType>ArticleInAPeriodical</b:SourceType>
    <b:Guid>{21295930-A8FF-4B0B-BAFE-76F5642843E7}</b:Guid>
    <b:LCID>en-US</b:LCID>
    <b:Author>
      <b:Author>
        <b:NameList>
          <b:Person>
            <b:Last>Adiningrum</b:Last>
            <b:First>Tatum</b:First>
          </b:Person>
        </b:NameList>
      </b:Author>
    </b:Author>
    <b:Year>2015</b:Year>
    <b:PeriodicalTitle>Journal of Academic Ethics</b:PeriodicalTitle>
    <b:Title>Reviewing Plagiarism: An Input for Indonesian Higher Education</b:Title>
    <b:Pages>107-120</b:Pages>
    <b:RefOrder>3</b:RefOrder>
  </b:Source>
  <b:Source>
    <b:Tag>Gok17</b:Tag>
    <b:SourceType>ArticleInAPeriodical</b:SourceType>
    <b:Guid>{19176899-039A-4F43-A867-1C79CF7D8EDB}</b:Guid>
    <b:Title>A Review of Literature: Plagiarism in the Papers of Turkish Context</b:Title>
    <b:PeriodicalTitle>Higher Education Studies</b:PeriodicalTitle>
    <b:Year>2017</b:Year>
    <b:Pages>161-170</b:Pages>
    <b:Author>
      <b:Author>
        <b:NameList>
          <b:Person>
            <b:Last>Gokmenoglu</b:Last>
            <b:First>Tube</b:First>
          </b:Person>
        </b:NameList>
      </b:Author>
    </b:Author>
    <b:LCID>en-US</b:LCID>
    <b:Volume>Vol. 7, No. 3</b:Volume>
    <b:RefOrder>4</b:RefOrder>
  </b:Source>
  <b:Source>
    <b:Tag>Rad</b:Tag>
    <b:SourceType>ArticleInAPeriodical</b:SourceType>
    <b:Guid>{75685153-40EE-4A63-8A13-2A1187FD0F15}</b:Guid>
    <b:LCID>en-US</b:LCID>
    <b:Author>
      <b:Author>
        <b:NameList>
          <b:Person>
            <b:Last>Radunovich</b:Last>
            <b:First>Heidi</b:First>
          </b:Person>
          <b:Person>
            <b:Last>Baugh</b:Last>
            <b:First>Eboni</b:First>
          </b:Person>
          <b:Person>
            <b:Last>Turner</b:Last>
            <b:First>Elaine</b:First>
          </b:Person>
        </b:NameList>
      </b:Author>
    </b:Author>
    <b:Title>An Examination of Students' Knowledge of What Constitutes Plagiarism</b:Title>
    <b:PeriodicalTitle>Nacta Journal </b:PeriodicalTitle>
    <b:Year>2009</b:Year>
    <b:Pages>30-35</b:Pages>
    <b:RefOrder>5</b:RefOrder>
  </b:Source>
  <b:Source>
    <b:Tag>Moh13</b:Tag>
    <b:SourceType>ArticleInAPeriodical</b:SourceType>
    <b:Guid>{1F3368F0-7D5E-4110-9F44-3D47B95D7B66}</b:Guid>
    <b:LCID>en-US</b:LCID>
    <b:Author>
      <b:Author>
        <b:NameList>
          <b:Person>
            <b:Last>Gharedaghi</b:Last>
            <b:First>Mohammad</b:First>
          </b:Person>
          <b:Person>
            <b:Last>Nourijelyani</b:Last>
            <b:First>Keramat</b:First>
          </b:Person>
          <b:Person>
            <b:Last>Sadaghiani</b:Last>
            <b:First>Mohammad</b:First>
          </b:Person>
          <b:Person>
            <b:Last>Yousefzadeh-Fard</b:Last>
            <b:First>Yashar</b:First>
          </b:Person>
          <b:Person>
            <b:Last>Gharedaghi</b:Last>
            <b:First>Azadeh</b:First>
          </b:Person>
          <b:Person>
            <b:Last>Javadian</b:Last>
            <b:First>Pouya</b:First>
          </b:Person>
          <b:Person>
            <b:Last>Morteza</b:Last>
            <b:First>Afsaneh</b:First>
          </b:Person>
          <b:Person>
            <b:Last>Andrabi</b:Last>
            <b:First>Yasir</b:First>
          </b:Person>
          <b:Person>
            <b:Last>Nedjat</b:Last>
            <b:First>Saharnaz</b:First>
          </b:Person>
        </b:NameList>
      </b:Author>
    </b:Author>
    <b:Title>Knowledge of Medical Students of Tehran University of  Medical Sciences Regarding Plagiarism</b:Title>
    <b:PeriodicalTitle>Acta Medica Iranica</b:PeriodicalTitle>
    <b:Year>2013</b:Year>
    <b:Pages>418-424</b:Pages>
    <b:RefOrder>6</b:RefOrder>
  </b:Source>
  <b:Source>
    <b:Tag>Bru15</b:Tag>
    <b:SourceType>ArticleInAPeriodical</b:SourceType>
    <b:Guid>{68ED6CF3-0C42-46AC-8C7A-B6439AC33AEA}</b:Guid>
    <b:LCID>en-US</b:LCID>
    <b:Title>“Should It Be Considered Plagiarism?” Student Perceptions of Complex Citation Issues</b:Title>
    <b:PeriodicalTitle>Journal of Academic Ethics</b:PeriodicalTitle>
    <b:Year>2015</b:Year>
    <b:Author>
      <b:Author>
        <b:NameList>
          <b:Person>
            <b:Last>Bruton</b:Last>
            <b:First>Sam</b:First>
          </b:Person>
          <b:Person>
            <b:Last>Childers</b:Last>
            <b:First>Dan</b:First>
          </b:Person>
        </b:NameList>
      </b:Author>
    </b:Author>
    <b:RefOrder>7</b:RefOrder>
  </b:Source>
  <b:Source>
    <b:Tag>Gul14</b:Tag>
    <b:SourceType>ArticleInAPeriodical</b:SourceType>
    <b:Guid>{85D5ADE3-1958-4271-8B7B-6ABE549BF59E}</b:Guid>
    <b:LCID>en-US</b:LCID>
    <b:Title>Who has read the policy on plagiarism? Unpacking students’ understanding of plagiaris</b:Title>
    <b:PeriodicalTitle>Studies in Higher Education</b:PeriodicalTitle>
    <b:Year>2014</b:Year>
    <b:Pages>1202-1218</b:Pages>
    <b:Author>
      <b:Author>
        <b:NameList>
          <b:Person>
            <b:Last>Gullifer</b:Last>
            <b:First>J.M.</b:First>
          </b:Person>
          <b:Person>
            <b:Last>Tyson</b:Last>
            <b:First>G.A.</b:First>
          </b:Person>
        </b:NameList>
      </b:Author>
    </b:Author>
    <b:RefOrder>8</b:RefOrder>
  </b:Source>
  <b:Source>
    <b:Tag>Ris11</b:Tag>
    <b:SourceType>ArticleInAPeriodical</b:SourceType>
    <b:Guid>{2B9970BA-4622-4572-B350-D61617C8C96B}</b:Guid>
    <b:LCID>en-US</b:LCID>
    <b:Title>‘Thou shalt not plagiarise’: from self-reported views to recognition and avoidance of plagiarism</b:Title>
    <b:PeriodicalTitle>Assessment &amp; Evaluation in Higher Education</b:PeriodicalTitle>
    <b:Year>2011</b:Year>
    <b:Author>
      <b:Author>
        <b:NameList>
          <b:Person>
            <b:Last>Risquez</b:Last>
            <b:First>Angelica</b:First>
          </b:Person>
          <b:Person>
            <b:Last>ODwyer</b:Last>
            <b:First>Mechele</b:First>
          </b:Person>
          <b:Person>
            <b:Last>Ledwit</b:Last>
            <b:First>Ann</b:First>
          </b:Person>
        </b:NameList>
      </b:Author>
    </b:Author>
    <b:RefOrder>9</b:RefOrder>
  </b:Source>
  <b:Source>
    <b:Tag>Ehr16</b:Tag>
    <b:SourceType>ArticleInAPeriodical</b:SourceType>
    <b:Guid>{1D70DBD7-E55A-4C4A-96B8-A1B0B7B26419}</b:Guid>
    <b:LCID>en-US</b:LCID>
    <b:Title>A comparison of Chinese and Australian university students' attitudes towards plagiarism</b:Title>
    <b:PeriodicalTitle>Studies in Higher Education</b:PeriodicalTitle>
    <b:Year>2016</b:Year>
    <b:Pages>231-246.</b:Pages>
    <b:Author>
      <b:Author>
        <b:NameList>
          <b:Person>
            <b:Last>Ehrich</b:Last>
            <b:First>John</b:First>
          </b:Person>
          <b:Person>
            <b:Last>Howard</b:Last>
            <b:First>Steven J.</b:First>
          </b:Person>
          <b:Person>
            <b:Last>Mu</b:Last>
            <b:First>Congjun</b:First>
          </b:Person>
          <b:Person>
            <b:Last>Bokosmaty</b:Last>
            <b:First>Sahar</b:First>
          </b:Person>
        </b:NameList>
      </b:Author>
    </b:Author>
    <b:Edition>41 (2)</b:Edition>
    <b:RefOrder>10</b:RefOrder>
  </b:Source>
  <b:Source>
    <b:Tag>Int03</b:Tag>
    <b:SourceType>Report</b:SourceType>
    <b:Guid>{32C1827A-C2B8-4795-A2EB-81F6A9446D53}</b:Guid>
    <b:Title>CULTURAL ATTITUDES TOWARDS PLAGIARISM Developing a better understanding of the needs of students from diverse cultural backgrounds relating to issues of plagiarism</b:Title>
    <b:Year>2003</b:Year>
    <b:Author>
      <b:Author>
        <b:NameList>
          <b:Person>
            <b:Last>Introna</b:Last>
            <b:First>Lucas</b:First>
          </b:Person>
          <b:Person>
            <b:Last>Hayes</b:Last>
            <b:First>Niall </b:First>
          </b:Person>
          <b:Person>
            <b:Last>Blair</b:Last>
            <b:First>Lynne</b:First>
          </b:Person>
          <b:Person>
            <b:Last>Wood</b:Last>
            <b:First>Elspeth</b:First>
          </b:Person>
        </b:NameList>
      </b:Author>
    </b:Author>
    <b:Publisher> Lancaster University</b:Publisher>
    <b:City> Lancaster</b:City>
    <b:LCID>en-US</b:LCID>
    <b:RefOrder>11</b:RefOrder>
  </b:Source>
  <b:Source>
    <b:Tag>Dan11</b:Tag>
    <b:SourceType>ArticleInAPeriodical</b:SourceType>
    <b:Guid>{EE77B198-B924-4A80-A921-5739D26BE131}</b:Guid>
    <b:Title>Ethnicity, Acculturation, and Plagiarism: A Criterion Study of Unethical Academic Conduc</b:Title>
    <b:Year>2011</b:Year>
    <b:Pages>88-96</b:Pages>
    <b:LCID>en-US</b:LCID>
    <b:Author>
      <b:Author>
        <b:NameList>
          <b:Person>
            <b:Last>Daniel</b:Last>
            <b:First>E. Martin</b:First>
          </b:Person>
          <b:Person>
            <b:Last> Rao </b:Last>
            <b:First>Asha</b:First>
          </b:Person>
          <b:Person>
            <b:Last>Sloan</b:Last>
            <b:First>Lloyd</b:First>
          </b:Person>
        </b:NameList>
      </b:Author>
    </b:Author>
    <b:PeriodicalTitle>Human Organization</b:PeriodicalTitle>
    <b:Edition>Vol. 70, No. 1</b:Edition>
    <b:Issue>Spring</b:Issue>
    <b:RefOrder>12</b:RefOrder>
  </b:Source>
  <b:Source>
    <b:Tag>Liu10</b:Tag>
    <b:SourceType>ArticleInAPeriodical</b:SourceType>
    <b:Guid>{C3F71273-6A63-41CD-9784-A9EEC3CEDFA3}</b:Guid>
    <b:LCID>en-US</b:LCID>
    <b:Author>
      <b:Author>
        <b:NameList>
          <b:Person>
            <b:Last>Liu</b:Last>
            <b:First>Xiaojing</b:First>
          </b:Person>
          <b:Person>
            <b:Last>Liu</b:Last>
            <b:First>Shijuan</b:First>
          </b:Person>
          <b:Person>
            <b:Last>Lee</b:Last>
            <b:First>Seung-hee</b:First>
          </b:Person>
          <b:Person>
            <b:Last>Magjuka</b:Last>
            <b:First>Richard</b:First>
          </b:Person>
        </b:NameList>
      </b:Author>
    </b:Author>
    <b:Title>Cultural Differences in Online Learning: International Student Perceptions</b:Title>
    <b:PeriodicalTitle>Journal of Educational Technology &amp; Society</b:PeriodicalTitle>
    <b:Year>2010</b:Year>
    <b:Month>July</b:Month>
    <b:Pages>177-188</b:Pages>
    <b:Edition>13-3</b:Edition>
    <b:RefOrder>13</b:RefOrder>
  </b:Source>
  <b:Source>
    <b:Tag>Hai16</b:Tag>
    <b:SourceType>ArticleInAPeriodical</b:SourceType>
    <b:Guid>{F87AE010-2791-42F9-9893-90D35787D582}</b:Guid>
    <b:LCID>en-US</b:LCID>
    <b:Title>Stealing or Sharing? Cross‐Cultural Issues of Plagiarism in an Open‐Source Era</b:Title>
    <b:PeriodicalTitle>Teaching Theology &amp; Religion</b:PeriodicalTitle>
    <b:Year>2016</b:Year>
    <b:Month>July</b:Month>
    <b:Pages>264-275</b:Pages>
    <b:Author>
      <b:Author>
        <b:NameList>
          <b:Person>
            <b:Last>Haitch</b:Last>
            <b:First>Russell</b:First>
          </b:Person>
        </b:NameList>
      </b:Author>
    </b:Author>
    <b:Edition>Volume19, Issue3</b:Edition>
    <b:RefOrder>14</b:RefOrder>
  </b:Source>
  <b:Source>
    <b:Tag>HuG12</b:Tag>
    <b:SourceType>ArticleInAPeriodical</b:SourceType>
    <b:Guid>{63D3A807-02E8-4D15-9853-C4259DD37727}</b:Guid>
    <b:Title>Investigating Chinese University Students’ Knowledge of and Attitudes Toward Plagiarism From an Integrated Perspective</b:Title>
    <b:PeriodicalTitle>Language and Learning</b:PeriodicalTitle>
    <b:Year>2012</b:Year>
    <b:Month>Septmeber</b:Month>
    <b:Pages>813-850 </b:Pages>
    <b:Author>
      <b:Author>
        <b:NameList>
          <b:Person>
            <b:Last>Hu</b:Last>
            <b:First>Guangwei</b:First>
          </b:Person>
          <b:Person>
            <b:Last>Lei</b:Last>
            <b:First>Jun</b:First>
          </b:Person>
        </b:NameList>
      </b:Author>
    </b:Author>
    <b:LCID>en-US</b:LCID>
    <b:Edition>62 Issue 3</b:Edition>
    <b:RefOrder>15</b:RefOrder>
  </b:Source>
  <b:Source>
    <b:Tag>Far14</b:Tag>
    <b:SourceType>DocumentFromInternetSite</b:SourceType>
    <b:Guid>{98CDC84F-3E99-4CC8-BF98-EBBB602334DF}</b:Guid>
    <b:Title>“For Some International Students, “plagiarism” Is a ndew word</b:Title>
    <b:Year>2014</b:Year>
    <b:LCID>en-US</b:LCID>
    <b:Author>
      <b:Author>
        <b:NameList>
          <b:Person>
            <b:Last>Farhang</b:Last>
            <b:First>K.</b:First>
          </b:Person>
        </b:NameList>
      </b:Author>
    </b:Author>
    <b:URL>ahttp://www.mprnews.org/story/2014/10/08/international-students-cheating</b:URL>
    <b:Month>Ocotober</b:Month>
    <b:Day>8</b:Day>
    <b:RefOrder>16</b:RefOrder>
  </b:Source>
  <b:Source>
    <b:Tag>Gre02</b:Tag>
    <b:SourceType>ArticleInAPeriodical</b:SourceType>
    <b:Guid>{D6F3845B-9B11-4926-A737-19115679EE65}</b:Guid>
    <b:LCID>en-US</b:LCID>
    <b:Title>Plagiarism, Norms, and the Limits of Theft Law: Some Observations on the Use of Criminal Sanctions in Enforcing Intellectual Property Rights</b:Title>
    <b:PeriodicalTitle>Hastings Law Journal</b:PeriodicalTitle>
    <b:Year>2002</b:Year>
    <b:Month>June</b:Month>
    <b:Pages>169-242</b:Pages>
    <b:Author>
      <b:Author>
        <b:NameList>
          <b:Person>
            <b:Last>Green</b:Last>
            <b:First>Stuart</b:First>
          </b:Person>
        </b:NameList>
      </b:Author>
    </b:Author>
    <b:Edition>54-1</b:Edition>
    <b:RefOrder>17</b:RefOrder>
  </b:Source>
  <b:Source>
    <b:Tag>Bic18</b:Tag>
    <b:SourceType>DocumentFromInternetSite</b:SourceType>
    <b:Guid>{29077ADE-3658-4EB6-B87F-884AD1380F75}</b:Guid>
    <b:Title>Social Norms</b:Title>
    <b:Year>2018</b:Year>
    <b:LCID>en-US</b:LCID>
    <b:Author>
      <b:Author>
        <b:Corporate>Alessandro, Bicchieri, Cristina, Muldoon, Ryan and Sontuoso</b:Corporate>
      </b:Author>
    </b:Author>
    <b:InternetSiteTitle>Stanford Encyclopedia of Philosophy</b:InternetSiteTitle>
    <b:Month>winter</b:Month>
    <b:URL>https://plato.stanford.edu/archives/win2018/entries/social-norms</b:URL>
    <b:RefOrder>18</b:RefOrder>
  </b:Source>
  <b:Source>
    <b:Tag>Lin18</b:Tag>
    <b:SourceType>ArticleInAPeriodical</b:SourceType>
    <b:Guid>{E3D98EF3-C6D6-452A-BA5B-55374CAE7B3C}</b:Guid>
    <b:Title>Students’ and supervisors’ knowledge and attitudes regarding plagiarism and referencing</b:Title>
    <b:Year>018</b:Year>
    <b:LCID>en-US</b:LCID>
    <b:PeriodicalTitle>Research Integrity and Peer Review</b:PeriodicalTitle>
    <b:Author>
      <b:Author>
        <b:NameList>
          <b:Person>
            <b:Last>Lindahl</b:Last>
            <b:First>Johanna</b:First>
          </b:Person>
          <b:Person>
            <b:Last>Grace</b:Last>
            <b:First> Delia</b:First>
          </b:Person>
        </b:NameList>
      </b:Author>
    </b:Author>
    <b:RefOrder>19</b:RefOrder>
  </b:Source>
  <b:Source>
    <b:Tag>وزا18</b:Tag>
    <b:SourceType>DocumentFromInternetSite</b:SourceType>
    <b:Guid>{94D5925C-3BD9-44C1-9259-136AC9A88F91}</b:Guid>
    <b:LCID>ar-SA</b:LCID>
    <b:Title>احصاءات التعليم</b:Title>
    <b:Year>2018</b:Year>
    <b:Author>
      <b:Author>
        <b:Corporate>وزارة التعليم</b:Corporate>
      </b:Author>
    </b:Author>
    <b:InternetSiteTitle>وزارة التعليم</b:InternetSiteTitle>
    <b:URL>https://departments.moe.gov.sa/PlanningInformation/RelatedDepartments/Educationstatisticscenter/EducationDetailedReports/Pages/default.aspx</b:URL>
    <b:RefOrder>20</b:RefOrder>
  </b:Source>
  <b:Source>
    <b:Tag>Baš18</b:Tag>
    <b:SourceType>ArticleInAPeriodical</b:SourceType>
    <b:Guid>{0C5A5157-887C-4442-B3E3-50CC95A7DC70}</b:Guid>
    <b:LCID>en-US</b:LCID>
    <b:Title>Attitudes and Knowledge About Plagiarism Among University Students: Cross‑Sectional Survey at the University of Split, Croatia</b:Title>
    <b:PeriodicalTitle>Science and Engineering Ethics</b:PeriodicalTitle>
    <b:Year>2018</b:Year>
    <b:Month>10</b:Month>
    <b:Author>
      <b:Author>
        <b:NameList>
          <b:Person>
            <b:Last>Bašić</b:Last>
            <b:First>Željana</b:First>
          </b:Person>
          <b:Person>
            <b:Last>Kružić</b:Last>
            <b:First>Ivana</b:First>
          </b:Person>
          <b:Person>
            <b:Last>Jerković</b:Last>
            <b:First>Ivan</b:First>
          </b:Person>
          <b:Person>
            <b:Last>Buljan</b:Last>
            <b:First>Ivan</b:First>
          </b:Person>
          <b:Person>
            <b:Last>Marušić</b:Last>
            <b:First>Ana</b:First>
          </b:Person>
        </b:NameList>
      </b:Author>
    </b:Author>
    <b:RefOrder>21</b:RefOrder>
  </b:Source>
  <b:Source>
    <b:Tag>Kle11</b:Tag>
    <b:SourceType>ArticleInAPeriodical</b:SourceType>
    <b:Guid>{9C52E967-98BF-42F4-8BA7-761527F26276}</b:Guid>
    <b:Title>Why Learners Choose Plagiarism:  A Review of Literature</b:Title>
    <b:PeriodicalTitle>Interdisciplinary Journal of E-Learning and Learning Objects</b:PeriodicalTitle>
    <b:Year>2011</b:Year>
    <b:Author>
      <b:Author>
        <b:NameList>
          <b:Person>
            <b:Last>Klein</b:Last>
            <b:First>Deanna</b:First>
          </b:Person>
        </b:NameList>
      </b:Author>
    </b:Author>
    <b:LCID>en-US</b:LCID>
    <b:Edition>7</b:Edition>
    <b:RefOrder>22</b:RefOrder>
  </b:Source>
</b:Sources>
</file>

<file path=customXml/itemProps1.xml><?xml version="1.0" encoding="utf-8"?>
<ds:datastoreItem xmlns:ds="http://schemas.openxmlformats.org/officeDocument/2006/customXml" ds:itemID="{17583639-509C-4FEF-8D3E-B79F7F527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1</Pages>
  <Words>61270</Words>
  <Characters>349241</Characters>
  <Application>Microsoft Office Word</Application>
  <DocSecurity>0</DocSecurity>
  <Lines>2910</Lines>
  <Paragraphs>819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MRT www.Win2Farsi.com</Company>
  <LinksUpToDate>false</LinksUpToDate>
  <CharactersWithSpaces>409692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231</cp:revision>
  <cp:lastPrinted>2021-01-14T10:36:00Z</cp:lastPrinted>
  <dcterms:created xsi:type="dcterms:W3CDTF">2019-12-05T07:29:00Z</dcterms:created>
  <dcterms:modified xsi:type="dcterms:W3CDTF">2021-09-20T08:03:00Z</dcterms:modified>
</cp:coreProperties>
</file>